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ophijxedg1yd" w:id="0"/>
      <w:bookmarkEnd w:id="0"/>
      <w:r w:rsidDel="00000000" w:rsidR="00000000" w:rsidRPr="00000000">
        <w:rPr>
          <w:rtl w:val="0"/>
        </w:rPr>
        <w:t xml:space="preserve">API platform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hd w:fill="b7b7b7" w:val="clear"/>
        </w:rPr>
      </w:pPr>
      <w:r w:rsidDel="00000000" w:rsidR="00000000" w:rsidRPr="00000000">
        <w:rPr>
          <w:b w:val="1"/>
          <w:bCs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bCs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  <w:t xml:space="preserve">(GPT-4-turbo) at [6/24/2025]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API platform</w:t>
      </w:r>
      <w:r w:rsidDel="00000000" w:rsidR="00000000" w:rsidRPr="00000000">
        <w:rPr>
          <w:rtl w:val="0"/>
        </w:rPr>
        <w:t xml:space="preserve"> is a comprehensive system that enables the design, development, deployment, management, and monitoring of </w:t>
      </w:r>
      <w:r w:rsidDel="00000000" w:rsidR="00000000" w:rsidRPr="00000000">
        <w:rPr>
          <w:b w:val="1"/>
          <w:bCs w:val="1"/>
          <w:rtl w:val="0"/>
        </w:rPr>
        <w:t xml:space="preserve">Application Programming Interfaces (APIs)</w:t>
      </w:r>
      <w:r w:rsidDel="00000000" w:rsidR="00000000" w:rsidRPr="00000000">
        <w:rPr>
          <w:rtl w:val="0"/>
        </w:rPr>
        <w:t xml:space="preserve">. It acts as a bridge between backend services and client applications, making it easier to expose and consume data securely and efficiently.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jt7k7lwfag3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🔧 Core Components of an API Platform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  <w:shd w:fill="b7b7b7" w:val="clear"/>
        </w:rPr>
      </w:pPr>
      <w:r w:rsidDel="00000000" w:rsidR="00000000" w:rsidRPr="00000000">
        <w:rPr>
          <w:b w:val="1"/>
          <w:bCs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bCs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  <w:t xml:space="preserve">(GPT-4-turbo) at [6/24/2025]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Gateway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Routes API requests to appropriate services.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Handles rate limiting, authentication, logging, etc.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Examples: </w:t>
      </w:r>
      <w:r w:rsidDel="00000000" w:rsidR="00000000" w:rsidRPr="00000000">
        <w:rPr>
          <w:b w:val="1"/>
          <w:bCs w:val="1"/>
          <w:rtl w:val="0"/>
        </w:rPr>
        <w:t xml:space="preserve">Kong, Amazon API Gateway, Apigee, Azure API Management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Developer Portal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user interface for developers to discover, test, and subscribe to APIs.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Provides documentation, API keys, sandbox environments.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Management Tools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Track usage, throttle traffic, enforce policies, version APIs.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Provides analytics and insights.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 Layer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Authentication (OAuth 2.0, JWT)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Authorization and access control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Encryption and threat detection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Design Tools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Define API contracts using </w:t>
      </w:r>
      <w:r w:rsidDel="00000000" w:rsidR="00000000" w:rsidRPr="00000000">
        <w:rPr>
          <w:b w:val="1"/>
          <w:bCs w:val="1"/>
          <w:rtl w:val="0"/>
        </w:rPr>
        <w:t xml:space="preserve">OpenAPI (Swagger)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GraphQL</w:t>
      </w:r>
      <w:r w:rsidDel="00000000" w:rsidR="00000000" w:rsidRPr="00000000">
        <w:rPr>
          <w:rtl w:val="0"/>
        </w:rPr>
        <w:t xml:space="preserve">, etc.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Often support mocking and testing.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Monitoring &amp; Analytics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Tracks performance, uptime, error rates, etc.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</w:t>
      </w:r>
      <w:r w:rsidDel="00000000" w:rsidR="00000000" w:rsidRPr="00000000">
        <w:rPr>
          <w:b w:val="1"/>
          <w:bCs w:val="1"/>
          <w:rtl w:val="0"/>
        </w:rPr>
        <w:t xml:space="preserve">Datadog, Prometheus, New Relic</w:t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p1ey5wiu1i5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🧱 Popular API Platforms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bCs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  <w:t xml:space="preserve">(GPT-4-turbo) at [6/24/2025]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67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1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75"/>
        <w:gridCol w:w="6515"/>
        <w:tblGridChange w:id="0">
          <w:tblGrid>
            <w:gridCol w:w="2675"/>
            <w:gridCol w:w="65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Highlights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Design, test, and document APIs interactively.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SwaggerHub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API design and documentation platform (OpenAPI).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Open-source API gateway and microservice management.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Apigee (Google Cloud)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Enterprise-level API management.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AWS API 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Fully managed API service for REST, HTTP, and WebSocket APIs.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Azure API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Azure-native API gateway and management tools.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MuleSoft Anypoint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Full lifecycle API management with integration tools.</w:t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gn0jt6xgs7s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⚙️ Use Cases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  <w:shd w:fill="b7b7b7" w:val="clear"/>
        </w:rPr>
      </w:pPr>
      <w:r w:rsidDel="00000000" w:rsidR="00000000" w:rsidRPr="00000000">
        <w:rPr>
          <w:b w:val="1"/>
          <w:bCs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bCs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  <w:t xml:space="preserve">(GPT-4-turbo) at [4/24/2025]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Connecting frontend apps to microservices.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APIs for third-party developers.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 APIs for B2B integrations.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APIs for modular architecture (microservices).</w:t>
        <w:br w:type="textWrapping"/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