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EE34D" w14:textId="77777777" w:rsidR="008E5BDF" w:rsidRDefault="008E5BDF">
      <w:pPr>
        <w:pStyle w:val="Heading1"/>
      </w:pPr>
      <w:bookmarkStart w:id="0" w:name="_uno1gmrfll78" w:colFirst="0" w:colLast="0"/>
      <w:bookmarkEnd w:id="0"/>
      <w:r>
        <w:t>Dialectal Synonyms</w:t>
      </w:r>
    </w:p>
    <w:p w14:paraId="1862E24F" w14:textId="77777777" w:rsidR="008E5BDF" w:rsidRDefault="008E5BDF">
      <w:pPr>
        <w:pStyle w:val="Heading2"/>
      </w:pPr>
      <w:bookmarkStart w:id="1" w:name="_lded4bb09w0r" w:colFirst="0" w:colLast="0"/>
      <w:bookmarkEnd w:id="1"/>
      <w:r>
        <w:t>🔹 What is Dialectal Synonyms</w:t>
      </w:r>
    </w:p>
    <w:p w14:paraId="2490A24E" w14:textId="77777777" w:rsidR="008E5BDF" w:rsidRDefault="008E5BDF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[7/30/2025]</w:t>
      </w:r>
    </w:p>
    <w:p w14:paraId="5BAF4740" w14:textId="77777777" w:rsidR="008E5BDF" w:rsidRDefault="008E5BDF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Dialectal synonyms</w:t>
      </w:r>
      <w:r>
        <w:rPr>
          <w:rFonts w:ascii="Roboto Mono" w:eastAsia="Roboto Mono" w:hAnsi="Roboto Mono" w:cs="Roboto Mono"/>
        </w:rPr>
        <w:t xml:space="preserve"> are words with the </w:t>
      </w:r>
      <w:r>
        <w:rPr>
          <w:rFonts w:ascii="Roboto Mono" w:eastAsia="Roboto Mono" w:hAnsi="Roboto Mono" w:cs="Roboto Mono"/>
          <w:b/>
        </w:rPr>
        <w:t>same or similar meaning</w:t>
      </w:r>
      <w:r>
        <w:rPr>
          <w:rFonts w:ascii="Roboto Mono" w:eastAsia="Roboto Mono" w:hAnsi="Roboto Mono" w:cs="Roboto Mono"/>
        </w:rPr>
        <w:t xml:space="preserve"> that are used in </w:t>
      </w:r>
      <w:r>
        <w:rPr>
          <w:rFonts w:ascii="Roboto Mono" w:eastAsia="Roboto Mono" w:hAnsi="Roboto Mono" w:cs="Roboto Mono"/>
          <w:b/>
        </w:rPr>
        <w:t>different regional dialects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varieties of a language</w:t>
      </w:r>
      <w:r>
        <w:rPr>
          <w:rFonts w:ascii="Roboto Mono" w:eastAsia="Roboto Mono" w:hAnsi="Roboto Mono" w:cs="Roboto Mono"/>
        </w:rPr>
        <w:t xml:space="preserve">. These synonyms are </w:t>
      </w:r>
      <w:r>
        <w:rPr>
          <w:rFonts w:ascii="Roboto Mono" w:eastAsia="Roboto Mono" w:hAnsi="Roboto Mono" w:cs="Roboto Mono"/>
          <w:b/>
        </w:rPr>
        <w:t>region-specific</w:t>
      </w:r>
      <w:r>
        <w:rPr>
          <w:rFonts w:ascii="Roboto Mono" w:eastAsia="Roboto Mono" w:hAnsi="Roboto Mono" w:cs="Roboto Mono"/>
        </w:rPr>
        <w:t xml:space="preserve"> and may not be universally understood across all speakers of the language.</w:t>
      </w:r>
    </w:p>
    <w:p w14:paraId="6E4D55F0" w14:textId="77777777" w:rsidR="008E5BDF" w:rsidRDefault="008E5BDF">
      <w:r>
        <w:pict w14:anchorId="0EEA6EAB">
          <v:rect id="_x0000_i1025" style="width:0;height:1.5pt" o:hralign="center" o:hrstd="t" o:hr="t" fillcolor="#a0a0a0" stroked="f"/>
        </w:pict>
      </w:r>
    </w:p>
    <w:p w14:paraId="27E6C369" w14:textId="77777777" w:rsidR="008E5BDF" w:rsidRDefault="008E5BDF">
      <w:pPr>
        <w:pStyle w:val="Heading2"/>
        <w:keepNext w:val="0"/>
        <w:keepLines w:val="0"/>
        <w:spacing w:before="280"/>
      </w:pPr>
      <w:bookmarkStart w:id="2" w:name="_y5sadxwhh4ly" w:colFirst="0" w:colLast="0"/>
      <w:bookmarkEnd w:id="2"/>
      <w:r>
        <w:t>🧠 Definition:</w:t>
      </w:r>
    </w:p>
    <w:p w14:paraId="5AE36A49" w14:textId="77777777" w:rsidR="008E5BDF" w:rsidRDefault="008E5BDF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[7/30/2025]</w:t>
      </w:r>
    </w:p>
    <w:p w14:paraId="617155DF" w14:textId="77777777" w:rsidR="008E5BDF" w:rsidRDefault="008E5BDF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Dialectal synonyms</w:t>
      </w:r>
      <w:r>
        <w:rPr>
          <w:rFonts w:ascii="Roboto Mono" w:eastAsia="Roboto Mono" w:hAnsi="Roboto Mono" w:cs="Roboto Mono"/>
        </w:rPr>
        <w:t xml:space="preserve"> are alternative words for the same concept that vary depending on </w:t>
      </w:r>
      <w:r>
        <w:rPr>
          <w:rFonts w:ascii="Roboto Mono" w:eastAsia="Roboto Mono" w:hAnsi="Roboto Mono" w:cs="Roboto Mono"/>
          <w:b/>
        </w:rPr>
        <w:t>geographical region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social group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language variety</w:t>
      </w:r>
      <w:r>
        <w:rPr>
          <w:rFonts w:ascii="Roboto Mono" w:eastAsia="Roboto Mono" w:hAnsi="Roboto Mono" w:cs="Roboto Mono"/>
        </w:rPr>
        <w:t>.</w:t>
      </w:r>
    </w:p>
    <w:p w14:paraId="53F846AB" w14:textId="77777777" w:rsidR="008E5BDF" w:rsidRDefault="008E5BDF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They reflect how the same idea is expressed differently in different dialects (e.g., British English vs. American English).</w:t>
      </w:r>
    </w:p>
    <w:p w14:paraId="76BBF538" w14:textId="77777777" w:rsidR="008E5BDF" w:rsidRDefault="008E5BDF">
      <w:r>
        <w:pict w14:anchorId="52A4439A">
          <v:rect id="_x0000_i1026" style="width:0;height:1.5pt" o:hralign="center" o:hrstd="t" o:hr="t" fillcolor="#a0a0a0" stroked="f"/>
        </w:pict>
      </w:r>
    </w:p>
    <w:p w14:paraId="23BB6327" w14:textId="77777777" w:rsidR="008E5BDF" w:rsidRDefault="008E5BDF">
      <w:pPr>
        <w:pStyle w:val="Heading2"/>
        <w:keepNext w:val="0"/>
        <w:keepLines w:val="0"/>
        <w:spacing w:before="280"/>
      </w:pPr>
      <w:bookmarkStart w:id="3" w:name="_qpgm7efxnmhq" w:colFirst="0" w:colLast="0"/>
      <w:bookmarkEnd w:id="3"/>
      <w:r>
        <w:t>📌 Key Features:</w:t>
      </w:r>
    </w:p>
    <w:p w14:paraId="66D781BE" w14:textId="77777777" w:rsidR="008E5BDF" w:rsidRDefault="008E5BDF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[7/30/2025]</w:t>
      </w:r>
    </w:p>
    <w:p w14:paraId="7499472A" w14:textId="77777777" w:rsidR="008E5BDF" w:rsidRDefault="008E5BDF">
      <w:r>
        <w:rPr>
          <w:noProof/>
        </w:rPr>
        <w:drawing>
          <wp:inline distT="114300" distB="114300" distL="114300" distR="114300" wp14:anchorId="6594599F" wp14:editId="073F0F1E">
            <wp:extent cx="5943600" cy="15748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2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260"/>
        <w:gridCol w:w="5015"/>
      </w:tblGrid>
      <w:tr w:rsidR="008E5BDF" w14:paraId="1B6F21DA" w14:textId="77777777">
        <w:trPr>
          <w:trHeight w:val="500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4BFABD" w14:textId="77777777" w:rsidR="008E5BDF" w:rsidRDefault="008E5BD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5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DEEE76" w14:textId="77777777" w:rsidR="008E5BDF" w:rsidRDefault="008E5BD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</w:tr>
      <w:tr w:rsidR="008E5BDF" w14:paraId="0C538C3C" w14:textId="77777777">
        <w:trPr>
          <w:trHeight w:val="500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725AC6" w14:textId="77777777" w:rsidR="008E5BDF" w:rsidRDefault="008E5BD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Region-Based</w:t>
            </w:r>
          </w:p>
        </w:tc>
        <w:tc>
          <w:tcPr>
            <w:tcW w:w="5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1128B5" w14:textId="77777777" w:rsidR="008E5BDF" w:rsidRDefault="008E5BD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Meaning is the same, but usage varies by location</w:t>
            </w:r>
          </w:p>
        </w:tc>
      </w:tr>
      <w:tr w:rsidR="008E5BDF" w14:paraId="03F06A42" w14:textId="77777777">
        <w:trPr>
          <w:trHeight w:val="500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37A399" w14:textId="77777777" w:rsidR="008E5BDF" w:rsidRDefault="008E5BD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Not Interchangeable Globally</w:t>
            </w:r>
          </w:p>
        </w:tc>
        <w:tc>
          <w:tcPr>
            <w:tcW w:w="5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8C218F" w14:textId="77777777" w:rsidR="008E5BDF" w:rsidRDefault="008E5BD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One term may not be familiar to all dialect users</w:t>
            </w:r>
          </w:p>
        </w:tc>
      </w:tr>
      <w:tr w:rsidR="008E5BDF" w14:paraId="296D72D2" w14:textId="77777777">
        <w:trPr>
          <w:trHeight w:val="500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290A78" w14:textId="77777777" w:rsidR="008E5BDF" w:rsidRDefault="008E5BD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Cultural Variation</w:t>
            </w:r>
          </w:p>
        </w:tc>
        <w:tc>
          <w:tcPr>
            <w:tcW w:w="5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8362AD" w14:textId="77777777" w:rsidR="008E5BDF" w:rsidRDefault="008E5BD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Reflect cultural and linguistic diversity</w:t>
            </w:r>
          </w:p>
        </w:tc>
      </w:tr>
      <w:tr w:rsidR="008E5BDF" w14:paraId="1653DA00" w14:textId="77777777">
        <w:trPr>
          <w:trHeight w:val="500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DAB263" w14:textId="77777777" w:rsidR="008E5BDF" w:rsidRDefault="008E5BD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Standard vs. Non-standard</w:t>
            </w:r>
          </w:p>
        </w:tc>
        <w:tc>
          <w:tcPr>
            <w:tcW w:w="5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FA6078" w14:textId="77777777" w:rsidR="008E5BDF" w:rsidRDefault="008E5BD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May differ from standard or formal usage</w:t>
            </w:r>
          </w:p>
        </w:tc>
      </w:tr>
    </w:tbl>
    <w:p w14:paraId="29DEF5F6" w14:textId="77777777" w:rsidR="008E5BDF" w:rsidRDefault="008E5BDF">
      <w:r>
        <w:pict w14:anchorId="02C24E9B">
          <v:rect id="_x0000_i1027" style="width:0;height:1.5pt" o:hralign="center" o:hrstd="t" o:hr="t" fillcolor="#a0a0a0" stroked="f"/>
        </w:pict>
      </w:r>
    </w:p>
    <w:p w14:paraId="698EAE8A" w14:textId="77777777" w:rsidR="008E5BDF" w:rsidRDefault="008E5BDF">
      <w:pPr>
        <w:pStyle w:val="Heading2"/>
        <w:keepNext w:val="0"/>
        <w:keepLines w:val="0"/>
        <w:spacing w:before="280"/>
      </w:pPr>
      <w:bookmarkStart w:id="4" w:name="_f11g3a5pk9" w:colFirst="0" w:colLast="0"/>
      <w:bookmarkEnd w:id="4"/>
      <w:r>
        <w:t>📚 Examples of Dialectal Synonyms:</w:t>
      </w:r>
    </w:p>
    <w:p w14:paraId="21CACB9C" w14:textId="77777777" w:rsidR="008E5BDF" w:rsidRDefault="008E5BDF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[7/30/2025]</w:t>
      </w:r>
    </w:p>
    <w:p w14:paraId="7BF1F397" w14:textId="77777777" w:rsidR="008E5BDF" w:rsidRDefault="008E5BDF">
      <w:r>
        <w:rPr>
          <w:noProof/>
        </w:rPr>
        <w:drawing>
          <wp:inline distT="114300" distB="114300" distL="114300" distR="114300" wp14:anchorId="1933AA06" wp14:editId="6E0E5D87">
            <wp:extent cx="5943600" cy="22987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8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27"/>
        <w:gridCol w:w="1498"/>
        <w:gridCol w:w="1758"/>
        <w:gridCol w:w="1829"/>
        <w:gridCol w:w="2648"/>
      </w:tblGrid>
      <w:tr w:rsidR="008E5BDF" w14:paraId="4E0434FC" w14:textId="77777777">
        <w:trPr>
          <w:trHeight w:val="785"/>
        </w:trPr>
        <w:tc>
          <w:tcPr>
            <w:tcW w:w="16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1AD27B" w14:textId="77777777" w:rsidR="008E5BDF" w:rsidRDefault="008E5BD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Meaning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097E70" w14:textId="77777777" w:rsidR="008E5BDF" w:rsidRDefault="008E5BD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British English</w:t>
            </w:r>
          </w:p>
        </w:tc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49304" w14:textId="77777777" w:rsidR="008E5BDF" w:rsidRDefault="008E5BD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American English</w:t>
            </w:r>
          </w:p>
        </w:tc>
        <w:tc>
          <w:tcPr>
            <w:tcW w:w="182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8AB89" w14:textId="77777777" w:rsidR="008E5BDF" w:rsidRDefault="008E5BD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Australian English</w:t>
            </w:r>
          </w:p>
        </w:tc>
        <w:tc>
          <w:tcPr>
            <w:tcW w:w="264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69919E" w14:textId="77777777" w:rsidR="008E5BDF" w:rsidRDefault="008E5BD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Other</w:t>
            </w:r>
          </w:p>
        </w:tc>
      </w:tr>
      <w:tr w:rsidR="008E5BDF" w14:paraId="432E33BF" w14:textId="77777777">
        <w:trPr>
          <w:trHeight w:val="785"/>
        </w:trPr>
        <w:tc>
          <w:tcPr>
            <w:tcW w:w="16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71988B" w14:textId="77777777" w:rsidR="008E5BDF" w:rsidRDefault="008E5BD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Trash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F5BCAD" w14:textId="77777777" w:rsidR="008E5BDF" w:rsidRDefault="008E5BD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Rubbish</w:t>
            </w:r>
          </w:p>
        </w:tc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540AD2" w14:textId="77777777" w:rsidR="008E5BDF" w:rsidRDefault="008E5BD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Garbage / Trash</w:t>
            </w:r>
          </w:p>
        </w:tc>
        <w:tc>
          <w:tcPr>
            <w:tcW w:w="182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FE931" w14:textId="77777777" w:rsidR="008E5BDF" w:rsidRDefault="008E5BD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Rubbish</w:t>
            </w:r>
          </w:p>
        </w:tc>
        <w:tc>
          <w:tcPr>
            <w:tcW w:w="264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11BA8C" w14:textId="77777777" w:rsidR="008E5BDF" w:rsidRDefault="008E5BD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Debris (Caribbean English)</w:t>
            </w:r>
          </w:p>
        </w:tc>
      </w:tr>
      <w:tr w:rsidR="008E5BDF" w14:paraId="350633DA" w14:textId="77777777">
        <w:trPr>
          <w:trHeight w:val="785"/>
        </w:trPr>
        <w:tc>
          <w:tcPr>
            <w:tcW w:w="16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840AA4" w14:textId="77777777" w:rsidR="008E5BDF" w:rsidRDefault="008E5BD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Apartment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991E68" w14:textId="77777777" w:rsidR="008E5BDF" w:rsidRDefault="008E5BD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Flat</w:t>
            </w:r>
          </w:p>
        </w:tc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3033AE" w14:textId="77777777" w:rsidR="008E5BDF" w:rsidRDefault="008E5BD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Apartment</w:t>
            </w:r>
          </w:p>
        </w:tc>
        <w:tc>
          <w:tcPr>
            <w:tcW w:w="182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3B6104" w14:textId="77777777" w:rsidR="008E5BDF" w:rsidRDefault="008E5BD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Unit / Flat</w:t>
            </w:r>
          </w:p>
        </w:tc>
        <w:tc>
          <w:tcPr>
            <w:tcW w:w="264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05C93E" w14:textId="77777777" w:rsidR="008E5BDF" w:rsidRDefault="008E5BD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Condominium (in Philippines)</w:t>
            </w:r>
          </w:p>
        </w:tc>
      </w:tr>
      <w:tr w:rsidR="008E5BDF" w14:paraId="0E40E208" w14:textId="77777777">
        <w:trPr>
          <w:trHeight w:val="500"/>
        </w:trPr>
        <w:tc>
          <w:tcPr>
            <w:tcW w:w="16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00146D" w14:textId="77777777" w:rsidR="008E5BDF" w:rsidRDefault="008E5BD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Vacation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1C7876" w14:textId="77777777" w:rsidR="008E5BDF" w:rsidRDefault="008E5BD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Holiday</w:t>
            </w:r>
          </w:p>
        </w:tc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45F8B1" w14:textId="77777777" w:rsidR="008E5BDF" w:rsidRDefault="008E5BD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Vacation</w:t>
            </w:r>
          </w:p>
        </w:tc>
        <w:tc>
          <w:tcPr>
            <w:tcW w:w="182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62967D" w14:textId="77777777" w:rsidR="008E5BDF" w:rsidRDefault="008E5BD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Holiday</w:t>
            </w:r>
          </w:p>
        </w:tc>
        <w:tc>
          <w:tcPr>
            <w:tcW w:w="264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3408C2" w14:textId="77777777" w:rsidR="008E5BDF" w:rsidRDefault="008E5BD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Leave (Indian English)</w:t>
            </w:r>
          </w:p>
        </w:tc>
      </w:tr>
      <w:tr w:rsidR="008E5BDF" w14:paraId="1293F06D" w14:textId="77777777">
        <w:trPr>
          <w:trHeight w:val="785"/>
        </w:trPr>
        <w:tc>
          <w:tcPr>
            <w:tcW w:w="16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2C016E" w14:textId="77777777" w:rsidR="008E5BDF" w:rsidRDefault="008E5BD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Truck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3FBF77" w14:textId="77777777" w:rsidR="008E5BDF" w:rsidRDefault="008E5BD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Lorry</w:t>
            </w:r>
          </w:p>
        </w:tc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A0FE49" w14:textId="77777777" w:rsidR="008E5BDF" w:rsidRDefault="008E5BD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Truck</w:t>
            </w:r>
          </w:p>
        </w:tc>
        <w:tc>
          <w:tcPr>
            <w:tcW w:w="182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48305A" w14:textId="77777777" w:rsidR="008E5BDF" w:rsidRDefault="008E5BD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Truck / Lorry</w:t>
            </w:r>
          </w:p>
        </w:tc>
        <w:tc>
          <w:tcPr>
            <w:tcW w:w="264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73D3DF" w14:textId="77777777" w:rsidR="008E5BDF" w:rsidRDefault="008E5BD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Goods vehicle (Indian English)</w:t>
            </w:r>
          </w:p>
        </w:tc>
      </w:tr>
      <w:tr w:rsidR="008E5BDF" w14:paraId="4019F9F5" w14:textId="77777777">
        <w:trPr>
          <w:trHeight w:val="500"/>
        </w:trPr>
        <w:tc>
          <w:tcPr>
            <w:tcW w:w="16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7B33FA" w14:textId="77777777" w:rsidR="008E5BDF" w:rsidRDefault="008E5BD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Sweater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85E85F" w14:textId="77777777" w:rsidR="008E5BDF" w:rsidRDefault="008E5BD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Jumper</w:t>
            </w:r>
          </w:p>
        </w:tc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30433A" w14:textId="77777777" w:rsidR="008E5BDF" w:rsidRDefault="008E5BD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Sweater</w:t>
            </w:r>
          </w:p>
        </w:tc>
        <w:tc>
          <w:tcPr>
            <w:tcW w:w="182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8FE32F" w14:textId="77777777" w:rsidR="008E5BDF" w:rsidRDefault="008E5BD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Jumper</w:t>
            </w:r>
          </w:p>
        </w:tc>
        <w:tc>
          <w:tcPr>
            <w:tcW w:w="264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0B571F" w14:textId="77777777" w:rsidR="008E5BDF" w:rsidRDefault="008E5BD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Pullover (older dialects)</w:t>
            </w:r>
          </w:p>
        </w:tc>
      </w:tr>
      <w:tr w:rsidR="008E5BDF" w14:paraId="2950B286" w14:textId="77777777">
        <w:trPr>
          <w:trHeight w:val="785"/>
        </w:trPr>
        <w:tc>
          <w:tcPr>
            <w:tcW w:w="16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970099" w14:textId="77777777" w:rsidR="008E5BDF" w:rsidRDefault="008E5BD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Pants (clothing)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FECA32" w14:textId="77777777" w:rsidR="008E5BDF" w:rsidRDefault="008E5BD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Trousers</w:t>
            </w:r>
          </w:p>
        </w:tc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9FA71F" w14:textId="77777777" w:rsidR="008E5BDF" w:rsidRDefault="008E5BD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Pants</w:t>
            </w:r>
          </w:p>
        </w:tc>
        <w:tc>
          <w:tcPr>
            <w:tcW w:w="182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DB2AA1" w14:textId="77777777" w:rsidR="008E5BDF" w:rsidRDefault="008E5BD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Trousers</w:t>
            </w:r>
          </w:p>
        </w:tc>
        <w:tc>
          <w:tcPr>
            <w:tcW w:w="264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FF1836" w14:textId="77777777" w:rsidR="008E5BDF" w:rsidRDefault="008E5BD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Slacks (older US English)</w:t>
            </w:r>
          </w:p>
        </w:tc>
      </w:tr>
    </w:tbl>
    <w:p w14:paraId="17DD8F88" w14:textId="77777777" w:rsidR="008E5BDF" w:rsidRDefault="008E5BDF">
      <w:r>
        <w:pict w14:anchorId="734E33BF">
          <v:rect id="_x0000_i1028" style="width:0;height:1.5pt" o:hralign="center" o:hrstd="t" o:hr="t" fillcolor="#a0a0a0" stroked="f"/>
        </w:pict>
      </w:r>
    </w:p>
    <w:p w14:paraId="29D80782" w14:textId="77777777" w:rsidR="008E5BDF" w:rsidRDefault="008E5BDF">
      <w:pPr>
        <w:pStyle w:val="Heading2"/>
        <w:keepNext w:val="0"/>
        <w:keepLines w:val="0"/>
        <w:spacing w:before="280"/>
      </w:pPr>
      <w:bookmarkStart w:id="5" w:name="_5hbwxy1hgcfd" w:colFirst="0" w:colLast="0"/>
      <w:bookmarkEnd w:id="5"/>
      <w:r>
        <w:t>🧾 Notes:</w:t>
      </w:r>
    </w:p>
    <w:p w14:paraId="5FA4DB6B" w14:textId="77777777" w:rsidR="008E5BDF" w:rsidRDefault="008E5BDF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[7/30/2025]</w:t>
      </w:r>
    </w:p>
    <w:p w14:paraId="528285DD" w14:textId="77777777" w:rsidR="008E5BDF" w:rsidRDefault="008E5BDF" w:rsidP="008E5BDF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Dialectal synonyms often lead to confusion or humor in cross-cultural communication.</w:t>
      </w:r>
      <w:r>
        <w:rPr>
          <w:rFonts w:ascii="Roboto Mono" w:eastAsia="Roboto Mono" w:hAnsi="Roboto Mono" w:cs="Roboto Mono"/>
        </w:rPr>
        <w:br/>
      </w:r>
    </w:p>
    <w:p w14:paraId="745661FF" w14:textId="77777777" w:rsidR="008E5BDF" w:rsidRDefault="008E5BDF" w:rsidP="008E5BDF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They also reflect </w:t>
      </w:r>
      <w:r>
        <w:rPr>
          <w:rFonts w:ascii="Roboto Mono" w:eastAsia="Roboto Mono" w:hAnsi="Roboto Mono" w:cs="Roboto Mono"/>
          <w:b/>
        </w:rPr>
        <w:t>sociolinguistic identity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language evolution</w:t>
      </w:r>
      <w:r>
        <w:rPr>
          <w:rFonts w:ascii="Roboto Mono" w:eastAsia="Roboto Mono" w:hAnsi="Roboto Mono" w:cs="Roboto Mono"/>
        </w:rPr>
        <w:t>.</w:t>
      </w:r>
    </w:p>
    <w:p w14:paraId="30FA775D" w14:textId="77777777" w:rsidR="008E5BDF" w:rsidRDefault="008E5BDF">
      <w:r>
        <w:pict w14:anchorId="1A24235F">
          <v:rect id="_x0000_i1029" style="width:0;height:1.5pt" o:hralign="center" o:hrstd="t" o:hr="t" fillcolor="#a0a0a0" stroked="f"/>
        </w:pict>
      </w:r>
    </w:p>
    <w:p w14:paraId="13C1EADA" w14:textId="77777777" w:rsidR="008E5BDF" w:rsidRDefault="008E5BDF">
      <w:pPr>
        <w:pStyle w:val="Heading2"/>
        <w:keepNext w:val="0"/>
        <w:keepLines w:val="0"/>
        <w:spacing w:before="280"/>
      </w:pPr>
      <w:bookmarkStart w:id="6" w:name="_b2subtm4dmde" w:colFirst="0" w:colLast="0"/>
      <w:bookmarkEnd w:id="6"/>
      <w:r>
        <w:t>🔁 Comparison with Other Synonyms:</w:t>
      </w:r>
    </w:p>
    <w:p w14:paraId="115B6C4A" w14:textId="77777777" w:rsidR="008E5BDF" w:rsidRDefault="008E5BDF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[7/30/2025]</w:t>
      </w:r>
    </w:p>
    <w:p w14:paraId="7B56041B" w14:textId="77777777" w:rsidR="008E5BDF" w:rsidRDefault="008E5BDF">
      <w:r>
        <w:rPr>
          <w:noProof/>
        </w:rPr>
        <w:drawing>
          <wp:inline distT="114300" distB="114300" distL="114300" distR="114300" wp14:anchorId="3826EA79" wp14:editId="47FDE31F">
            <wp:extent cx="5943600" cy="12319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1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7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80"/>
        <w:gridCol w:w="2150"/>
        <w:gridCol w:w="3095"/>
      </w:tblGrid>
      <w:tr w:rsidR="008E5BDF" w14:paraId="40C546BD" w14:textId="77777777">
        <w:trPr>
          <w:trHeight w:val="500"/>
        </w:trPr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E88CFA" w14:textId="77777777" w:rsidR="008E5BDF" w:rsidRDefault="008E5BD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</w:t>
            </w:r>
          </w:p>
        </w:tc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750E63" w14:textId="77777777" w:rsidR="008E5BDF" w:rsidRDefault="008E5BD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Basis of Difference</w:t>
            </w:r>
          </w:p>
        </w:tc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B5D551" w14:textId="77777777" w:rsidR="008E5BDF" w:rsidRDefault="008E5BD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 Pair</w:t>
            </w:r>
          </w:p>
        </w:tc>
      </w:tr>
      <w:tr w:rsidR="008E5BDF" w14:paraId="139E5639" w14:textId="77777777">
        <w:trPr>
          <w:trHeight w:val="500"/>
        </w:trPr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3790FB" w14:textId="77777777" w:rsidR="008E5BDF" w:rsidRDefault="008E5BD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Stylistic Synonyms</w:t>
            </w:r>
          </w:p>
        </w:tc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C1E299" w14:textId="77777777" w:rsidR="008E5BDF" w:rsidRDefault="008E5BD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Formality or tone</w:t>
            </w:r>
          </w:p>
        </w:tc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1ED356" w14:textId="77777777" w:rsidR="008E5BDF" w:rsidRDefault="008E5BD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Buy / Purchase</w:t>
            </w:r>
          </w:p>
        </w:tc>
      </w:tr>
      <w:tr w:rsidR="008E5BDF" w14:paraId="19CCD395" w14:textId="77777777">
        <w:trPr>
          <w:trHeight w:val="500"/>
        </w:trPr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5E833A" w14:textId="77777777" w:rsidR="008E5BDF" w:rsidRDefault="008E5BD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Contextual Synonyms</w:t>
            </w:r>
          </w:p>
        </w:tc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DD1C98" w14:textId="77777777" w:rsidR="008E5BDF" w:rsidRDefault="008E5BD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Context or usage</w:t>
            </w:r>
          </w:p>
        </w:tc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9EA280" w14:textId="77777777" w:rsidR="008E5BDF" w:rsidRDefault="008E5BD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Cold / Unfriendly</w:t>
            </w:r>
            <w:r>
              <w:rPr>
                <w:rFonts w:ascii="Roboto Mono" w:eastAsia="Roboto Mono" w:hAnsi="Roboto Mono" w:cs="Roboto Mono"/>
              </w:rPr>
              <w:t xml:space="preserve"> (in context)</w:t>
            </w:r>
          </w:p>
        </w:tc>
      </w:tr>
      <w:tr w:rsidR="008E5BDF" w14:paraId="24445D09" w14:textId="77777777">
        <w:trPr>
          <w:trHeight w:val="500"/>
        </w:trPr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DDAEC1" w14:textId="77777777" w:rsidR="008E5BDF" w:rsidRDefault="008E5BD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Dialectal Synonyms</w:t>
            </w:r>
          </w:p>
        </w:tc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8601BA" w14:textId="77777777" w:rsidR="008E5BDF" w:rsidRDefault="008E5BD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Regional variation</w:t>
            </w:r>
          </w:p>
        </w:tc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FCE75A" w14:textId="77777777" w:rsidR="008E5BDF" w:rsidRDefault="008E5BD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Elevator / Lift</w:t>
            </w:r>
          </w:p>
        </w:tc>
      </w:tr>
    </w:tbl>
    <w:p w14:paraId="6DB1E720" w14:textId="77777777" w:rsidR="008E5BDF" w:rsidRDefault="008E5BDF">
      <w:r>
        <w:pict w14:anchorId="776DBD2A">
          <v:rect id="_x0000_i1030" style="width:0;height:1.5pt" o:hralign="center" o:hrstd="t" o:hr="t" fillcolor="#a0a0a0" stroked="f"/>
        </w:pict>
      </w:r>
    </w:p>
    <w:p w14:paraId="5CFCB40E" w14:textId="77777777" w:rsidR="008E5BDF" w:rsidRDefault="008E5BDF"/>
    <w:p w14:paraId="3F38D3F4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B902EC"/>
    <w:multiLevelType w:val="multilevel"/>
    <w:tmpl w:val="73A03B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828846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BDF"/>
    <w:rsid w:val="002D1F4F"/>
    <w:rsid w:val="00711B4D"/>
    <w:rsid w:val="008952B3"/>
    <w:rsid w:val="008E5BDF"/>
    <w:rsid w:val="00A70480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136413"/>
  <w15:chartTrackingRefBased/>
  <w15:docId w15:val="{409F43B8-98E4-4C08-9B56-8D1AD80692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5B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E5B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5B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5B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5B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5B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5B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5B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5B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5B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5B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5B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5B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5B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5B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5B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5B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5B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5B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5B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5B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5B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5B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5B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5B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5B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5B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5B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5B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408</Words>
  <Characters>2330</Characters>
  <Application>Microsoft Office Word</Application>
  <DocSecurity>0</DocSecurity>
  <Lines>19</Lines>
  <Paragraphs>5</Paragraphs>
  <ScaleCrop>false</ScaleCrop>
  <Company/>
  <LinksUpToDate>false</LinksUpToDate>
  <CharactersWithSpaces>2733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2026-01-31T04:51:00Z</dcterms:created>
  <dcterms:modified xsi:type="dcterms:W3CDTF">2026-01-31T04:51:00Z</dcterms:modified>
</cp:coreProperties>
</file>