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2B42" w14:textId="77777777" w:rsidR="00E14683" w:rsidRDefault="00E14683">
      <w:pPr>
        <w:pStyle w:val="Heading1"/>
      </w:pPr>
      <w:bookmarkStart w:id="0" w:name="_bqtx9uds7fm8" w:colFirst="0" w:colLast="0"/>
      <w:bookmarkEnd w:id="0"/>
      <w:r>
        <w:t>Trochaic Tetrameter</w:t>
      </w:r>
    </w:p>
    <w:p w14:paraId="32A435B4" w14:textId="77777777" w:rsidR="00E14683" w:rsidRDefault="00E14683">
      <w:pPr>
        <w:pStyle w:val="Heading2"/>
      </w:pPr>
      <w:bookmarkStart w:id="1" w:name="_tzh0remxit07" w:colFirst="0" w:colLast="0"/>
      <w:bookmarkEnd w:id="1"/>
      <w:r>
        <w:t>📏 What is Trochaic Tetrameter</w:t>
      </w:r>
    </w:p>
    <w:p w14:paraId="60AD131B" w14:textId="77777777" w:rsidR="00E14683" w:rsidRDefault="00E14683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AC2CF0B" w14:textId="77777777" w:rsidR="00E14683" w:rsidRDefault="00E1468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Trochaic Tetrameter</w:t>
      </w:r>
      <w:r>
        <w:rPr>
          <w:rFonts w:ascii="Roboto Mono" w:eastAsia="Roboto Mono" w:hAnsi="Roboto Mono" w:cs="Roboto Mono"/>
        </w:rPr>
        <w:t xml:space="preserve"> is a metrical pattern consisting of:</w:t>
      </w:r>
    </w:p>
    <w:p w14:paraId="4E8DC9D6" w14:textId="77777777" w:rsidR="00E14683" w:rsidRDefault="00E14683" w:rsidP="00E14683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Four trochees per line</w:t>
      </w:r>
      <w:r>
        <w:rPr>
          <w:rFonts w:ascii="Roboto Mono" w:eastAsia="Roboto Mono" w:hAnsi="Roboto Mono" w:cs="Roboto Mono"/>
          <w:b/>
        </w:rPr>
        <w:br/>
      </w:r>
    </w:p>
    <w:p w14:paraId="308505B6" w14:textId="77777777" w:rsidR="00E14683" w:rsidRDefault="00E14683" w:rsidP="00E1468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trochee</w:t>
      </w:r>
      <w:r>
        <w:rPr>
          <w:rFonts w:ascii="Roboto Mono" w:eastAsia="Roboto Mono" w:hAnsi="Roboto Mono" w:cs="Roboto Mono"/>
        </w:rPr>
        <w:t xml:space="preserve"> = a </w:t>
      </w:r>
      <w:r>
        <w:rPr>
          <w:rFonts w:ascii="Roboto Mono" w:eastAsia="Roboto Mono" w:hAnsi="Roboto Mono" w:cs="Roboto Mono"/>
          <w:b/>
        </w:rPr>
        <w:t>stressed syllable</w:t>
      </w:r>
      <w:r>
        <w:rPr>
          <w:rFonts w:ascii="Roboto Mono" w:eastAsia="Roboto Mono" w:hAnsi="Roboto Mono" w:cs="Roboto Mono"/>
        </w:rPr>
        <w:t xml:space="preserve"> followed by an </w:t>
      </w:r>
      <w:r>
        <w:rPr>
          <w:rFonts w:ascii="Roboto Mono" w:eastAsia="Roboto Mono" w:hAnsi="Roboto Mono" w:cs="Roboto Mono"/>
          <w:b/>
        </w:rPr>
        <w:t>unstressed syllable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DUM-da DUM-da DUM-da DUM-da</w:t>
      </w:r>
    </w:p>
    <w:p w14:paraId="7A38F154" w14:textId="77777777" w:rsidR="00E14683" w:rsidRDefault="00E14683">
      <w:r>
        <w:pict w14:anchorId="4EF12E05">
          <v:rect id="_x0000_i1025" style="width:0;height:1.5pt" o:hralign="center" o:hrstd="t" o:hr="t" fillcolor="#a0a0a0" stroked="f"/>
        </w:pict>
      </w:r>
    </w:p>
    <w:p w14:paraId="758F1807" w14:textId="77777777" w:rsidR="00E14683" w:rsidRDefault="00E14683">
      <w:pPr>
        <w:pStyle w:val="Heading2"/>
        <w:keepNext w:val="0"/>
        <w:keepLines w:val="0"/>
        <w:spacing w:before="280"/>
      </w:pPr>
      <w:bookmarkStart w:id="2" w:name="_np5m9vahw3s1" w:colFirst="0" w:colLast="0"/>
      <w:bookmarkEnd w:id="2"/>
      <w:r>
        <w:t>🧱 Structure</w:t>
      </w:r>
    </w:p>
    <w:p w14:paraId="0D99AFC5" w14:textId="77777777" w:rsidR="00E14683" w:rsidRDefault="00E146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BF8C958" w14:textId="77777777" w:rsidR="00E14683" w:rsidRDefault="00E14683" w:rsidP="00E1468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8 syllables per line</w:t>
      </w:r>
      <w:r>
        <w:rPr>
          <w:rFonts w:ascii="Roboto Mono" w:eastAsia="Roboto Mono" w:hAnsi="Roboto Mono" w:cs="Roboto Mono"/>
        </w:rPr>
        <w:t xml:space="preserve"> (4 trochees × 2 syllables)</w:t>
      </w:r>
      <w:r>
        <w:rPr>
          <w:rFonts w:ascii="Roboto Mono" w:eastAsia="Roboto Mono" w:hAnsi="Roboto Mono" w:cs="Roboto Mono"/>
        </w:rPr>
        <w:br/>
      </w:r>
    </w:p>
    <w:p w14:paraId="72511852" w14:textId="77777777" w:rsidR="00E14683" w:rsidRDefault="00E14683" w:rsidP="00E1468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Rhythm: </w:t>
      </w:r>
      <w:r>
        <w:rPr>
          <w:rFonts w:ascii="Roboto Mono" w:eastAsia="Roboto Mono" w:hAnsi="Roboto Mono" w:cs="Roboto Mono"/>
          <w:b/>
        </w:rPr>
        <w:t>/ × / × / × / ×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(/ = stressed, × = unstressed)</w:t>
      </w:r>
    </w:p>
    <w:p w14:paraId="2C1EFC73" w14:textId="77777777" w:rsidR="00E14683" w:rsidRDefault="00E14683">
      <w:r>
        <w:pict w14:anchorId="157F4312">
          <v:rect id="_x0000_i1026" style="width:0;height:1.5pt" o:hralign="center" o:hrstd="t" o:hr="t" fillcolor="#a0a0a0" stroked="f"/>
        </w:pict>
      </w:r>
    </w:p>
    <w:p w14:paraId="3BC78897" w14:textId="77777777" w:rsidR="00E14683" w:rsidRDefault="00E14683">
      <w:pPr>
        <w:pStyle w:val="Heading2"/>
        <w:keepNext w:val="0"/>
        <w:keepLines w:val="0"/>
        <w:spacing w:before="280"/>
      </w:pPr>
      <w:bookmarkStart w:id="3" w:name="_hxso9y8q2xiy" w:colFirst="0" w:colLast="0"/>
      <w:bookmarkEnd w:id="3"/>
      <w:r>
        <w:t>📝 Examples</w:t>
      </w:r>
    </w:p>
    <w:p w14:paraId="70CFE743" w14:textId="77777777" w:rsidR="00E14683" w:rsidRDefault="00E146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2E7F072" w14:textId="77777777" w:rsidR="00E14683" w:rsidRDefault="00E14683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Tell me not in mournful numbers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Henry Wadsworth Longfellow</w:t>
      </w:r>
    </w:p>
    <w:p w14:paraId="47003009" w14:textId="77777777" w:rsidR="00E14683" w:rsidRDefault="00E14683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Tyger Tyger, burning bright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William Blake</w:t>
      </w:r>
    </w:p>
    <w:p w14:paraId="6D3FB563" w14:textId="77777777" w:rsidR="00E14683" w:rsidRDefault="00E14683">
      <w:r>
        <w:pict w14:anchorId="4E3CC76E">
          <v:rect id="_x0000_i1027" style="width:0;height:1.5pt" o:hralign="center" o:hrstd="t" o:hr="t" fillcolor="#a0a0a0" stroked="f"/>
        </w:pict>
      </w:r>
    </w:p>
    <w:p w14:paraId="401E9B4A" w14:textId="77777777" w:rsidR="00E14683" w:rsidRDefault="00E14683">
      <w:pPr>
        <w:pStyle w:val="Heading2"/>
        <w:keepNext w:val="0"/>
        <w:keepLines w:val="0"/>
        <w:spacing w:before="280"/>
      </w:pPr>
      <w:bookmarkStart w:id="4" w:name="_b33487w11ptr" w:colFirst="0" w:colLast="0"/>
      <w:bookmarkEnd w:id="4"/>
      <w:r>
        <w:t>🔀 Variations &amp; Flexibility</w:t>
      </w:r>
    </w:p>
    <w:p w14:paraId="71383754" w14:textId="77777777" w:rsidR="00E14683" w:rsidRDefault="00E146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4AF7C5E" w14:textId="77777777" w:rsidR="00E14683" w:rsidRDefault="00E1468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Trochaic tetrameter can include:</w:t>
      </w:r>
    </w:p>
    <w:p w14:paraId="2B42D686" w14:textId="77777777" w:rsidR="00E14683" w:rsidRDefault="00E14683">
      <w:pPr>
        <w:spacing w:before="240" w:after="240"/>
      </w:pPr>
      <w:r>
        <w:rPr>
          <w:noProof/>
        </w:rPr>
        <w:drawing>
          <wp:inline distT="114300" distB="114300" distL="114300" distR="114300" wp14:anchorId="5BBB19C2" wp14:editId="33D815FF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5750"/>
      </w:tblGrid>
      <w:tr w:rsidR="00E14683" w14:paraId="1FD42A29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CAB3F" w14:textId="77777777" w:rsidR="00E14683" w:rsidRDefault="00E1468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Variation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25E30" w14:textId="77777777" w:rsidR="00E14683" w:rsidRDefault="00E1468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14683" w14:paraId="7404E6B9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22EC1" w14:textId="77777777" w:rsidR="00E14683" w:rsidRDefault="00E1468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Catalexis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85D02" w14:textId="77777777" w:rsidR="00E14683" w:rsidRDefault="00E1468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Omits the final unstressed syllable (making it 7 syllables)</w:t>
            </w:r>
          </w:p>
        </w:tc>
      </w:tr>
      <w:tr w:rsidR="00E14683" w14:paraId="30C53995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42E9B" w14:textId="77777777" w:rsidR="00E14683" w:rsidRDefault="00E1468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Headless Line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CE39F" w14:textId="77777777" w:rsidR="00E14683" w:rsidRDefault="00E1468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Drops the first syllable (less common)</w:t>
            </w:r>
          </w:p>
        </w:tc>
      </w:tr>
      <w:tr w:rsidR="00E14683" w14:paraId="4D04FB62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ED569" w14:textId="77777777" w:rsidR="00E14683" w:rsidRDefault="00E1468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Substitution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CD2D" w14:textId="77777777" w:rsidR="00E14683" w:rsidRDefault="00E1468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Occasionally uses iambs or spondees for variety</w:t>
            </w:r>
          </w:p>
        </w:tc>
      </w:tr>
    </w:tbl>
    <w:p w14:paraId="532CB5BE" w14:textId="77777777" w:rsidR="00E14683" w:rsidRDefault="00E14683">
      <w:r>
        <w:pict w14:anchorId="0CBBA227">
          <v:rect id="_x0000_i1028" style="width:0;height:1.5pt" o:hralign="center" o:hrstd="t" o:hr="t" fillcolor="#a0a0a0" stroked="f"/>
        </w:pict>
      </w:r>
    </w:p>
    <w:p w14:paraId="75451D60" w14:textId="77777777" w:rsidR="00E14683" w:rsidRDefault="00E14683">
      <w:pPr>
        <w:pStyle w:val="Heading2"/>
        <w:keepNext w:val="0"/>
        <w:keepLines w:val="0"/>
        <w:spacing w:before="280"/>
      </w:pPr>
      <w:bookmarkStart w:id="5" w:name="_9wou2hc6lev6" w:colFirst="0" w:colLast="0"/>
      <w:bookmarkEnd w:id="5"/>
      <w:r>
        <w:t>🧬 Poetic Use &amp; Effect</w:t>
      </w:r>
    </w:p>
    <w:p w14:paraId="7784E688" w14:textId="77777777" w:rsidR="00E14683" w:rsidRDefault="00E146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08CD695" w14:textId="77777777" w:rsidR="00E14683" w:rsidRDefault="00E14683" w:rsidP="00E1468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Has a </w:t>
      </w:r>
      <w:r>
        <w:rPr>
          <w:rFonts w:ascii="Roboto Mono" w:eastAsia="Roboto Mono" w:hAnsi="Roboto Mono" w:cs="Roboto Mono"/>
          <w:b/>
        </w:rPr>
        <w:t>driving, emphatic rhythm</w:t>
      </w:r>
      <w:r>
        <w:rPr>
          <w:rFonts w:ascii="Roboto Mono" w:eastAsia="Roboto Mono" w:hAnsi="Roboto Mono" w:cs="Roboto Mono"/>
        </w:rPr>
        <w:t xml:space="preserve">—often used for </w:t>
      </w:r>
      <w:r>
        <w:rPr>
          <w:rFonts w:ascii="Roboto Mono" w:eastAsia="Roboto Mono" w:hAnsi="Roboto Mono" w:cs="Roboto Mono"/>
          <w:b/>
        </w:rPr>
        <w:t>urgency or incantation</w:t>
      </w:r>
      <w:r>
        <w:rPr>
          <w:rFonts w:ascii="Roboto Mono" w:eastAsia="Roboto Mono" w:hAnsi="Roboto Mono" w:cs="Roboto Mono"/>
          <w:b/>
        </w:rPr>
        <w:br/>
      </w:r>
    </w:p>
    <w:p w14:paraId="7610F09C" w14:textId="77777777" w:rsidR="00E14683" w:rsidRDefault="00E14683" w:rsidP="00E1468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Feels </w:t>
      </w:r>
      <w:r>
        <w:rPr>
          <w:rFonts w:ascii="Roboto Mono" w:eastAsia="Roboto Mono" w:hAnsi="Roboto Mono" w:cs="Roboto Mono"/>
          <w:b/>
        </w:rPr>
        <w:t>chant-like or hypnotic</w:t>
      </w:r>
      <w:r>
        <w:rPr>
          <w:rFonts w:ascii="Roboto Mono" w:eastAsia="Roboto Mono" w:hAnsi="Roboto Mono" w:cs="Roboto Mono"/>
        </w:rPr>
        <w:t xml:space="preserve">, common in </w:t>
      </w:r>
      <w:r>
        <w:rPr>
          <w:rFonts w:ascii="Roboto Mono" w:eastAsia="Roboto Mono" w:hAnsi="Roboto Mono" w:cs="Roboto Mono"/>
          <w:b/>
        </w:rPr>
        <w:t>ballads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hymns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dramatic verse</w:t>
      </w:r>
      <w:r>
        <w:rPr>
          <w:rFonts w:ascii="Roboto Mono" w:eastAsia="Roboto Mono" w:hAnsi="Roboto Mono" w:cs="Roboto Mono"/>
          <w:b/>
        </w:rPr>
        <w:br/>
      </w:r>
    </w:p>
    <w:p w14:paraId="02EB92C0" w14:textId="77777777" w:rsidR="00E14683" w:rsidRDefault="00E14683" w:rsidP="00E1468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Unlike iambic patterns, it </w:t>
      </w:r>
      <w:r>
        <w:rPr>
          <w:rFonts w:ascii="Roboto Mono" w:eastAsia="Roboto Mono" w:hAnsi="Roboto Mono" w:cs="Roboto Mono"/>
          <w:b/>
        </w:rPr>
        <w:t>starts strong</w:t>
      </w:r>
      <w:r>
        <w:rPr>
          <w:rFonts w:ascii="Roboto Mono" w:eastAsia="Roboto Mono" w:hAnsi="Roboto Mono" w:cs="Roboto Mono"/>
        </w:rPr>
        <w:t xml:space="preserve"> (with stress)</w:t>
      </w:r>
    </w:p>
    <w:p w14:paraId="22698FD1" w14:textId="77777777" w:rsidR="00E14683" w:rsidRDefault="00E14683">
      <w:r>
        <w:pict w14:anchorId="154867D2">
          <v:rect id="_x0000_i1029" style="width:0;height:1.5pt" o:hralign="center" o:hrstd="t" o:hr="t" fillcolor="#a0a0a0" stroked="f"/>
        </w:pict>
      </w:r>
    </w:p>
    <w:p w14:paraId="46BF0405" w14:textId="77777777" w:rsidR="00E14683" w:rsidRDefault="00E14683">
      <w:pPr>
        <w:pStyle w:val="Heading2"/>
        <w:keepNext w:val="0"/>
        <w:keepLines w:val="0"/>
        <w:spacing w:before="280"/>
      </w:pPr>
      <w:bookmarkStart w:id="6" w:name="_bggyijjxmc7m" w:colFirst="0" w:colLast="0"/>
      <w:bookmarkEnd w:id="6"/>
      <w:r>
        <w:t>🏛️ Where It's Found</w:t>
      </w:r>
    </w:p>
    <w:p w14:paraId="2909FC0D" w14:textId="77777777" w:rsidR="00E14683" w:rsidRDefault="00E146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F173617" w14:textId="77777777" w:rsidR="00E14683" w:rsidRDefault="00E14683" w:rsidP="00E1468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Blake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Longfellow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Poe</w:t>
      </w:r>
      <w:r>
        <w:rPr>
          <w:rFonts w:ascii="Roboto Mono" w:eastAsia="Roboto Mono" w:hAnsi="Roboto Mono" w:cs="Roboto Mono"/>
        </w:rPr>
        <w:t xml:space="preserve"> often used this meter</w:t>
      </w:r>
      <w:r>
        <w:rPr>
          <w:rFonts w:ascii="Roboto Mono" w:eastAsia="Roboto Mono" w:hAnsi="Roboto Mono" w:cs="Roboto Mono"/>
        </w:rPr>
        <w:br/>
      </w:r>
    </w:p>
    <w:p w14:paraId="3883197A" w14:textId="77777777" w:rsidR="00E14683" w:rsidRDefault="00E14683" w:rsidP="00E1468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Popular in </w:t>
      </w:r>
      <w:r>
        <w:rPr>
          <w:rFonts w:ascii="Roboto Mono" w:eastAsia="Roboto Mono" w:hAnsi="Roboto Mono" w:cs="Roboto Mono"/>
          <w:b/>
        </w:rPr>
        <w:t>hymns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children’s poetry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magical/ritualistic poetry</w:t>
      </w:r>
      <w:r>
        <w:rPr>
          <w:rFonts w:ascii="Roboto Mono" w:eastAsia="Roboto Mono" w:hAnsi="Roboto Mono" w:cs="Roboto Mono"/>
          <w:b/>
        </w:rPr>
        <w:br/>
      </w:r>
    </w:p>
    <w:p w14:paraId="18752062" w14:textId="77777777" w:rsidR="00E14683" w:rsidRDefault="00E14683" w:rsidP="00E1468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Also appears in </w:t>
      </w:r>
      <w:r>
        <w:rPr>
          <w:rFonts w:ascii="Roboto Mono" w:eastAsia="Roboto Mono" w:hAnsi="Roboto Mono" w:cs="Roboto Mono"/>
          <w:b/>
        </w:rPr>
        <w:t>folk ballads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narrative verse</w:t>
      </w:r>
    </w:p>
    <w:p w14:paraId="606818E1" w14:textId="77777777" w:rsidR="00E14683" w:rsidRDefault="00E14683">
      <w:r>
        <w:pict w14:anchorId="15C398DE">
          <v:rect id="_x0000_i1030" style="width:0;height:1.5pt" o:hralign="center" o:hrstd="t" o:hr="t" fillcolor="#a0a0a0" stroked="f"/>
        </w:pict>
      </w:r>
    </w:p>
    <w:p w14:paraId="148F624E" w14:textId="77777777" w:rsidR="00E14683" w:rsidRDefault="00E14683"/>
    <w:p w14:paraId="5C8EF20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8BB"/>
    <w:multiLevelType w:val="multilevel"/>
    <w:tmpl w:val="BF409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9C7AFE"/>
    <w:multiLevelType w:val="multilevel"/>
    <w:tmpl w:val="90D02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375BC3"/>
    <w:multiLevelType w:val="multilevel"/>
    <w:tmpl w:val="2DCA2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F24CB7"/>
    <w:multiLevelType w:val="multilevel"/>
    <w:tmpl w:val="96608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1535521">
    <w:abstractNumId w:val="3"/>
  </w:num>
  <w:num w:numId="2" w16cid:durableId="876509911">
    <w:abstractNumId w:val="2"/>
  </w:num>
  <w:num w:numId="3" w16cid:durableId="1369376386">
    <w:abstractNumId w:val="1"/>
  </w:num>
  <w:num w:numId="4" w16cid:durableId="114296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683"/>
    <w:rsid w:val="002D1F4F"/>
    <w:rsid w:val="00711B4D"/>
    <w:rsid w:val="008952B3"/>
    <w:rsid w:val="00A70480"/>
    <w:rsid w:val="00E14683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C2CB"/>
  <w15:chartTrackingRefBased/>
  <w15:docId w15:val="{957B66C3-3AA4-4AF1-9BF5-AD6279948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