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4591" w14:textId="77777777" w:rsidR="0098061C" w:rsidRDefault="0098061C">
      <w:pPr>
        <w:pStyle w:val="Heading1"/>
      </w:pPr>
      <w:bookmarkStart w:id="0" w:name="_nfjltkbpvkb3" w:colFirst="0" w:colLast="0"/>
      <w:bookmarkEnd w:id="0"/>
      <w:r>
        <w:t>Determiner Function</w:t>
      </w:r>
    </w:p>
    <w:p w14:paraId="10ABAAEA" w14:textId="77777777" w:rsidR="0098061C" w:rsidRDefault="0098061C">
      <w:pPr>
        <w:pStyle w:val="Heading2"/>
      </w:pPr>
      <w:bookmarkStart w:id="1" w:name="_5rbfcwsb3p7b" w:colFirst="0" w:colLast="0"/>
      <w:bookmarkEnd w:id="1"/>
      <w:r>
        <w:t>🔹 What is Determiner Function</w:t>
      </w:r>
    </w:p>
    <w:p w14:paraId="24C88151" w14:textId="77777777" w:rsidR="0098061C" w:rsidRDefault="0098061C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3B15BDA5" w14:textId="77777777" w:rsidR="0098061C" w:rsidRDefault="009806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determiner function</w:t>
      </w:r>
      <w:r>
        <w:rPr>
          <w:rFonts w:ascii="Roboto Mono" w:eastAsia="Roboto Mono" w:hAnsi="Roboto Mono" w:cs="Roboto Mono"/>
        </w:rPr>
        <w:t xml:space="preserve"> refers to the </w:t>
      </w:r>
      <w:r>
        <w:rPr>
          <w:rFonts w:ascii="Roboto Mono" w:eastAsia="Roboto Mono" w:hAnsi="Roboto Mono" w:cs="Roboto Mono"/>
          <w:b/>
        </w:rPr>
        <w:t>grammatical role</w:t>
      </w:r>
      <w:r>
        <w:rPr>
          <w:rFonts w:ascii="Roboto Mono" w:eastAsia="Roboto Mono" w:hAnsi="Roboto Mono" w:cs="Roboto Mono"/>
        </w:rPr>
        <w:t xml:space="preserve"> played by </w:t>
      </w:r>
      <w:r>
        <w:rPr>
          <w:rFonts w:ascii="Roboto Mono" w:eastAsia="Roboto Mono" w:hAnsi="Roboto Mono" w:cs="Roboto Mono"/>
          <w:b/>
        </w:rPr>
        <w:t>determiners</w:t>
      </w:r>
      <w:r>
        <w:rPr>
          <w:rFonts w:ascii="Roboto Mono" w:eastAsia="Roboto Mono" w:hAnsi="Roboto Mono" w:cs="Roboto Mono"/>
        </w:rPr>
        <w:t xml:space="preserve"> in a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A </w:t>
      </w:r>
      <w:r>
        <w:rPr>
          <w:rFonts w:ascii="Roboto Mono" w:eastAsia="Roboto Mono" w:hAnsi="Roboto Mono" w:cs="Roboto Mono"/>
          <w:b/>
        </w:rPr>
        <w:t>determiner</w:t>
      </w:r>
      <w:r>
        <w:rPr>
          <w:rFonts w:ascii="Roboto Mono" w:eastAsia="Roboto Mono" w:hAnsi="Roboto Mono" w:cs="Roboto Mono"/>
        </w:rPr>
        <w:t xml:space="preserve"> is a word that appears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introduces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limits</w:t>
      </w:r>
      <w:r>
        <w:rPr>
          <w:rFonts w:ascii="Roboto Mono" w:eastAsia="Roboto Mono" w:hAnsi="Roboto Mono" w:cs="Roboto Mono"/>
        </w:rPr>
        <w:t xml:space="preserve"> it, helping to show </w:t>
      </w:r>
      <w:r>
        <w:rPr>
          <w:rFonts w:ascii="Roboto Mono" w:eastAsia="Roboto Mono" w:hAnsi="Roboto Mono" w:cs="Roboto Mono"/>
          <w:b/>
        </w:rPr>
        <w:t>which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whose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what kind</w:t>
      </w:r>
      <w:r>
        <w:rPr>
          <w:rFonts w:ascii="Roboto Mono" w:eastAsia="Roboto Mono" w:hAnsi="Roboto Mono" w:cs="Roboto Mono"/>
        </w:rPr>
        <w:t xml:space="preserve"> of noun is being referred to.</w:t>
      </w:r>
    </w:p>
    <w:p w14:paraId="4C1925C7" w14:textId="77777777" w:rsidR="0098061C" w:rsidRDefault="0098061C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🧠 In terms of </w:t>
      </w:r>
      <w:r>
        <w:rPr>
          <w:rFonts w:ascii="Roboto Mono" w:eastAsia="Roboto Mono" w:hAnsi="Roboto Mono" w:cs="Roboto Mono"/>
          <w:b/>
        </w:rPr>
        <w:t>grammatical function</w:t>
      </w:r>
      <w:r>
        <w:rPr>
          <w:rFonts w:ascii="Roboto Mono" w:eastAsia="Roboto Mono" w:hAnsi="Roboto Mono" w:cs="Roboto Mono"/>
        </w:rPr>
        <w:t xml:space="preserve">, a determiner </w:t>
      </w:r>
      <w:r>
        <w:rPr>
          <w:rFonts w:ascii="Roboto Mono" w:eastAsia="Roboto Mono" w:hAnsi="Roboto Mono" w:cs="Roboto Mono"/>
          <w:b/>
        </w:rPr>
        <w:t>modifies</w:t>
      </w:r>
      <w:r>
        <w:rPr>
          <w:rFonts w:ascii="Roboto Mono" w:eastAsia="Roboto Mono" w:hAnsi="Roboto Mono" w:cs="Roboto Mono"/>
        </w:rPr>
        <w:t xml:space="preserve"> a noun to indicate </w:t>
      </w:r>
      <w:r>
        <w:rPr>
          <w:rFonts w:ascii="Roboto Mono" w:eastAsia="Roboto Mono" w:hAnsi="Roboto Mono" w:cs="Roboto Mono"/>
          <w:b/>
        </w:rPr>
        <w:t>reference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quantity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definiteness</w:t>
      </w:r>
      <w:r>
        <w:rPr>
          <w:rFonts w:ascii="Roboto Mono" w:eastAsia="Roboto Mono" w:hAnsi="Roboto Mono" w:cs="Roboto Mono"/>
        </w:rPr>
        <w:t>.</w:t>
      </w:r>
    </w:p>
    <w:p w14:paraId="7BCB1E07" w14:textId="77777777" w:rsidR="0098061C" w:rsidRDefault="0098061C">
      <w:r>
        <w:pict w14:anchorId="54760153">
          <v:rect id="_x0000_i1025" style="width:0;height:1.5pt" o:hralign="center" o:hrstd="t" o:hr="t" fillcolor="#a0a0a0" stroked="f"/>
        </w:pict>
      </w:r>
    </w:p>
    <w:p w14:paraId="3A4BF179" w14:textId="77777777" w:rsidR="0098061C" w:rsidRDefault="0098061C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bbefzuuweudb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Role in Sentence Structure:</w:t>
      </w:r>
    </w:p>
    <w:p w14:paraId="0E7B7D69" w14:textId="77777777" w:rsidR="0098061C" w:rsidRDefault="009806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3286DF71" w14:textId="77777777" w:rsidR="0098061C" w:rsidRDefault="0098061C" w:rsidP="0098061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Determiners </w:t>
      </w:r>
      <w:r>
        <w:rPr>
          <w:rFonts w:ascii="Roboto Mono" w:eastAsia="Roboto Mono" w:hAnsi="Roboto Mono" w:cs="Roboto Mono"/>
          <w:b/>
        </w:rPr>
        <w:t>function as modifiers</w:t>
      </w:r>
      <w:r>
        <w:rPr>
          <w:rFonts w:ascii="Roboto Mono" w:eastAsia="Roboto Mono" w:hAnsi="Roboto Mono" w:cs="Roboto Mono"/>
        </w:rPr>
        <w:t xml:space="preserve"> in noun phrases.</w:t>
      </w:r>
      <w:r>
        <w:rPr>
          <w:rFonts w:ascii="Roboto Mono" w:eastAsia="Roboto Mono" w:hAnsi="Roboto Mono" w:cs="Roboto Mono"/>
        </w:rPr>
        <w:br/>
      </w:r>
    </w:p>
    <w:p w14:paraId="7B36B1A9" w14:textId="77777777" w:rsidR="0098061C" w:rsidRDefault="0098061C" w:rsidP="0098061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appear </w:t>
      </w:r>
      <w:r>
        <w:rPr>
          <w:rFonts w:ascii="Roboto Mono" w:eastAsia="Roboto Mono" w:hAnsi="Roboto Mono" w:cs="Roboto Mono"/>
          <w:b/>
        </w:rPr>
        <w:t>before adjectives</w:t>
      </w:r>
      <w:r>
        <w:rPr>
          <w:rFonts w:ascii="Roboto Mono" w:eastAsia="Roboto Mono" w:hAnsi="Roboto Mono" w:cs="Roboto Mono"/>
        </w:rPr>
        <w:t xml:space="preserve"> and the </w:t>
      </w:r>
      <w:r>
        <w:rPr>
          <w:rFonts w:ascii="Roboto Mono" w:eastAsia="Roboto Mono" w:hAnsi="Roboto Mono" w:cs="Roboto Mono"/>
          <w:b/>
        </w:rPr>
        <w:t>head 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4AA8C3" w14:textId="77777777" w:rsidR="0098061C" w:rsidRDefault="0098061C" w:rsidP="0098061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do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stand alone — always part of a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393128" w14:textId="77777777" w:rsidR="0098061C" w:rsidRDefault="0098061C">
      <w:pPr>
        <w:spacing w:before="280"/>
        <w:rPr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➤ Basic Pattern:</w:t>
      </w:r>
    </w:p>
    <w:p w14:paraId="481FB029" w14:textId="77777777" w:rsidR="0098061C" w:rsidRDefault="0098061C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Determiner + (Adjective) + Noun</w:t>
      </w:r>
    </w:p>
    <w:p w14:paraId="02B5EC91" w14:textId="77777777" w:rsidR="0098061C" w:rsidRDefault="0098061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184117B9" w14:textId="77777777" w:rsidR="0098061C" w:rsidRDefault="0098061C" w:rsidP="0098061C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  <w:i/>
        </w:rPr>
        <w:t>That old house is haunted.</w:t>
      </w:r>
      <w:r>
        <w:rPr>
          <w:rFonts w:ascii="Roboto Mono" w:eastAsia="Roboto Mono" w:hAnsi="Roboto Mono" w:cs="Roboto Mono"/>
          <w:i/>
        </w:rPr>
        <w:br/>
      </w:r>
      <w:r>
        <w:rPr>
          <w:rFonts w:ascii="Nova Mono" w:eastAsia="Nova Mono" w:hAnsi="Nova Mono" w:cs="Nova Mono"/>
        </w:rPr>
        <w:t xml:space="preserve">  → “</w:t>
      </w:r>
      <w:r>
        <w:rPr>
          <w:rFonts w:ascii="Roboto Mono" w:eastAsia="Roboto Mono" w:hAnsi="Roboto Mono" w:cs="Roboto Mono"/>
          <w:b/>
        </w:rPr>
        <w:t>That</w:t>
      </w:r>
      <w:r>
        <w:rPr>
          <w:rFonts w:ascii="Roboto Mono" w:eastAsia="Roboto Mono" w:hAnsi="Roboto Mono" w:cs="Roboto Mono"/>
        </w:rPr>
        <w:t xml:space="preserve">” is the </w:t>
      </w:r>
      <w:r>
        <w:rPr>
          <w:rFonts w:ascii="Roboto Mono" w:eastAsia="Roboto Mono" w:hAnsi="Roboto Mono" w:cs="Roboto Mono"/>
          <w:b/>
        </w:rPr>
        <w:t>determiner</w:t>
      </w:r>
      <w:r>
        <w:rPr>
          <w:rFonts w:ascii="Roboto Mono" w:eastAsia="Roboto Mono" w:hAnsi="Roboto Mono" w:cs="Roboto Mono"/>
        </w:rPr>
        <w:t xml:space="preserve"> modifying “house.”</w:t>
      </w:r>
    </w:p>
    <w:p w14:paraId="1437CBA9" w14:textId="77777777" w:rsidR="0098061C" w:rsidRDefault="0098061C">
      <w:r>
        <w:pict w14:anchorId="4E1DBD9F">
          <v:rect id="_x0000_i1026" style="width:0;height:1.5pt" o:hralign="center" o:hrstd="t" o:hr="t" fillcolor="#a0a0a0" stroked="f"/>
        </w:pict>
      </w:r>
    </w:p>
    <w:p w14:paraId="3B8CC665" w14:textId="77777777" w:rsidR="0098061C" w:rsidRDefault="0098061C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2am5hkhykj8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Main Classes of Determiners (by Function):</w:t>
      </w:r>
    </w:p>
    <w:p w14:paraId="22A3ECC8" w14:textId="77777777" w:rsidR="0098061C" w:rsidRDefault="0098061C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05BF7134" w14:textId="77777777" w:rsidR="0098061C" w:rsidRDefault="0098061C">
      <w:r>
        <w:rPr>
          <w:noProof/>
        </w:rPr>
        <w:drawing>
          <wp:inline distT="114300" distB="114300" distL="114300" distR="114300" wp14:anchorId="6BB004F0" wp14:editId="5ABA506A">
            <wp:extent cx="5943600" cy="3314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2"/>
        <w:gridCol w:w="3976"/>
        <w:gridCol w:w="2842"/>
      </w:tblGrid>
      <w:tr w:rsidR="0098061C" w14:paraId="3BC3CC1B" w14:textId="77777777">
        <w:trPr>
          <w:trHeight w:val="500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68261" w14:textId="77777777" w:rsidR="0098061C" w:rsidRDefault="009806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Determiner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47657" w14:textId="77777777" w:rsidR="0098061C" w:rsidRDefault="009806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CBCCC" w14:textId="77777777" w:rsidR="0098061C" w:rsidRDefault="009806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98061C" w14:paraId="61028F58" w14:textId="77777777">
        <w:trPr>
          <w:trHeight w:val="500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9F429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Articles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8A642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definiteness or indefiniteness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EF1E4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the, a, an</w:t>
            </w:r>
          </w:p>
        </w:tc>
      </w:tr>
      <w:tr w:rsidR="0098061C" w14:paraId="216EF3DE" w14:textId="77777777">
        <w:trPr>
          <w:trHeight w:val="500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202CD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Demonstratives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25887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Point to specific items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AF5A7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this, that, these, those</w:t>
            </w:r>
          </w:p>
        </w:tc>
      </w:tr>
      <w:tr w:rsidR="0098061C" w14:paraId="01C3D53D" w14:textId="77777777">
        <w:trPr>
          <w:trHeight w:val="785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E4A37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Possessives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1ED28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 ownership or association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3F4D1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my, your, his, her, our, their</w:t>
            </w:r>
          </w:p>
        </w:tc>
      </w:tr>
      <w:tr w:rsidR="0098061C" w14:paraId="7B98ABF2" w14:textId="77777777">
        <w:trPr>
          <w:trHeight w:val="500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83A6F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Quantifiers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693CA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 quantity or amount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0603C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some, many, few, all, each</w:t>
            </w:r>
          </w:p>
        </w:tc>
      </w:tr>
      <w:tr w:rsidR="0098061C" w14:paraId="5A4E65FD" w14:textId="77777777">
        <w:trPr>
          <w:trHeight w:val="500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94E10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Numbers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48C10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exact quantity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E09E6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one, two, three, etc.</w:t>
            </w:r>
          </w:p>
        </w:tc>
      </w:tr>
      <w:tr w:rsidR="0098061C" w14:paraId="364041C9" w14:textId="77777777">
        <w:trPr>
          <w:trHeight w:val="500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B85E9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Interrogatives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CFDCF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 questions about nouns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1B096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which, what, whose</w:t>
            </w:r>
          </w:p>
        </w:tc>
      </w:tr>
      <w:tr w:rsidR="0098061C" w14:paraId="120DB08D" w14:textId="77777777">
        <w:trPr>
          <w:trHeight w:val="785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886F2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Distributives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DE454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 to individual members of a group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D525D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each, every, either, neither</w:t>
            </w:r>
          </w:p>
        </w:tc>
      </w:tr>
      <w:tr w:rsidR="0098061C" w14:paraId="19A040F6" w14:textId="77777777">
        <w:trPr>
          <w:trHeight w:val="500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C0F4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Partitives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91F2B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 a part of something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D75E2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 of, half of, a lot of</w:t>
            </w:r>
          </w:p>
        </w:tc>
      </w:tr>
      <w:tr w:rsidR="0098061C" w14:paraId="76E5C6EE" w14:textId="77777777">
        <w:trPr>
          <w:trHeight w:val="785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8D963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Indefinite Determiners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87167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 nonspecifically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32601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any, some, several, no</w:t>
            </w:r>
          </w:p>
        </w:tc>
      </w:tr>
    </w:tbl>
    <w:p w14:paraId="680D9F1B" w14:textId="77777777" w:rsidR="0098061C" w:rsidRDefault="0098061C">
      <w:r>
        <w:pict w14:anchorId="660048E3">
          <v:rect id="_x0000_i1027" style="width:0;height:1.5pt" o:hralign="center" o:hrstd="t" o:hr="t" fillcolor="#a0a0a0" stroked="f"/>
        </w:pict>
      </w:r>
    </w:p>
    <w:p w14:paraId="6D9DB861" w14:textId="77777777" w:rsidR="0098061C" w:rsidRDefault="0098061C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ralkc5ck04nl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in Sentences:</w:t>
      </w:r>
    </w:p>
    <w:p w14:paraId="56B75ED1" w14:textId="77777777" w:rsidR="0098061C" w:rsidRDefault="0098061C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53BD6240" w14:textId="77777777" w:rsidR="0098061C" w:rsidRDefault="0098061C">
      <w:r>
        <w:rPr>
          <w:noProof/>
        </w:rPr>
        <w:drawing>
          <wp:inline distT="114300" distB="114300" distL="114300" distR="114300" wp14:anchorId="38ABDBA2" wp14:editId="3415A99F">
            <wp:extent cx="5943600" cy="2247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4400"/>
      </w:tblGrid>
      <w:tr w:rsidR="0098061C" w14:paraId="4AE1E109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F016D" w14:textId="77777777" w:rsidR="0098061C" w:rsidRDefault="009806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673B5" w14:textId="77777777" w:rsidR="0098061C" w:rsidRDefault="009806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 Function</w:t>
            </w:r>
          </w:p>
        </w:tc>
      </w:tr>
      <w:tr w:rsidR="0098061C" w14:paraId="1C68665F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300E4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b/>
              </w:rPr>
              <w:t>a</w:t>
            </w:r>
            <w:r>
              <w:rPr>
                <w:rFonts w:ascii="Roboto Mono" w:eastAsia="Roboto Mono" w:hAnsi="Roboto Mono" w:cs="Roboto Mono"/>
              </w:rPr>
              <w:t xml:space="preserve"> dog in the street.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616DF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Article: Indefinite (unknown dog)</w:t>
            </w:r>
          </w:p>
        </w:tc>
      </w:tr>
      <w:tr w:rsidR="0098061C" w14:paraId="33B1C3DC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F9A4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That</w:t>
            </w:r>
            <w:r>
              <w:rPr>
                <w:rFonts w:ascii="Roboto Mono" w:eastAsia="Roboto Mono" w:hAnsi="Roboto Mono" w:cs="Roboto Mono"/>
              </w:rPr>
              <w:t xml:space="preserve"> book is mine.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4EC15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Demonstrative: Specific reference</w:t>
            </w:r>
          </w:p>
        </w:tc>
      </w:tr>
      <w:tr w:rsidR="0098061C" w14:paraId="36AD258C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ADDB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My</w:t>
            </w:r>
            <w:r>
              <w:rPr>
                <w:rFonts w:ascii="Roboto Mono" w:eastAsia="Roboto Mono" w:hAnsi="Roboto Mono" w:cs="Roboto Mono"/>
              </w:rPr>
              <w:t xml:space="preserve"> phone is charging.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189B8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Possessive: Shows ownership</w:t>
            </w:r>
          </w:p>
        </w:tc>
      </w:tr>
      <w:tr w:rsidR="0098061C" w14:paraId="47522B2B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62D33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bought </w:t>
            </w:r>
            <w:r>
              <w:rPr>
                <w:rFonts w:ascii="Roboto Mono" w:eastAsia="Roboto Mono" w:hAnsi="Roboto Mono" w:cs="Roboto Mono"/>
                <w:b/>
              </w:rPr>
              <w:t>three</w:t>
            </w:r>
            <w:r>
              <w:rPr>
                <w:rFonts w:ascii="Roboto Mono" w:eastAsia="Roboto Mono" w:hAnsi="Roboto Mono" w:cs="Roboto Mono"/>
              </w:rPr>
              <w:t xml:space="preserve"> apples.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0BFFD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Number: Specifies quantity</w:t>
            </w:r>
          </w:p>
        </w:tc>
      </w:tr>
      <w:tr w:rsidR="0098061C" w14:paraId="1BE47951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EFDCB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student must participate.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B212D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Distributive: Applies individually</w:t>
            </w:r>
          </w:p>
        </w:tc>
      </w:tr>
      <w:tr w:rsidR="0098061C" w14:paraId="61DD1A1B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ED438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Do you know </w:t>
            </w:r>
            <w:r>
              <w:rPr>
                <w:rFonts w:ascii="Roboto Mono" w:eastAsia="Roboto Mono" w:hAnsi="Roboto Mono" w:cs="Roboto Mono"/>
                <w:b/>
              </w:rPr>
              <w:t>which</w:t>
            </w:r>
            <w:r>
              <w:rPr>
                <w:rFonts w:ascii="Roboto Mono" w:eastAsia="Roboto Mono" w:hAnsi="Roboto Mono" w:cs="Roboto Mono"/>
              </w:rPr>
              <w:t xml:space="preserve"> bus to take?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0403B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Interrogative: Asks for specific information</w:t>
            </w:r>
          </w:p>
        </w:tc>
      </w:tr>
    </w:tbl>
    <w:p w14:paraId="7A3F759E" w14:textId="77777777" w:rsidR="0098061C" w:rsidRDefault="0098061C">
      <w:r>
        <w:pict w14:anchorId="33F91B49">
          <v:rect id="_x0000_i1028" style="width:0;height:1.5pt" o:hralign="center" o:hrstd="t" o:hr="t" fillcolor="#a0a0a0" stroked="f"/>
        </w:pict>
      </w:r>
    </w:p>
    <w:p w14:paraId="6F90193E" w14:textId="77777777" w:rsidR="0098061C" w:rsidRDefault="0098061C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v8xfvhwhq5vl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Position in Noun Phrase:</w:t>
      </w:r>
    </w:p>
    <w:p w14:paraId="062560A1" w14:textId="77777777" w:rsidR="0098061C" w:rsidRDefault="009806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62F8B2C3" w14:textId="77777777" w:rsidR="0098061C" w:rsidRDefault="009806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Determiners </w:t>
      </w:r>
      <w:r>
        <w:rPr>
          <w:rFonts w:ascii="Roboto Mono" w:eastAsia="Roboto Mono" w:hAnsi="Roboto Mono" w:cs="Roboto Mono"/>
          <w:b/>
        </w:rPr>
        <w:t>always come first</w:t>
      </w:r>
      <w:r>
        <w:rPr>
          <w:rFonts w:ascii="Roboto Mono" w:eastAsia="Roboto Mono" w:hAnsi="Roboto Mono" w:cs="Roboto Mono"/>
        </w:rPr>
        <w:t xml:space="preserve"> in noun phrases:</w:t>
      </w:r>
    </w:p>
    <w:p w14:paraId="79EEDE78" w14:textId="77777777" w:rsidR="0098061C" w:rsidRDefault="0098061C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[Determiner] + [Adjective] + [Noun]</w:t>
      </w:r>
    </w:p>
    <w:p w14:paraId="5BD9968E" w14:textId="77777777" w:rsidR="0098061C" w:rsidRDefault="009806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</w:p>
    <w:p w14:paraId="4571B441" w14:textId="77777777" w:rsidR="0098061C" w:rsidRDefault="0098061C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Those beautiful flowers bloomed.</w:t>
      </w:r>
      <w:r>
        <w:rPr>
          <w:rFonts w:ascii="Roboto Mono" w:eastAsia="Roboto Mono" w:hAnsi="Roboto Mono" w:cs="Roboto Mono"/>
          <w:i/>
        </w:rPr>
        <w:br/>
      </w:r>
      <w:r>
        <w:rPr>
          <w:rFonts w:ascii="Nova Mono" w:eastAsia="Nova Mono" w:hAnsi="Nova Mono" w:cs="Nova Mono"/>
        </w:rPr>
        <w:t xml:space="preserve"> → “Those” = Determiner, “beautiful” = Adjective, “flowers” = Head noun</w:t>
      </w:r>
    </w:p>
    <w:p w14:paraId="361D0651" w14:textId="77777777" w:rsidR="0098061C" w:rsidRDefault="0098061C">
      <w:r>
        <w:pict w14:anchorId="76988BCB">
          <v:rect id="_x0000_i1029" style="width:0;height:1.5pt" o:hralign="center" o:hrstd="t" o:hr="t" fillcolor="#a0a0a0" stroked="f"/>
        </w:pict>
      </w:r>
    </w:p>
    <w:p w14:paraId="12883010" w14:textId="77777777" w:rsidR="0098061C" w:rsidRDefault="0098061C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80kt744gftuq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Determiner vs Adjective (Functionally):</w:t>
      </w:r>
    </w:p>
    <w:p w14:paraId="0DA8991A" w14:textId="77777777" w:rsidR="0098061C" w:rsidRDefault="0098061C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18063245" w14:textId="77777777" w:rsidR="0098061C" w:rsidRDefault="0098061C">
      <w:r>
        <w:rPr>
          <w:noProof/>
        </w:rPr>
        <w:drawing>
          <wp:inline distT="114300" distB="114300" distL="114300" distR="114300" wp14:anchorId="3E191573" wp14:editId="6358AAB3">
            <wp:extent cx="5943600" cy="1562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3350"/>
        <w:gridCol w:w="3305"/>
      </w:tblGrid>
      <w:tr w:rsidR="0098061C" w14:paraId="0DCA8BC6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340E8" w14:textId="77777777" w:rsidR="0098061C" w:rsidRDefault="0098061C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DD4D5" w14:textId="77777777" w:rsidR="0098061C" w:rsidRDefault="0098061C">
            <w:pPr>
              <w:jc w:val="center"/>
            </w:pPr>
            <w:r>
              <w:rPr>
                <w:b/>
              </w:rPr>
              <w:t>Determiner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AACF8" w14:textId="77777777" w:rsidR="0098061C" w:rsidRDefault="0098061C">
            <w:pPr>
              <w:jc w:val="center"/>
            </w:pPr>
            <w:r>
              <w:rPr>
                <w:b/>
              </w:rPr>
              <w:t>Adjective</w:t>
            </w:r>
          </w:p>
        </w:tc>
      </w:tr>
      <w:tr w:rsidR="0098061C" w14:paraId="50C4D61F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0F110" w14:textId="77777777" w:rsidR="0098061C" w:rsidRDefault="0098061C">
            <w:r>
              <w:t>Function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CCD40" w14:textId="77777777" w:rsidR="0098061C" w:rsidRDefault="0098061C">
            <w:r>
              <w:t>Limits/specifies the noun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AF34D" w14:textId="77777777" w:rsidR="0098061C" w:rsidRDefault="0098061C">
            <w:r>
              <w:t>Describes quality or attribute</w:t>
            </w:r>
          </w:p>
        </w:tc>
      </w:tr>
      <w:tr w:rsidR="0098061C" w14:paraId="6E100611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73490" w14:textId="77777777" w:rsidR="0098061C" w:rsidRDefault="0098061C">
            <w:r>
              <w:t>Position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82EDC" w14:textId="77777777" w:rsidR="0098061C" w:rsidRDefault="0098061C">
            <w:r>
              <w:t>Always before adjectives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A90C0" w14:textId="77777777" w:rsidR="0098061C" w:rsidRDefault="0098061C">
            <w:r>
              <w:t>After determiner, before noun</w:t>
            </w:r>
          </w:p>
        </w:tc>
      </w:tr>
      <w:tr w:rsidR="0098061C" w14:paraId="012EA6B8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59ECD" w14:textId="77777777" w:rsidR="0098061C" w:rsidRDefault="0098061C">
            <w:r>
              <w:t>Example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A1C93" w14:textId="77777777" w:rsidR="0098061C" w:rsidRDefault="0098061C">
            <w:r>
              <w:rPr>
                <w:i/>
              </w:rPr>
              <w:t>This</w:t>
            </w:r>
            <w:r>
              <w:t xml:space="preserve"> book / </w:t>
            </w:r>
            <w:r>
              <w:rPr>
                <w:i/>
              </w:rPr>
              <w:t>Some</w:t>
            </w:r>
            <w:r>
              <w:t xml:space="preserve"> people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72837" w14:textId="77777777" w:rsidR="0098061C" w:rsidRDefault="0098061C">
            <w:r>
              <w:rPr>
                <w:i/>
              </w:rPr>
              <w:t>Red</w:t>
            </w:r>
            <w:r>
              <w:t xml:space="preserve"> book / </w:t>
            </w:r>
            <w:r>
              <w:rPr>
                <w:i/>
              </w:rPr>
              <w:t>Happy</w:t>
            </w:r>
            <w:r>
              <w:t xml:space="preserve"> people</w:t>
            </w:r>
          </w:p>
        </w:tc>
      </w:tr>
      <w:tr w:rsidR="0098061C" w14:paraId="507D390B" w14:textId="77777777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E810F" w14:textId="77777777" w:rsidR="0098061C" w:rsidRDefault="0098061C">
            <w:r>
              <w:t>Can be stacked?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A20B3" w14:textId="77777777" w:rsidR="0098061C" w:rsidRDefault="0098061C">
            <w:r>
              <w:rPr>
                <w:rFonts w:ascii="Arial Unicode MS" w:eastAsia="Arial Unicode MS" w:hAnsi="Arial Unicode MS" w:cs="Arial Unicode MS"/>
              </w:rPr>
              <w:t>❌ Usually one determiner max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548F9" w14:textId="77777777" w:rsidR="0098061C" w:rsidRDefault="0098061C">
            <w:r>
              <w:rPr>
                <w:rFonts w:ascii="Arial Unicode MS" w:eastAsia="Arial Unicode MS" w:hAnsi="Arial Unicode MS" w:cs="Arial Unicode MS"/>
              </w:rPr>
              <w:t>✅ Multiple adjectives possible</w:t>
            </w:r>
          </w:p>
        </w:tc>
      </w:tr>
    </w:tbl>
    <w:p w14:paraId="6F024ADD" w14:textId="77777777" w:rsidR="0098061C" w:rsidRDefault="0098061C">
      <w:r>
        <w:pict w14:anchorId="5537E780">
          <v:rect id="_x0000_i1030" style="width:0;height:1.5pt" o:hralign="center" o:hrstd="t" o:hr="t" fillcolor="#a0a0a0" stroked="f"/>
        </w:pict>
      </w:r>
    </w:p>
    <w:p w14:paraId="45FEE164" w14:textId="77777777" w:rsidR="0098061C" w:rsidRDefault="0098061C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6u9cjuczoi1k" w:colFirst="0" w:colLast="0"/>
      <w:bookmarkEnd w:id="7"/>
      <w:r>
        <w:rPr>
          <w:b/>
          <w:sz w:val="34"/>
          <w:szCs w:val="34"/>
        </w:rPr>
        <w:t>📝 Summary:</w:t>
      </w:r>
    </w:p>
    <w:p w14:paraId="5E19A2C0" w14:textId="77777777" w:rsidR="0098061C" w:rsidRDefault="009806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18858F65" w14:textId="77777777" w:rsidR="0098061C" w:rsidRDefault="0098061C" w:rsidP="0098061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determiner function</w:t>
      </w:r>
      <w:r>
        <w:rPr>
          <w:rFonts w:ascii="Roboto Mono" w:eastAsia="Roboto Mono" w:hAnsi="Roboto Mono" w:cs="Roboto Mono"/>
        </w:rPr>
        <w:t xml:space="preserve"> is to </w:t>
      </w:r>
      <w:r>
        <w:rPr>
          <w:rFonts w:ascii="Roboto Mono" w:eastAsia="Roboto Mono" w:hAnsi="Roboto Mono" w:cs="Roboto Mono"/>
          <w:b/>
        </w:rPr>
        <w:t>modify nouns</w:t>
      </w:r>
      <w:r>
        <w:rPr>
          <w:rFonts w:ascii="Roboto Mono" w:eastAsia="Roboto Mono" w:hAnsi="Roboto Mono" w:cs="Roboto Mono"/>
        </w:rPr>
        <w:t xml:space="preserve"> in terms of reference, quantity, or definiteness.</w:t>
      </w:r>
      <w:r>
        <w:rPr>
          <w:rFonts w:ascii="Roboto Mono" w:eastAsia="Roboto Mono" w:hAnsi="Roboto Mono" w:cs="Roboto Mono"/>
        </w:rPr>
        <w:br/>
      </w:r>
    </w:p>
    <w:p w14:paraId="56DAE1E4" w14:textId="77777777" w:rsidR="0098061C" w:rsidRDefault="0098061C" w:rsidP="0098061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Determiners </w:t>
      </w:r>
      <w:r>
        <w:rPr>
          <w:rFonts w:ascii="Roboto Mono" w:eastAsia="Roboto Mono" w:hAnsi="Roboto Mono" w:cs="Roboto Mono"/>
          <w:b/>
        </w:rPr>
        <w:t>introduce noun phrases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limit their meaning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618DD9E" w14:textId="77777777" w:rsidR="0098061C" w:rsidRDefault="0098061C" w:rsidP="0098061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Common types: </w:t>
      </w:r>
      <w:r>
        <w:rPr>
          <w:rFonts w:ascii="Roboto Mono" w:eastAsia="Roboto Mono" w:hAnsi="Roboto Mono" w:cs="Roboto Mono"/>
          <w:b/>
        </w:rPr>
        <w:t>articles, demonstratives, quantifiers, possessives</w:t>
      </w:r>
      <w:r>
        <w:rPr>
          <w:rFonts w:ascii="Roboto Mono" w:eastAsia="Roboto Mono" w:hAnsi="Roboto Mono" w:cs="Roboto Mono"/>
        </w:rPr>
        <w:t>, etc.</w:t>
      </w:r>
      <w:r>
        <w:rPr>
          <w:rFonts w:ascii="Roboto Mono" w:eastAsia="Roboto Mono" w:hAnsi="Roboto Mono" w:cs="Roboto Mono"/>
        </w:rPr>
        <w:br/>
      </w:r>
    </w:p>
    <w:p w14:paraId="22FABE8E" w14:textId="77777777" w:rsidR="0098061C" w:rsidRDefault="0098061C" w:rsidP="0098061C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Functionally, determiners </w:t>
      </w:r>
      <w:r>
        <w:rPr>
          <w:rFonts w:ascii="Roboto Mono" w:eastAsia="Roboto Mono" w:hAnsi="Roboto Mono" w:cs="Roboto Mono"/>
          <w:b/>
        </w:rPr>
        <w:t>anchor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frame</w:t>
      </w:r>
      <w:r>
        <w:rPr>
          <w:rFonts w:ascii="Roboto Mono" w:eastAsia="Roboto Mono" w:hAnsi="Roboto Mono" w:cs="Roboto Mono"/>
        </w:rPr>
        <w:t xml:space="preserve"> the noun, while adjectives </w:t>
      </w:r>
      <w:r>
        <w:rPr>
          <w:rFonts w:ascii="Roboto Mono" w:eastAsia="Roboto Mono" w:hAnsi="Roboto Mono" w:cs="Roboto Mono"/>
          <w:b/>
        </w:rPr>
        <w:t>describe</w:t>
      </w:r>
      <w:r>
        <w:rPr>
          <w:rFonts w:ascii="Roboto Mono" w:eastAsia="Roboto Mono" w:hAnsi="Roboto Mono" w:cs="Roboto Mono"/>
        </w:rPr>
        <w:t xml:space="preserve"> it.</w:t>
      </w:r>
    </w:p>
    <w:p w14:paraId="086D245B" w14:textId="77777777" w:rsidR="0098061C" w:rsidRDefault="0098061C">
      <w:r>
        <w:pict w14:anchorId="5CB903F9">
          <v:rect id="_x0000_i1031" style="width:0;height:1.5pt" o:hralign="center" o:hrstd="t" o:hr="t" fillcolor="#a0a0a0" stroked="f"/>
        </w:pict>
      </w:r>
    </w:p>
    <w:p w14:paraId="5E187792" w14:textId="77777777" w:rsidR="0098061C" w:rsidRDefault="0098061C"/>
    <w:p w14:paraId="1239C06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E0BBD"/>
    <w:multiLevelType w:val="multilevel"/>
    <w:tmpl w:val="E158AF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6D04EE"/>
    <w:multiLevelType w:val="multilevel"/>
    <w:tmpl w:val="BC020F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1F3EA9"/>
    <w:multiLevelType w:val="multilevel"/>
    <w:tmpl w:val="118A5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5982286">
    <w:abstractNumId w:val="0"/>
  </w:num>
  <w:num w:numId="2" w16cid:durableId="146747447">
    <w:abstractNumId w:val="2"/>
  </w:num>
  <w:num w:numId="3" w16cid:durableId="1894808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1C"/>
    <w:rsid w:val="002D1F4F"/>
    <w:rsid w:val="00711B4D"/>
    <w:rsid w:val="008952B3"/>
    <w:rsid w:val="0098061C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57C6A"/>
  <w15:chartTrackingRefBased/>
  <w15:docId w15:val="{BBCFE22F-D316-4EE7-B944-DEB1321EE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