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7B6" w14:textId="77777777" w:rsidR="0049729F" w:rsidRDefault="0049729F" w:rsidP="0049729F">
      <w:pPr>
        <w:pStyle w:val="Heading1"/>
        <w:keepNext w:val="0"/>
        <w:keepLines w:val="0"/>
        <w:spacing w:before="280"/>
      </w:pPr>
      <w:bookmarkStart w:id="0" w:name="_buq7k2coxkh6" w:colFirst="0" w:colLast="0"/>
      <w:bookmarkEnd w:id="0"/>
      <w:r>
        <w:t>Non-restrictive (Nonessential) Appositive</w:t>
      </w:r>
    </w:p>
    <w:p w14:paraId="3B300F90" w14:textId="77777777" w:rsidR="0049729F" w:rsidRDefault="0049729F" w:rsidP="0049729F">
      <w:pPr>
        <w:pStyle w:val="Heading2"/>
      </w:pPr>
      <w:bookmarkStart w:id="1" w:name="_gnrktyb2scqv" w:colFirst="0" w:colLast="0"/>
      <w:bookmarkEnd w:id="1"/>
      <w:r>
        <w:t>🔹 What is Non-restrictive (Nonessential) Appositive?</w:t>
      </w:r>
    </w:p>
    <w:p w14:paraId="3DD1D71D" w14:textId="505888B3" w:rsidR="0049729F" w:rsidRDefault="0049729F" w:rsidP="0049729F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C732A5">
        <w:rPr>
          <w:b/>
          <w:sz w:val="14"/>
          <w:szCs w:val="14"/>
          <w:shd w:val="clear" w:color="auto" w:fill="B7B7B7"/>
        </w:rPr>
        <w:t>GPT</w:t>
      </w:r>
      <w:r w:rsidR="00C732A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732A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[8/7/2025]</w:t>
      </w:r>
    </w:p>
    <w:p w14:paraId="3636382C" w14:textId="77777777" w:rsidR="0049729F" w:rsidRDefault="0049729F" w:rsidP="004972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non-restrictive (nonessential) appositive</w:t>
      </w:r>
      <w:r>
        <w:rPr>
          <w:rFonts w:ascii="Roboto Mono" w:eastAsia="Roboto Mono" w:hAnsi="Roboto Mono" w:cs="Roboto Mono"/>
        </w:rPr>
        <w:t xml:space="preserve"> is a noun or noun phrase that </w:t>
      </w:r>
      <w:r>
        <w:rPr>
          <w:rFonts w:ascii="Roboto Mono" w:eastAsia="Roboto Mono" w:hAnsi="Roboto Mono" w:cs="Roboto Mono"/>
          <w:b/>
        </w:rPr>
        <w:t>adds extra information</w:t>
      </w:r>
      <w:r>
        <w:rPr>
          <w:rFonts w:ascii="Roboto Mono" w:eastAsia="Roboto Mono" w:hAnsi="Roboto Mono" w:cs="Roboto Mono"/>
        </w:rPr>
        <w:t xml:space="preserve"> about a noun that is already clear or specific.</w:t>
      </w:r>
      <w:r>
        <w:rPr>
          <w:rFonts w:ascii="Roboto Mono" w:eastAsia="Roboto Mono" w:hAnsi="Roboto Mono" w:cs="Roboto Mono"/>
        </w:rPr>
        <w:br/>
        <w:t xml:space="preserve"> It </w:t>
      </w:r>
      <w:r>
        <w:rPr>
          <w:rFonts w:ascii="Roboto Mono" w:eastAsia="Roboto Mono" w:hAnsi="Roboto Mono" w:cs="Roboto Mono"/>
          <w:b/>
        </w:rPr>
        <w:t>can be removed</w:t>
      </w:r>
      <w:r>
        <w:rPr>
          <w:rFonts w:ascii="Roboto Mono" w:eastAsia="Roboto Mono" w:hAnsi="Roboto Mono" w:cs="Roboto Mono"/>
        </w:rPr>
        <w:t xml:space="preserve"> without changing the core meaning of the sentence. It is </w:t>
      </w:r>
      <w:r>
        <w:rPr>
          <w:rFonts w:ascii="Roboto Mono" w:eastAsia="Roboto Mono" w:hAnsi="Roboto Mono" w:cs="Roboto Mono"/>
          <w:b/>
        </w:rPr>
        <w:t>set off by commas</w:t>
      </w:r>
      <w:r>
        <w:rPr>
          <w:rFonts w:ascii="Roboto Mono" w:eastAsia="Roboto Mono" w:hAnsi="Roboto Mono" w:cs="Roboto Mono"/>
        </w:rPr>
        <w:t>.</w:t>
      </w:r>
    </w:p>
    <w:p w14:paraId="5915B225" w14:textId="77777777" w:rsidR="0049729F" w:rsidRDefault="00000000" w:rsidP="0049729F">
      <w:r>
        <w:pict w14:anchorId="6946ABE3">
          <v:rect id="_x0000_i1025" style="width:0;height:1.5pt" o:hralign="center" o:hrstd="t" o:hr="t" fillcolor="#a0a0a0" stroked="f"/>
        </w:pict>
      </w:r>
    </w:p>
    <w:p w14:paraId="30601E31" w14:textId="77777777" w:rsidR="0049729F" w:rsidRDefault="0049729F" w:rsidP="0049729F">
      <w:pPr>
        <w:pStyle w:val="Heading2"/>
        <w:keepNext w:val="0"/>
        <w:keepLines w:val="0"/>
        <w:spacing w:before="280"/>
      </w:pPr>
      <w:bookmarkStart w:id="2" w:name="_le3zljgr1842" w:colFirst="0" w:colLast="0"/>
      <w:bookmarkEnd w:id="2"/>
      <w:r>
        <w:t>🔸 Key Features:</w:t>
      </w:r>
    </w:p>
    <w:p w14:paraId="72731517" w14:textId="45DF3C43" w:rsidR="0049729F" w:rsidRDefault="0049729F" w:rsidP="0049729F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C732A5">
        <w:rPr>
          <w:b/>
          <w:sz w:val="14"/>
          <w:szCs w:val="14"/>
          <w:shd w:val="clear" w:color="auto" w:fill="B7B7B7"/>
        </w:rPr>
        <w:t>GPT</w:t>
      </w:r>
      <w:r w:rsidR="00C732A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732A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[8/7/2025]</w:t>
      </w:r>
    </w:p>
    <w:p w14:paraId="43FD04A6" w14:textId="77777777" w:rsidR="0049729F" w:rsidRDefault="0049729F" w:rsidP="0049729F">
      <w:r>
        <w:rPr>
          <w:noProof/>
        </w:rPr>
        <w:drawing>
          <wp:inline distT="114300" distB="114300" distL="114300" distR="114300" wp14:anchorId="5C856ADE" wp14:editId="0561AAFB">
            <wp:extent cx="5943600" cy="1219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260"/>
      </w:tblGrid>
      <w:tr w:rsidR="0049729F" w14:paraId="23F0FD0B" w14:textId="77777777" w:rsidTr="00325F03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8205B" w14:textId="77777777" w:rsidR="0049729F" w:rsidRDefault="0049729F" w:rsidP="00325F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E2AE9" w14:textId="77777777" w:rsidR="0049729F" w:rsidRDefault="0049729F" w:rsidP="00325F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49729F" w14:paraId="5F97C28C" w14:textId="77777777" w:rsidTr="00325F03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6503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Extra Info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81202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sentence still makes sense without the appositive</w:t>
            </w:r>
          </w:p>
        </w:tc>
      </w:tr>
      <w:tr w:rsidR="0049729F" w14:paraId="0F6990FD" w14:textId="77777777" w:rsidTr="00325F03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5D62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Uses Commas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E615A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appositive is enclosed in commas to show </w:t>
            </w:r>
            <w:proofErr w:type="gramStart"/>
            <w:r>
              <w:rPr>
                <w:rFonts w:ascii="Roboto Mono" w:eastAsia="Roboto Mono" w:hAnsi="Roboto Mono" w:cs="Roboto Mono"/>
              </w:rPr>
              <w:t>it's</w:t>
            </w:r>
            <w:proofErr w:type="gramEnd"/>
            <w:r>
              <w:rPr>
                <w:rFonts w:ascii="Roboto Mono" w:eastAsia="Roboto Mono" w:hAnsi="Roboto Mono" w:cs="Roboto Mono"/>
              </w:rPr>
              <w:t xml:space="preserve"> nonessential</w:t>
            </w:r>
          </w:p>
        </w:tc>
      </w:tr>
      <w:tr w:rsidR="0049729F" w14:paraId="34487E62" w14:textId="77777777" w:rsidTr="00325F03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C04D6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Follows Specific Noun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27828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follows a noun that is already identified or unique</w:t>
            </w:r>
          </w:p>
        </w:tc>
      </w:tr>
    </w:tbl>
    <w:p w14:paraId="5C254626" w14:textId="77777777" w:rsidR="0049729F" w:rsidRDefault="00000000" w:rsidP="0049729F">
      <w:r>
        <w:pict w14:anchorId="573D03BF">
          <v:rect id="_x0000_i1026" style="width:0;height:1.5pt" o:hralign="center" o:hrstd="t" o:hr="t" fillcolor="#a0a0a0" stroked="f"/>
        </w:pict>
      </w:r>
    </w:p>
    <w:p w14:paraId="1D0103C3" w14:textId="77777777" w:rsidR="0049729F" w:rsidRDefault="0049729F" w:rsidP="0049729F">
      <w:pPr>
        <w:pStyle w:val="Heading2"/>
        <w:keepNext w:val="0"/>
        <w:keepLines w:val="0"/>
        <w:spacing w:before="280"/>
      </w:pPr>
      <w:bookmarkStart w:id="3" w:name="_zdcfl5guoeg7" w:colFirst="0" w:colLast="0"/>
      <w:bookmarkEnd w:id="3"/>
      <w:r>
        <w:t>🔸 Examples:</w:t>
      </w:r>
    </w:p>
    <w:p w14:paraId="4AFA0F27" w14:textId="458440C4" w:rsidR="0049729F" w:rsidRDefault="0049729F" w:rsidP="0049729F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C732A5">
        <w:rPr>
          <w:b/>
          <w:sz w:val="14"/>
          <w:szCs w:val="14"/>
          <w:shd w:val="clear" w:color="auto" w:fill="B7B7B7"/>
        </w:rPr>
        <w:t>GPT</w:t>
      </w:r>
      <w:r w:rsidR="00C732A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732A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[8/7/2025]</w:t>
      </w:r>
    </w:p>
    <w:p w14:paraId="762437A9" w14:textId="77777777" w:rsidR="0049729F" w:rsidRDefault="0049729F" w:rsidP="0049729F">
      <w:r>
        <w:rPr>
          <w:noProof/>
        </w:rPr>
        <w:lastRenderedPageBreak/>
        <w:drawing>
          <wp:inline distT="114300" distB="114300" distL="114300" distR="114300" wp14:anchorId="0EE91AFB" wp14:editId="1FBCC0B7">
            <wp:extent cx="5943600" cy="1765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84"/>
        <w:gridCol w:w="1793"/>
        <w:gridCol w:w="4283"/>
      </w:tblGrid>
      <w:tr w:rsidR="0049729F" w14:paraId="50B2381A" w14:textId="77777777" w:rsidTr="00325F03">
        <w:trPr>
          <w:trHeight w:val="500"/>
        </w:trPr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84F32" w14:textId="77777777" w:rsidR="0049729F" w:rsidRDefault="0049729F" w:rsidP="00325F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3144C" w14:textId="77777777" w:rsidR="0049729F" w:rsidRDefault="0049729F" w:rsidP="00325F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</w:t>
            </w:r>
          </w:p>
        </w:tc>
        <w:tc>
          <w:tcPr>
            <w:tcW w:w="42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E6700" w14:textId="77777777" w:rsidR="0049729F" w:rsidRDefault="0049729F" w:rsidP="00325F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49729F" w14:paraId="0321FE80" w14:textId="77777777" w:rsidTr="00325F03">
        <w:trPr>
          <w:trHeight w:val="785"/>
        </w:trPr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13C3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brother, </w:t>
            </w:r>
            <w:r>
              <w:rPr>
                <w:rFonts w:ascii="Roboto Mono" w:eastAsia="Roboto Mono" w:hAnsi="Roboto Mono" w:cs="Roboto Mono"/>
                <w:b/>
              </w:rPr>
              <w:t>an engineer</w:t>
            </w:r>
            <w:r>
              <w:rPr>
                <w:rFonts w:ascii="Roboto Mono" w:eastAsia="Roboto Mono" w:hAnsi="Roboto Mono" w:cs="Roboto Mono"/>
              </w:rPr>
              <w:t>, lives in Canada.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60346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 engineer</w:t>
            </w:r>
          </w:p>
        </w:tc>
        <w:tc>
          <w:tcPr>
            <w:tcW w:w="42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84954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Extra info—removing it doesn’t change the core meaning.</w:t>
            </w:r>
          </w:p>
        </w:tc>
      </w:tr>
      <w:tr w:rsidR="0049729F" w14:paraId="65BE564E" w14:textId="77777777" w:rsidTr="00325F03">
        <w:trPr>
          <w:trHeight w:val="785"/>
        </w:trPr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D25F4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Paris, </w:t>
            </w:r>
            <w:r>
              <w:rPr>
                <w:rFonts w:ascii="Roboto Mono" w:eastAsia="Roboto Mono" w:hAnsi="Roboto Mono" w:cs="Roboto Mono"/>
                <w:b/>
              </w:rPr>
              <w:t>the capital of France</w:t>
            </w:r>
            <w:r>
              <w:rPr>
                <w:rFonts w:ascii="Roboto Mono" w:eastAsia="Roboto Mono" w:hAnsi="Roboto Mono" w:cs="Roboto Mono"/>
              </w:rPr>
              <w:t>, is beautiful in spring.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5D6FD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capital of France</w:t>
            </w:r>
          </w:p>
        </w:tc>
        <w:tc>
          <w:tcPr>
            <w:tcW w:w="42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56E1D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We already know what Paris is—this is just additional information.</w:t>
            </w:r>
          </w:p>
        </w:tc>
      </w:tr>
      <w:tr w:rsidR="0049729F" w14:paraId="4DF59A44" w14:textId="77777777" w:rsidTr="00325F03">
        <w:trPr>
          <w:trHeight w:val="785"/>
        </w:trPr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1CD45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movie, </w:t>
            </w:r>
            <w:r>
              <w:rPr>
                <w:rFonts w:ascii="Roboto Mono" w:eastAsia="Roboto Mono" w:hAnsi="Roboto Mono" w:cs="Roboto Mono"/>
                <w:b/>
              </w:rPr>
              <w:t>a thrilling drama</w:t>
            </w:r>
            <w:r>
              <w:rPr>
                <w:rFonts w:ascii="Roboto Mono" w:eastAsia="Roboto Mono" w:hAnsi="Roboto Mono" w:cs="Roboto Mono"/>
              </w:rPr>
              <w:t>, kept us on edge.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CAF3A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thrilling drama</w:t>
            </w:r>
          </w:p>
        </w:tc>
        <w:tc>
          <w:tcPr>
            <w:tcW w:w="42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B11C6" w14:textId="77777777" w:rsidR="0049729F" w:rsidRDefault="0049729F" w:rsidP="00325F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the movie, but isn't necessary to identify it.</w:t>
            </w:r>
          </w:p>
        </w:tc>
      </w:tr>
    </w:tbl>
    <w:p w14:paraId="622C0B87" w14:textId="77777777" w:rsidR="0049729F" w:rsidRDefault="00000000" w:rsidP="0049729F">
      <w:r>
        <w:pict w14:anchorId="5AC59FE2">
          <v:rect id="_x0000_i1027" style="width:0;height:1.5pt" o:hralign="center" o:hrstd="t" o:hr="t" fillcolor="#a0a0a0" stroked="f"/>
        </w:pict>
      </w:r>
    </w:p>
    <w:p w14:paraId="4EC3184D" w14:textId="77777777" w:rsidR="0049729F" w:rsidRDefault="0049729F" w:rsidP="0049729F">
      <w:pPr>
        <w:spacing w:before="240" w:after="240"/>
      </w:pPr>
    </w:p>
    <w:p w14:paraId="2D882F25" w14:textId="77777777" w:rsidR="0049729F" w:rsidRDefault="0049729F" w:rsidP="0049729F"/>
    <w:p w14:paraId="1FC52972" w14:textId="77777777" w:rsidR="00A70480" w:rsidRDefault="00A70480"/>
    <w:sectPr w:rsidR="00A70480" w:rsidSect="0049729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9EF"/>
    <w:rsid w:val="002B71E8"/>
    <w:rsid w:val="002D1F4F"/>
    <w:rsid w:val="0049729F"/>
    <w:rsid w:val="00662462"/>
    <w:rsid w:val="00711B4D"/>
    <w:rsid w:val="008952B3"/>
    <w:rsid w:val="00A70480"/>
    <w:rsid w:val="00C732A5"/>
    <w:rsid w:val="00D279EF"/>
    <w:rsid w:val="00EB2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26F30CF-2D29-4696-BBC7-18F4CF330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29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79E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79E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9E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9E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9E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9E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9E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9E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9E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9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79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9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9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9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9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9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9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9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9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279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9E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279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9E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279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9E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279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9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9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9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174</Words>
  <Characters>997</Characters>
  <Application>Microsoft Office Word</Application>
  <DocSecurity>0</DocSecurity>
  <Lines>8</Lines>
  <Paragraphs>2</Paragraphs>
  <ScaleCrop>false</ScaleCrop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2025-11-07T23:03:00Z</dcterms:created>
  <dcterms:modified xsi:type="dcterms:W3CDTF">2025-11-07T23:13:00Z</dcterms:modified>
</cp:coreProperties>
</file>