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AEEA3" w14:textId="77777777" w:rsidR="00ED0DBC" w:rsidRDefault="00ED0DBC" w:rsidP="00ED0DBC">
      <w:pPr>
        <w:pStyle w:val="Heading1"/>
      </w:pPr>
      <w:bookmarkStart w:id="0" w:name="_foaqltm38vcr" w:colFirst="0" w:colLast="0"/>
      <w:bookmarkEnd w:id="0"/>
      <w:r>
        <w:t>Appositive Series</w:t>
      </w:r>
    </w:p>
    <w:p w14:paraId="7E119989" w14:textId="77777777" w:rsidR="00ED0DBC" w:rsidRDefault="00ED0DBC" w:rsidP="00ED0DBC">
      <w:pPr>
        <w:pStyle w:val="Heading2"/>
      </w:pPr>
      <w:bookmarkStart w:id="1" w:name="_gnrktyb2scqv" w:colFirst="0" w:colLast="0"/>
      <w:bookmarkEnd w:id="1"/>
      <w:r>
        <w:t>🔹 What is Appositive Series?</w:t>
      </w:r>
    </w:p>
    <w:p w14:paraId="043C1110" w14:textId="77777777" w:rsidR="00ED0DBC" w:rsidRDefault="00ED0DBC" w:rsidP="00ED0DBC">
      <w:pPr>
        <w:spacing w:before="240" w:after="240"/>
        <w:rPr>
          <w:b/>
          <w:color w:val="000000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0F6742B2" w14:textId="77777777" w:rsidR="00ED0DBC" w:rsidRDefault="00ED0DBC" w:rsidP="00ED0DB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appositive series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group of two or more nouns or noun phrases</w:t>
      </w:r>
      <w:r>
        <w:rPr>
          <w:rFonts w:ascii="Roboto Mono" w:eastAsia="Roboto Mono" w:hAnsi="Roboto Mono" w:cs="Roboto Mono"/>
        </w:rPr>
        <w:t xml:space="preserve"> placed next to another noun to </w:t>
      </w:r>
      <w:r>
        <w:rPr>
          <w:rFonts w:ascii="Roboto Mono" w:eastAsia="Roboto Mono" w:hAnsi="Roboto Mono" w:cs="Roboto Mono"/>
          <w:b/>
        </w:rPr>
        <w:t>rename or further explain</w:t>
      </w:r>
      <w:r>
        <w:rPr>
          <w:rFonts w:ascii="Roboto Mono" w:eastAsia="Roboto Mono" w:hAnsi="Roboto Mono" w:cs="Roboto Mono"/>
        </w:rPr>
        <w:t xml:space="preserve"> it. These items form a </w:t>
      </w:r>
      <w:r>
        <w:rPr>
          <w:rFonts w:ascii="Roboto Mono" w:eastAsia="Roboto Mono" w:hAnsi="Roboto Mono" w:cs="Roboto Mono"/>
          <w:b/>
        </w:rPr>
        <w:t>series</w:t>
      </w:r>
      <w:r>
        <w:rPr>
          <w:rFonts w:ascii="Roboto Mono" w:eastAsia="Roboto Mono" w:hAnsi="Roboto Mono" w:cs="Roboto Mono"/>
        </w:rPr>
        <w:t xml:space="preserve"> (or list) within the appositive structure.</w:t>
      </w:r>
    </w:p>
    <w:p w14:paraId="07765CC4" w14:textId="77777777" w:rsidR="00ED0DBC" w:rsidRDefault="00ED0DBC" w:rsidP="00ED0DBC">
      <w:r>
        <w:pict w14:anchorId="6F519457">
          <v:rect id="_x0000_i1025" style="width:0;height:1.5pt" o:hralign="center" o:hrstd="t" o:hr="t" fillcolor="#a0a0a0" stroked="f"/>
        </w:pict>
      </w:r>
    </w:p>
    <w:p w14:paraId="62D18439" w14:textId="77777777" w:rsidR="00ED0DBC" w:rsidRDefault="00ED0DBC" w:rsidP="00ED0DBC">
      <w:pPr>
        <w:pStyle w:val="Heading2"/>
        <w:keepNext w:val="0"/>
        <w:keepLines w:val="0"/>
        <w:spacing w:before="280"/>
      </w:pPr>
      <w:bookmarkStart w:id="2" w:name="_53fr7w511eqj" w:colFirst="0" w:colLast="0"/>
      <w:bookmarkEnd w:id="2"/>
      <w:r>
        <w:t>🔸 Key Features:</w:t>
      </w:r>
    </w:p>
    <w:p w14:paraId="1ACA6151" w14:textId="77777777" w:rsidR="00ED0DBC" w:rsidRDefault="00ED0DBC" w:rsidP="00ED0DB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61041566" w14:textId="77777777" w:rsidR="00ED0DBC" w:rsidRDefault="00ED0DBC" w:rsidP="00ED0DBC">
      <w:r>
        <w:rPr>
          <w:noProof/>
        </w:rPr>
        <w:drawing>
          <wp:inline distT="114300" distB="114300" distL="114300" distR="114300" wp14:anchorId="073B230F" wp14:editId="02BCA356">
            <wp:extent cx="5943600" cy="1562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7265"/>
      </w:tblGrid>
      <w:tr w:rsidR="00ED0DBC" w14:paraId="68295B3D" w14:textId="77777777" w:rsidTr="00BB35EB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5D400" w14:textId="77777777" w:rsidR="00ED0DBC" w:rsidRDefault="00ED0DBC" w:rsidP="00BB35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FE0E" w14:textId="77777777" w:rsidR="00ED0DBC" w:rsidRDefault="00ED0DBC" w:rsidP="00BB35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D0DBC" w14:paraId="6F9966FC" w14:textId="77777777" w:rsidTr="00BB35EB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329E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89BF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series of nouns or noun phrases</w:t>
            </w:r>
            <w:r>
              <w:rPr>
                <w:rFonts w:ascii="Roboto Mono" w:eastAsia="Roboto Mono" w:hAnsi="Roboto Mono" w:cs="Roboto Mono"/>
              </w:rPr>
              <w:t xml:space="preserve"> acting as appositives</w:t>
            </w:r>
          </w:p>
        </w:tc>
      </w:tr>
      <w:tr w:rsidR="00ED0DBC" w14:paraId="2F0A7AE0" w14:textId="77777777" w:rsidTr="00BB35EB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C276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Placement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1EE0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follows the noun it renames</w:t>
            </w:r>
          </w:p>
        </w:tc>
      </w:tr>
      <w:tr w:rsidR="00ED0DBC" w14:paraId="6D2D644D" w14:textId="77777777" w:rsidTr="00BB35EB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8B4D3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DC724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set off by </w:t>
            </w:r>
            <w:r>
              <w:rPr>
                <w:rFonts w:ascii="Roboto Mono" w:eastAsia="Roboto Mono" w:hAnsi="Roboto Mono" w:cs="Roboto Mono"/>
                <w:b/>
              </w:rPr>
              <w:t>commas</w:t>
            </w:r>
            <w:r>
              <w:rPr>
                <w:rFonts w:ascii="Roboto Mono" w:eastAsia="Roboto Mono" w:hAnsi="Roboto Mono" w:cs="Roboto Mono"/>
              </w:rPr>
              <w:t>, especially when non-restrictive</w:t>
            </w:r>
          </w:p>
        </w:tc>
      </w:tr>
      <w:tr w:rsidR="00ED0DBC" w14:paraId="44DC3F67" w14:textId="77777777" w:rsidTr="00BB35EB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DCEF8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B045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provide a </w:t>
            </w:r>
            <w:r>
              <w:rPr>
                <w:rFonts w:ascii="Roboto Mono" w:eastAsia="Roboto Mono" w:hAnsi="Roboto Mono" w:cs="Roboto Mono"/>
                <w:b/>
              </w:rPr>
              <w:t>detailed explanation or specification</w:t>
            </w:r>
            <w:r>
              <w:rPr>
                <w:rFonts w:ascii="Roboto Mono" w:eastAsia="Roboto Mono" w:hAnsi="Roboto Mono" w:cs="Roboto Mono"/>
              </w:rPr>
              <w:t xml:space="preserve"> through enumeration</w:t>
            </w:r>
          </w:p>
        </w:tc>
      </w:tr>
    </w:tbl>
    <w:p w14:paraId="50792CDB" w14:textId="77777777" w:rsidR="00ED0DBC" w:rsidRDefault="00ED0DBC" w:rsidP="00ED0DBC">
      <w:r>
        <w:pict w14:anchorId="27B4B2D6">
          <v:rect id="_x0000_i1026" style="width:0;height:1.5pt" o:hralign="center" o:hrstd="t" o:hr="t" fillcolor="#a0a0a0" stroked="f"/>
        </w:pict>
      </w:r>
    </w:p>
    <w:p w14:paraId="53BAB09D" w14:textId="77777777" w:rsidR="00ED0DBC" w:rsidRDefault="00ED0DBC" w:rsidP="00ED0DBC">
      <w:pPr>
        <w:pStyle w:val="Heading2"/>
        <w:keepNext w:val="0"/>
        <w:keepLines w:val="0"/>
        <w:spacing w:before="280"/>
      </w:pPr>
      <w:bookmarkStart w:id="3" w:name="_hqwuq2jk5mvc" w:colFirst="0" w:colLast="0"/>
      <w:bookmarkEnd w:id="3"/>
      <w:r>
        <w:t>🔸 Examples:</w:t>
      </w:r>
    </w:p>
    <w:p w14:paraId="3C1655D2" w14:textId="77777777" w:rsidR="00ED0DBC" w:rsidRDefault="00ED0DBC" w:rsidP="00ED0DB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3FE72A83" w14:textId="77777777" w:rsidR="00ED0DBC" w:rsidRDefault="00ED0DBC" w:rsidP="00ED0DBC">
      <w:r>
        <w:rPr>
          <w:noProof/>
        </w:rPr>
        <w:drawing>
          <wp:inline distT="114300" distB="114300" distL="114300" distR="114300" wp14:anchorId="19D2C627" wp14:editId="46088A94">
            <wp:extent cx="5943600" cy="285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7"/>
        <w:gridCol w:w="3075"/>
        <w:gridCol w:w="1868"/>
      </w:tblGrid>
      <w:tr w:rsidR="00ED0DBC" w14:paraId="64069447" w14:textId="77777777" w:rsidTr="00BB35EB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B989" w14:textId="77777777" w:rsidR="00ED0DBC" w:rsidRDefault="00ED0DBC" w:rsidP="00BB35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87D5B" w14:textId="77777777" w:rsidR="00ED0DBC" w:rsidRDefault="00ED0DBC" w:rsidP="00BB35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Series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DFBED" w14:textId="77777777" w:rsidR="00ED0DBC" w:rsidRDefault="00ED0DBC" w:rsidP="00BB35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Explains Which Noun?</w:t>
            </w:r>
          </w:p>
        </w:tc>
      </w:tr>
      <w:tr w:rsidR="00ED0DBC" w14:paraId="0BF740AC" w14:textId="77777777" w:rsidTr="00BB35EB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582F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bought her favorite fruits, </w:t>
            </w:r>
            <w:r>
              <w:rPr>
                <w:rFonts w:ascii="Roboto Mono" w:eastAsia="Roboto Mono" w:hAnsi="Roboto Mono" w:cs="Roboto Mono"/>
                <w:b/>
              </w:rPr>
              <w:t>mangoes, strawberries, and pineapples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AEE99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mangoes, strawberries, and pineapples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0303D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fruits</w:t>
            </w:r>
          </w:p>
        </w:tc>
      </w:tr>
      <w:tr w:rsidR="00ED0DBC" w14:paraId="087A2276" w14:textId="77777777" w:rsidTr="00BB35EB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B5EA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His brothers, </w:t>
            </w:r>
            <w:r>
              <w:rPr>
                <w:rFonts w:ascii="Roboto Mono" w:eastAsia="Roboto Mono" w:hAnsi="Roboto Mono" w:cs="Roboto Mono"/>
                <w:b/>
              </w:rPr>
              <w:t>James, Andrew, and Leo</w:t>
            </w:r>
            <w:r>
              <w:rPr>
                <w:rFonts w:ascii="Roboto Mono" w:eastAsia="Roboto Mono" w:hAnsi="Roboto Mono" w:cs="Roboto Mono"/>
              </w:rPr>
              <w:t>, all live abroad.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AB05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James, Andrew, and Leo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8D6ED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brothers</w:t>
            </w:r>
          </w:p>
        </w:tc>
      </w:tr>
      <w:tr w:rsidR="00ED0DBC" w14:paraId="63EBDEBC" w14:textId="77777777" w:rsidTr="00BB35EB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8AC9B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enjoy the works of authors like </w:t>
            </w:r>
            <w:r>
              <w:rPr>
                <w:rFonts w:ascii="Roboto Mono" w:eastAsia="Roboto Mono" w:hAnsi="Roboto Mono" w:cs="Roboto Mono"/>
                <w:b/>
              </w:rPr>
              <w:t>Hemingway, Orwell, and Austen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2A8CD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Hemingway, Orwell, and Austen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88EE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authors</w:t>
            </w:r>
          </w:p>
        </w:tc>
      </w:tr>
      <w:tr w:rsidR="00ED0DBC" w14:paraId="586AEEC6" w14:textId="77777777" w:rsidTr="00BB35EB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CCF0D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 visited three cities—</w:t>
            </w:r>
            <w:r>
              <w:rPr>
                <w:rFonts w:ascii="Roboto Mono" w:eastAsia="Roboto Mono" w:hAnsi="Roboto Mono" w:cs="Roboto Mono"/>
                <w:b/>
              </w:rPr>
              <w:t>Paris, Rome, and Athens</w:t>
            </w:r>
            <w:r>
              <w:rPr>
                <w:rFonts w:ascii="Roboto Mono" w:eastAsia="Roboto Mono" w:hAnsi="Roboto Mono" w:cs="Roboto Mono"/>
              </w:rPr>
              <w:t>—on our trip.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101F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Paris, Rome, and Athens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74C68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cities</w:t>
            </w:r>
          </w:p>
        </w:tc>
      </w:tr>
      <w:tr w:rsidR="00ED0DBC" w14:paraId="14E1DF72" w14:textId="77777777" w:rsidTr="00BB35EB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6F63A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suspects, </w:t>
            </w:r>
            <w:r>
              <w:rPr>
                <w:rFonts w:ascii="Roboto Mono" w:eastAsia="Roboto Mono" w:hAnsi="Roboto Mono" w:cs="Roboto Mono"/>
                <w:b/>
              </w:rPr>
              <w:t>the driver, the manager, and the security guard</w:t>
            </w:r>
            <w:r>
              <w:rPr>
                <w:rFonts w:ascii="Roboto Mono" w:eastAsia="Roboto Mono" w:hAnsi="Roboto Mono" w:cs="Roboto Mono"/>
              </w:rPr>
              <w:t>, fled.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CFCF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driver, the manager, and the security guard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0FA4" w14:textId="77777777" w:rsidR="00ED0DBC" w:rsidRDefault="00ED0DBC" w:rsidP="00BB35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suspects</w:t>
            </w:r>
          </w:p>
        </w:tc>
      </w:tr>
    </w:tbl>
    <w:p w14:paraId="3845DC3A" w14:textId="77777777" w:rsidR="00ED0DBC" w:rsidRDefault="00ED0DBC" w:rsidP="00ED0DBC">
      <w:r>
        <w:pict w14:anchorId="5A3D7E81">
          <v:rect id="_x0000_i1027" style="width:0;height:1.5pt" o:hralign="center" o:hrstd="t" o:hr="t" fillcolor="#a0a0a0" stroked="f"/>
        </w:pict>
      </w:r>
    </w:p>
    <w:p w14:paraId="6B1E5F4E" w14:textId="77777777" w:rsidR="00ED0DBC" w:rsidRDefault="00ED0DBC" w:rsidP="00ED0DBC"/>
    <w:p w14:paraId="52AC5EA4" w14:textId="77777777" w:rsidR="00A70480" w:rsidRDefault="00A70480"/>
    <w:sectPr w:rsidR="00A70480" w:rsidSect="00ED0D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AC"/>
    <w:rsid w:val="002D1F4F"/>
    <w:rsid w:val="00711B4D"/>
    <w:rsid w:val="008952B3"/>
    <w:rsid w:val="00A469DD"/>
    <w:rsid w:val="00A70480"/>
    <w:rsid w:val="00B756AC"/>
    <w:rsid w:val="00ED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97B3D5-AD85-49C0-A38A-6FA03E23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DB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6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6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6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6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6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6A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6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6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6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5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6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5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6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5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6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5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2025-11-07T23:11:00Z</dcterms:created>
  <dcterms:modified xsi:type="dcterms:W3CDTF">2025-11-07T23:11:00Z</dcterms:modified>
</cp:coreProperties>
</file>