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DD3C3" w14:textId="77777777" w:rsidR="0064114F" w:rsidRDefault="0064114F" w:rsidP="0064114F">
      <w:pPr>
        <w:pStyle w:val="Heading1"/>
      </w:pPr>
      <w:bookmarkStart w:id="0" w:name="_95q01n93lb1t" w:colFirst="0" w:colLast="0"/>
      <w:bookmarkEnd w:id="0"/>
      <w:r>
        <w:t>Verb Phrase (VP) as Head</w:t>
      </w:r>
    </w:p>
    <w:p w14:paraId="3F21E4D7" w14:textId="77777777" w:rsidR="0064114F" w:rsidRDefault="0064114F" w:rsidP="0064114F">
      <w:pPr>
        <w:pStyle w:val="Heading2"/>
      </w:pPr>
      <w:bookmarkStart w:id="1" w:name="_lfs8axl4tupz" w:colFirst="0" w:colLast="0"/>
      <w:bookmarkEnd w:id="1"/>
      <w:r>
        <w:t>🟩 What is Verb Phrase (VP) as Head?</w:t>
      </w:r>
    </w:p>
    <w:p w14:paraId="1254CF78" w14:textId="77777777" w:rsidR="0064114F" w:rsidRDefault="0064114F" w:rsidP="0064114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5AA7ED62" w14:textId="77777777" w:rsidR="0064114F" w:rsidRDefault="0064114F" w:rsidP="0064114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 a </w:t>
      </w:r>
      <w:r>
        <w:rPr>
          <w:rFonts w:ascii="Roboto Mono" w:eastAsia="Roboto Mono" w:hAnsi="Roboto Mono" w:cs="Roboto Mono"/>
          <w:b/>
        </w:rPr>
        <w:t>verb phrase (VP)</w:t>
      </w:r>
      <w:r>
        <w:rPr>
          <w:rFonts w:ascii="Roboto Mono" w:eastAsia="Roboto Mono" w:hAnsi="Roboto Mono" w:cs="Roboto Mono"/>
        </w:rPr>
        <w:t xml:space="preserve">, 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main verb</w:t>
      </w:r>
      <w:r>
        <w:rPr>
          <w:rFonts w:ascii="Roboto Mono" w:eastAsia="Roboto Mono" w:hAnsi="Roboto Mono" w:cs="Roboto Mono"/>
        </w:rPr>
        <w:t xml:space="preserve"> — the core around which the rest of the VP is built.</w:t>
      </w:r>
    </w:p>
    <w:p w14:paraId="774AAAAE" w14:textId="77777777" w:rsidR="0064114F" w:rsidRDefault="0064114F" w:rsidP="0064114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Here's a table of </w:t>
      </w:r>
      <w:r>
        <w:rPr>
          <w:rFonts w:ascii="Roboto Mono" w:eastAsia="Roboto Mono" w:hAnsi="Roboto Mono" w:cs="Roboto Mono"/>
          <w:b/>
        </w:rPr>
        <w:t>types of heads in verb phrases</w:t>
      </w:r>
      <w:r>
        <w:rPr>
          <w:rFonts w:ascii="Roboto Mono" w:eastAsia="Roboto Mono" w:hAnsi="Roboto Mono" w:cs="Roboto Mono"/>
        </w:rPr>
        <w:t xml:space="preserve">, based on the form or function of the </w:t>
      </w:r>
      <w:r>
        <w:rPr>
          <w:rFonts w:ascii="Roboto Mono" w:eastAsia="Roboto Mono" w:hAnsi="Roboto Mono" w:cs="Roboto Mono"/>
          <w:b/>
        </w:rPr>
        <w:t>main verb</w:t>
      </w:r>
      <w:r>
        <w:rPr>
          <w:rFonts w:ascii="Roboto Mono" w:eastAsia="Roboto Mono" w:hAnsi="Roboto Mono" w:cs="Roboto Mono"/>
        </w:rPr>
        <w:t>:</w:t>
      </w:r>
    </w:p>
    <w:p w14:paraId="0682CC80" w14:textId="77777777" w:rsidR="0064114F" w:rsidRDefault="0064114F" w:rsidP="0064114F">
      <w:pPr>
        <w:spacing w:before="240" w:after="240"/>
      </w:pPr>
      <w:r>
        <w:rPr>
          <w:noProof/>
        </w:rPr>
        <w:drawing>
          <wp:inline distT="114300" distB="114300" distL="114300" distR="114300" wp14:anchorId="409F9F00" wp14:editId="46A38E4E">
            <wp:extent cx="5943600" cy="5511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5"/>
        <w:gridCol w:w="4332"/>
        <w:gridCol w:w="1832"/>
        <w:gridCol w:w="1071"/>
      </w:tblGrid>
      <w:tr w:rsidR="0064114F" w14:paraId="49B84645" w14:textId="77777777" w:rsidTr="00436726">
        <w:trPr>
          <w:trHeight w:val="785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C0491" w14:textId="77777777" w:rsidR="0064114F" w:rsidRDefault="0064114F" w:rsidP="0043672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Type of Head (Verb Phrase)</w:t>
            </w:r>
          </w:p>
        </w:tc>
        <w:tc>
          <w:tcPr>
            <w:tcW w:w="43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8261D" w14:textId="77777777" w:rsidR="0064114F" w:rsidRDefault="0064114F" w:rsidP="0043672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AEE8C" w14:textId="77777777" w:rsidR="0064114F" w:rsidRDefault="0064114F" w:rsidP="0043672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VP</w:t>
            </w:r>
          </w:p>
        </w:tc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E1353" w14:textId="77777777" w:rsidR="0064114F" w:rsidRDefault="0064114F" w:rsidP="0043672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 Verb</w:t>
            </w:r>
          </w:p>
        </w:tc>
      </w:tr>
      <w:tr w:rsidR="0064114F" w14:paraId="7CF21194" w14:textId="77777777" w:rsidTr="00436726">
        <w:trPr>
          <w:trHeight w:val="785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CAD38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Main Verb (Lexical Verb)</w:t>
            </w:r>
          </w:p>
        </w:tc>
        <w:tc>
          <w:tcPr>
            <w:tcW w:w="43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E0341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 action or stative verb that carries meaning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F9A26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  <w:i/>
              </w:rPr>
              <w:t>sings</w:t>
            </w:r>
          </w:p>
        </w:tc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96CDC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sings</w:t>
            </w:r>
          </w:p>
        </w:tc>
      </w:tr>
      <w:tr w:rsidR="0064114F" w14:paraId="0709F4DC" w14:textId="77777777" w:rsidTr="00436726">
        <w:trPr>
          <w:trHeight w:val="785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95CEA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Auxiliary Verb + Main Verb</w:t>
            </w:r>
          </w:p>
        </w:tc>
        <w:tc>
          <w:tcPr>
            <w:tcW w:w="43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E6A7B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Main verb is still the head, auxiliaries add tense, aspect, voice, or modality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7B2B3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He </w:t>
            </w:r>
            <w:r>
              <w:rPr>
                <w:rFonts w:ascii="Roboto Mono" w:eastAsia="Roboto Mono" w:hAnsi="Roboto Mono" w:cs="Roboto Mono"/>
                <w:b/>
                <w:i/>
              </w:rPr>
              <w:t>has eaten</w:t>
            </w:r>
          </w:p>
        </w:tc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F317B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eaten</w:t>
            </w:r>
          </w:p>
        </w:tc>
      </w:tr>
      <w:tr w:rsidR="0064114F" w14:paraId="226A56DA" w14:textId="77777777" w:rsidTr="00436726">
        <w:trPr>
          <w:trHeight w:val="785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33FBD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Modal + Verb</w:t>
            </w:r>
          </w:p>
        </w:tc>
        <w:tc>
          <w:tcPr>
            <w:tcW w:w="43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108C2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Modal + bare infinitive; the main verb is the head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9BED0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They </w:t>
            </w:r>
            <w:r>
              <w:rPr>
                <w:rFonts w:ascii="Roboto Mono" w:eastAsia="Roboto Mono" w:hAnsi="Roboto Mono" w:cs="Roboto Mono"/>
                <w:b/>
                <w:i/>
              </w:rPr>
              <w:t>can run</w:t>
            </w:r>
          </w:p>
        </w:tc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9FE37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run</w:t>
            </w:r>
          </w:p>
        </w:tc>
      </w:tr>
      <w:tr w:rsidR="0064114F" w14:paraId="205399FE" w14:textId="77777777" w:rsidTr="00436726">
        <w:trPr>
          <w:trHeight w:val="785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2BEFC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Phrasal Verb</w:t>
            </w:r>
          </w:p>
        </w:tc>
        <w:tc>
          <w:tcPr>
            <w:tcW w:w="43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5C8EC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 + particle/preposition functioning as a unit; main verb is the head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9FDD9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  <w:i/>
              </w:rPr>
              <w:t>gave up</w:t>
            </w:r>
          </w:p>
        </w:tc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C27E6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gave</w:t>
            </w:r>
          </w:p>
        </w:tc>
      </w:tr>
      <w:tr w:rsidR="0064114F" w14:paraId="0EB1354B" w14:textId="77777777" w:rsidTr="00436726">
        <w:trPr>
          <w:trHeight w:val="785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76D6E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Linking Verb</w:t>
            </w:r>
          </w:p>
        </w:tc>
        <w:tc>
          <w:tcPr>
            <w:tcW w:w="43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DEBBA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Connects subject to complement (e.g., be, seem, become)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92572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He </w:t>
            </w:r>
            <w:r>
              <w:rPr>
                <w:rFonts w:ascii="Roboto Mono" w:eastAsia="Roboto Mono" w:hAnsi="Roboto Mono" w:cs="Roboto Mono"/>
                <w:b/>
                <w:i/>
              </w:rPr>
              <w:t>is tired</w:t>
            </w:r>
          </w:p>
        </w:tc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E6F51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is</w:t>
            </w:r>
          </w:p>
        </w:tc>
      </w:tr>
      <w:tr w:rsidR="0064114F" w14:paraId="30DF1DA4" w14:textId="77777777" w:rsidTr="00436726">
        <w:trPr>
          <w:trHeight w:val="500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640EF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Intransitive Verb</w:t>
            </w:r>
          </w:p>
        </w:tc>
        <w:tc>
          <w:tcPr>
            <w:tcW w:w="43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5DDA0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 object; still serves as the VP head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423EE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  <w:i/>
              </w:rPr>
              <w:t>slept</w:t>
            </w:r>
          </w:p>
        </w:tc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35560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slept</w:t>
            </w:r>
          </w:p>
        </w:tc>
      </w:tr>
      <w:tr w:rsidR="0064114F" w14:paraId="56B89884" w14:textId="77777777" w:rsidTr="00436726">
        <w:trPr>
          <w:trHeight w:val="785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0E747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Transitive Verb</w:t>
            </w:r>
          </w:p>
        </w:tc>
        <w:tc>
          <w:tcPr>
            <w:tcW w:w="43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592AB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Takes a direct object; verb is the VP head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877F9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He </w:t>
            </w:r>
            <w:r>
              <w:rPr>
                <w:rFonts w:ascii="Roboto Mono" w:eastAsia="Roboto Mono" w:hAnsi="Roboto Mono" w:cs="Roboto Mono"/>
                <w:b/>
                <w:i/>
              </w:rPr>
              <w:t>plays</w:t>
            </w:r>
            <w:r>
              <w:rPr>
                <w:rFonts w:ascii="Roboto Mono" w:eastAsia="Roboto Mono" w:hAnsi="Roboto Mono" w:cs="Roboto Mono"/>
                <w:i/>
              </w:rPr>
              <w:t xml:space="preserve"> the piano</w:t>
            </w:r>
          </w:p>
        </w:tc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F5ABA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plays</w:t>
            </w:r>
          </w:p>
        </w:tc>
      </w:tr>
      <w:tr w:rsidR="0064114F" w14:paraId="09E3268F" w14:textId="77777777" w:rsidTr="00436726">
        <w:trPr>
          <w:trHeight w:val="785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FDF0B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Ditransitive Verb</w:t>
            </w:r>
          </w:p>
        </w:tc>
        <w:tc>
          <w:tcPr>
            <w:tcW w:w="43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C495E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Takes both direct and indirect objects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609C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  <w:i/>
              </w:rPr>
              <w:t>gave</w:t>
            </w:r>
            <w:r>
              <w:rPr>
                <w:rFonts w:ascii="Roboto Mono" w:eastAsia="Roboto Mono" w:hAnsi="Roboto Mono" w:cs="Roboto Mono"/>
                <w:i/>
              </w:rPr>
              <w:t xml:space="preserve"> him a book</w:t>
            </w:r>
          </w:p>
        </w:tc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219C3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gave</w:t>
            </w:r>
          </w:p>
        </w:tc>
      </w:tr>
      <w:tr w:rsidR="0064114F" w14:paraId="3E118D7F" w14:textId="77777777" w:rsidTr="00436726">
        <w:trPr>
          <w:trHeight w:val="785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AF1D2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Complex-Transitive Verb</w:t>
            </w:r>
          </w:p>
        </w:tc>
        <w:tc>
          <w:tcPr>
            <w:tcW w:w="43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BF621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Takes object and object complement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EF5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They </w:t>
            </w:r>
            <w:r>
              <w:rPr>
                <w:rFonts w:ascii="Roboto Mono" w:eastAsia="Roboto Mono" w:hAnsi="Roboto Mono" w:cs="Roboto Mono"/>
                <w:b/>
                <w:i/>
              </w:rPr>
              <w:t>elected</w:t>
            </w:r>
            <w:r>
              <w:rPr>
                <w:rFonts w:ascii="Roboto Mono" w:eastAsia="Roboto Mono" w:hAnsi="Roboto Mono" w:cs="Roboto Mono"/>
                <w:i/>
              </w:rPr>
              <w:t xml:space="preserve"> him president</w:t>
            </w:r>
          </w:p>
        </w:tc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21738" w14:textId="77777777" w:rsidR="0064114F" w:rsidRDefault="0064114F" w:rsidP="004367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elected</w:t>
            </w:r>
          </w:p>
        </w:tc>
      </w:tr>
    </w:tbl>
    <w:p w14:paraId="426E05EC" w14:textId="77777777" w:rsidR="0064114F" w:rsidRDefault="0064114F" w:rsidP="0064114F">
      <w:r>
        <w:pict w14:anchorId="70513784">
          <v:rect id="_x0000_i1025" style="width:0;height:1.5pt" o:hralign="center" o:hrstd="t" o:hr="t" fillcolor="#a0a0a0" stroked="f"/>
        </w:pict>
      </w:r>
    </w:p>
    <w:p w14:paraId="11E5FED6" w14:textId="77777777" w:rsidR="0064114F" w:rsidRDefault="0064114F" w:rsidP="0064114F">
      <w:pPr>
        <w:pStyle w:val="Heading2"/>
        <w:keepNext w:val="0"/>
        <w:keepLines w:val="0"/>
        <w:spacing w:before="280"/>
      </w:pPr>
      <w:bookmarkStart w:id="2" w:name="_vpsyq8b5667o" w:colFirst="0" w:colLast="0"/>
      <w:bookmarkEnd w:id="2"/>
      <w:r>
        <w:rPr>
          <w:rFonts w:ascii="Arial Unicode MS" w:eastAsia="Arial Unicode MS" w:hAnsi="Arial Unicode MS" w:cs="Arial Unicode MS"/>
        </w:rPr>
        <w:t>✅ Key Note:</w:t>
      </w:r>
    </w:p>
    <w:p w14:paraId="3F6E11E3" w14:textId="77777777" w:rsidR="0064114F" w:rsidRDefault="0064114F" w:rsidP="0064114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7CB10981" w14:textId="77777777" w:rsidR="0064114F" w:rsidRDefault="0064114F" w:rsidP="0064114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 xml:space="preserve">In a </w:t>
      </w:r>
      <w:r>
        <w:rPr>
          <w:rFonts w:ascii="Roboto Mono" w:eastAsia="Roboto Mono" w:hAnsi="Roboto Mono" w:cs="Roboto Mono"/>
          <w:b/>
        </w:rPr>
        <w:t>verb phrase</w:t>
      </w:r>
      <w:r>
        <w:rPr>
          <w:rFonts w:ascii="Roboto Mono" w:eastAsia="Roboto Mono" w:hAnsi="Roboto Mono" w:cs="Roboto Mono"/>
        </w:rPr>
        <w:t xml:space="preserve">, regardless of how many auxiliaries or modifiers exist, the </w:t>
      </w:r>
      <w:r>
        <w:rPr>
          <w:rFonts w:ascii="Roboto Mono" w:eastAsia="Roboto Mono" w:hAnsi="Roboto Mono" w:cs="Roboto Mono"/>
          <w:b/>
        </w:rPr>
        <w:t>main lexical verb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head</w:t>
      </w:r>
      <w:r>
        <w:rPr>
          <w:rFonts w:ascii="Roboto Mono" w:eastAsia="Roboto Mono" w:hAnsi="Roboto Mono" w:cs="Roboto Mono"/>
        </w:rPr>
        <w:t xml:space="preserve"> of the phrase. The auxiliaries are dependents or modifiers.</w:t>
      </w:r>
    </w:p>
    <w:p w14:paraId="2EC6841D" w14:textId="77777777" w:rsidR="0064114F" w:rsidRDefault="0064114F" w:rsidP="0064114F">
      <w:r>
        <w:pict w14:anchorId="76CBA961">
          <v:rect id="_x0000_i1026" style="width:0;height:1.5pt" o:hralign="center" o:hrstd="t" o:hr="t" fillcolor="#a0a0a0" stroked="f"/>
        </w:pict>
      </w:r>
    </w:p>
    <w:p w14:paraId="10C715E5" w14:textId="77777777" w:rsidR="0064114F" w:rsidRDefault="0064114F" w:rsidP="0064114F"/>
    <w:p w14:paraId="26ACA8B0" w14:textId="77777777" w:rsidR="00A70480" w:rsidRDefault="00A70480"/>
    <w:sectPr w:rsidR="00A70480" w:rsidSect="0064114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658"/>
    <w:rsid w:val="002D1F4F"/>
    <w:rsid w:val="0064114F"/>
    <w:rsid w:val="00711B4D"/>
    <w:rsid w:val="008952B3"/>
    <w:rsid w:val="00A70480"/>
    <w:rsid w:val="00CF7658"/>
    <w:rsid w:val="00DB3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EB8A088-2CEC-4E27-9934-3C3172E7B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14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765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65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65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65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65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65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65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65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65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6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76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6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6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6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6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6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6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6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6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F76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65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F76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65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F76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65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F76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6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6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6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212</Words>
  <Characters>1211</Characters>
  <Application>Microsoft Office Word</Application>
  <DocSecurity>0</DocSecurity>
  <Lines>10</Lines>
  <Paragraphs>2</Paragraphs>
  <ScaleCrop>false</ScaleCrop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2025-11-07T23:16:00Z</dcterms:created>
  <dcterms:modified xsi:type="dcterms:W3CDTF">2025-11-07T23:16:00Z</dcterms:modified>
</cp:coreProperties>
</file>