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34C7D" w14:textId="77777777" w:rsidR="00C30083" w:rsidRDefault="00C30083" w:rsidP="00C30083">
      <w:pPr>
        <w:pStyle w:val="Heading1"/>
      </w:pPr>
      <w:bookmarkStart w:id="0" w:name="_pocrvjleowjf" w:colFirst="0" w:colLast="0"/>
      <w:bookmarkEnd w:id="0"/>
      <w:r>
        <w:t>Adjective Phrase (AdjP) as Head</w:t>
      </w:r>
    </w:p>
    <w:p w14:paraId="282A37EB" w14:textId="77777777" w:rsidR="00C30083" w:rsidRDefault="00C30083" w:rsidP="00C30083">
      <w:pPr>
        <w:pStyle w:val="Heading2"/>
      </w:pPr>
      <w:bookmarkStart w:id="1" w:name="_lfs8axl4tupz" w:colFirst="0" w:colLast="0"/>
      <w:bookmarkEnd w:id="1"/>
      <w:r>
        <w:t>🟩 What is Adjective Phrase (AdjP) as Head?</w:t>
      </w:r>
    </w:p>
    <w:p w14:paraId="76B00A69" w14:textId="77777777" w:rsidR="00C30083" w:rsidRDefault="00C30083" w:rsidP="00C3008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A8C4864" w14:textId="77777777" w:rsidR="00C30083" w:rsidRDefault="00C30083" w:rsidP="00C3008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an </w:t>
      </w:r>
      <w:r>
        <w:rPr>
          <w:rFonts w:ascii="Roboto Mono" w:eastAsia="Roboto Mono" w:hAnsi="Roboto Mono" w:cs="Roboto Mono"/>
          <w:b/>
        </w:rPr>
        <w:t>Adjective Phrase (AdjP)</w:t>
      </w:r>
      <w:r>
        <w:rPr>
          <w:rFonts w:ascii="Roboto Mono" w:eastAsia="Roboto Mono" w:hAnsi="Roboto Mono" w:cs="Roboto Mono"/>
        </w:rPr>
        <w:t xml:space="preserve">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main adjective</w:t>
      </w:r>
      <w:r>
        <w:rPr>
          <w:rFonts w:ascii="Roboto Mono" w:eastAsia="Roboto Mono" w:hAnsi="Roboto Mono" w:cs="Roboto Mono"/>
        </w:rPr>
        <w:t>, and it can be accompanied by modifiers or complements. The head adjective determines the syntactic and semantic function of the phrase.</w:t>
      </w:r>
    </w:p>
    <w:p w14:paraId="52C2140C" w14:textId="77777777" w:rsidR="00C30083" w:rsidRDefault="00C30083" w:rsidP="00C30083">
      <w:r>
        <w:pict w14:anchorId="5F35E6BF">
          <v:rect id="_x0000_i1025" style="width:0;height:1.5pt" o:hralign="center" o:hrstd="t" o:hr="t" fillcolor="#a0a0a0" stroked="f"/>
        </w:pict>
      </w:r>
    </w:p>
    <w:p w14:paraId="7A87E387" w14:textId="77777777" w:rsidR="00C30083" w:rsidRDefault="00C30083" w:rsidP="00C30083">
      <w:pPr>
        <w:pStyle w:val="Heading2"/>
        <w:keepNext w:val="0"/>
        <w:keepLines w:val="0"/>
        <w:spacing w:before="280"/>
      </w:pPr>
      <w:bookmarkStart w:id="2" w:name="_edvmzmq784k4" w:colFirst="0" w:colLast="0"/>
      <w:bookmarkEnd w:id="2"/>
      <w:r>
        <w:t>🔹 Common Types of Adjective Phrase Heads</w:t>
      </w:r>
    </w:p>
    <w:p w14:paraId="4A30A3B5" w14:textId="77777777" w:rsidR="00C30083" w:rsidRDefault="00C30083" w:rsidP="00C3008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70545B9" w14:textId="77777777" w:rsidR="00C30083" w:rsidRDefault="00C30083" w:rsidP="00C30083">
      <w:r>
        <w:rPr>
          <w:noProof/>
        </w:rPr>
        <w:drawing>
          <wp:inline distT="114300" distB="114300" distL="114300" distR="114300" wp14:anchorId="5FE627D9" wp14:editId="1B939B22">
            <wp:extent cx="5943600" cy="377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1"/>
        <w:gridCol w:w="3709"/>
        <w:gridCol w:w="1981"/>
        <w:gridCol w:w="1439"/>
      </w:tblGrid>
      <w:tr w:rsidR="00C30083" w14:paraId="4CCF4557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0A46C" w14:textId="77777777" w:rsidR="00C30083" w:rsidRDefault="00C30083" w:rsidP="008650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Head (AdjP)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09163" w14:textId="77777777" w:rsidR="00C30083" w:rsidRDefault="00C30083" w:rsidP="008650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647C0" w14:textId="77777777" w:rsidR="00C30083" w:rsidRDefault="00C30083" w:rsidP="008650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Adjective Phrase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B60DA" w14:textId="77777777" w:rsidR="00C30083" w:rsidRDefault="00C30083" w:rsidP="008650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Adjective</w:t>
            </w:r>
          </w:p>
        </w:tc>
      </w:tr>
      <w:tr w:rsidR="00C30083" w14:paraId="1BB48CEA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3F2A5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Simple Adjective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8E31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adjective functioning as the head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BB702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movie was </w:t>
            </w:r>
            <w:r>
              <w:rPr>
                <w:rFonts w:ascii="Roboto Mono" w:eastAsia="Roboto Mono" w:hAnsi="Roboto Mono" w:cs="Roboto Mono"/>
                <w:b/>
                <w:i/>
              </w:rPr>
              <w:t>boring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88CF6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boring</w:t>
            </w:r>
          </w:p>
        </w:tc>
      </w:tr>
      <w:tr w:rsidR="00C30083" w14:paraId="4F619ED2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B4C9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Adjective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A83AD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Adjective with degree modifier (e.g., very, </w:t>
            </w:r>
            <w:proofErr w:type="gramStart"/>
            <w:r>
              <w:rPr>
                <w:rFonts w:ascii="Roboto Mono" w:eastAsia="Roboto Mono" w:hAnsi="Roboto Mono" w:cs="Roboto Mono"/>
              </w:rPr>
              <w:t>quite</w:t>
            </w:r>
            <w:proofErr w:type="gramEnd"/>
            <w:r>
              <w:rPr>
                <w:rFonts w:ascii="Roboto Mono" w:eastAsia="Roboto Mono" w:hAnsi="Roboto Mono" w:cs="Roboto Mono"/>
              </w:rPr>
              <w:t>, too)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A32AE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is </w:t>
            </w:r>
            <w:r>
              <w:rPr>
                <w:rFonts w:ascii="Roboto Mono" w:eastAsia="Roboto Mono" w:hAnsi="Roboto Mono" w:cs="Roboto Mono"/>
                <w:b/>
                <w:i/>
              </w:rPr>
              <w:t>very happy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04D8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happy</w:t>
            </w:r>
          </w:p>
        </w:tc>
      </w:tr>
      <w:tr w:rsidR="00C30083" w14:paraId="4863DCDF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6BBA6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Comparative Adjective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B595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in comparative form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ECB9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is </w:t>
            </w:r>
            <w:r>
              <w:rPr>
                <w:rFonts w:ascii="Roboto Mono" w:eastAsia="Roboto Mono" w:hAnsi="Roboto Mono" w:cs="Roboto Mono"/>
                <w:b/>
                <w:i/>
              </w:rPr>
              <w:t>more intelligent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35A6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intelligent</w:t>
            </w:r>
          </w:p>
        </w:tc>
      </w:tr>
      <w:tr w:rsidR="00C30083" w14:paraId="251F0C0F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405D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Superlative Adjective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AF21A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in superlative form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67967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is the </w:t>
            </w:r>
            <w:r>
              <w:rPr>
                <w:rFonts w:ascii="Roboto Mono" w:eastAsia="Roboto Mono" w:hAnsi="Roboto Mono" w:cs="Roboto Mono"/>
                <w:b/>
                <w:i/>
              </w:rPr>
              <w:t>most talented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59D4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talented</w:t>
            </w:r>
          </w:p>
        </w:tc>
      </w:tr>
      <w:tr w:rsidR="00C30083" w14:paraId="363AA445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E609C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with Complement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D0D40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followed by a complement (e.g., infinitive, clause, PP)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21C28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They are </w:t>
            </w:r>
            <w:r>
              <w:rPr>
                <w:rFonts w:ascii="Roboto Mono" w:eastAsia="Roboto Mono" w:hAnsi="Roboto Mono" w:cs="Roboto Mono"/>
                <w:b/>
                <w:i/>
              </w:rPr>
              <w:t>eager to learn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EDE15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eager</w:t>
            </w:r>
          </w:p>
        </w:tc>
      </w:tr>
      <w:tr w:rsidR="00C30083" w14:paraId="0FC98EE5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CC057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Coordinate Adjectives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B71D8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or more adjectives joined (as co-heads or stacked modifiers)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33B5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  <w:i/>
              </w:rPr>
              <w:t>tall, handsome</w:t>
            </w:r>
            <w:r>
              <w:rPr>
                <w:rFonts w:ascii="Roboto Mono" w:eastAsia="Roboto Mono" w:hAnsi="Roboto Mono" w:cs="Roboto Mono"/>
                <w:i/>
              </w:rPr>
              <w:t xml:space="preserve"> man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B4EC4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tall / handsome</w:t>
            </w:r>
          </w:p>
        </w:tc>
      </w:tr>
      <w:tr w:rsidR="00C30083" w14:paraId="73AEF060" w14:textId="77777777" w:rsidTr="00865014">
        <w:trPr>
          <w:trHeight w:val="785"/>
        </w:trPr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AAED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Adjective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927BB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Hyphenated or fixed multi-word adjective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FE6A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It was a </w:t>
            </w:r>
            <w:r>
              <w:rPr>
                <w:rFonts w:ascii="Roboto Mono" w:eastAsia="Roboto Mono" w:hAnsi="Roboto Mono" w:cs="Roboto Mono"/>
                <w:b/>
                <w:i/>
              </w:rPr>
              <w:t>well-known</w:t>
            </w:r>
            <w:r>
              <w:rPr>
                <w:rFonts w:ascii="Roboto Mono" w:eastAsia="Roboto Mono" w:hAnsi="Roboto Mono" w:cs="Roboto Mono"/>
                <w:i/>
              </w:rPr>
              <w:t xml:space="preserve"> fact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DD4F0" w14:textId="77777777" w:rsidR="00C30083" w:rsidRDefault="00C30083" w:rsidP="008650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well-known</w:t>
            </w:r>
          </w:p>
        </w:tc>
      </w:tr>
    </w:tbl>
    <w:p w14:paraId="19487E66" w14:textId="77777777" w:rsidR="00C30083" w:rsidRDefault="00C30083" w:rsidP="00C30083">
      <w:r>
        <w:pict w14:anchorId="31E221E7">
          <v:rect id="_x0000_i1026" style="width:0;height:1.5pt" o:hralign="center" o:hrstd="t" o:hr="t" fillcolor="#a0a0a0" stroked="f"/>
        </w:pict>
      </w:r>
    </w:p>
    <w:p w14:paraId="0D25DBB6" w14:textId="77777777" w:rsidR="00C30083" w:rsidRDefault="00C30083" w:rsidP="00C30083">
      <w:pPr>
        <w:pStyle w:val="Heading2"/>
        <w:keepNext w:val="0"/>
        <w:keepLines w:val="0"/>
        <w:spacing w:before="280"/>
      </w:pPr>
      <w:bookmarkStart w:id="3" w:name="_7awie3vcegma" w:colFirst="0" w:colLast="0"/>
      <w:bookmarkEnd w:id="3"/>
      <w:r>
        <w:rPr>
          <w:rFonts w:ascii="Arial Unicode MS" w:eastAsia="Arial Unicode MS" w:hAnsi="Arial Unicode MS" w:cs="Arial Unicode MS"/>
        </w:rPr>
        <w:t>✅ Notes:</w:t>
      </w:r>
    </w:p>
    <w:p w14:paraId="006A81A1" w14:textId="77777777" w:rsidR="00C30083" w:rsidRDefault="00C30083" w:rsidP="00C3008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0FBACEC" w14:textId="77777777" w:rsidR="00C30083" w:rsidRDefault="00C30083" w:rsidP="00C30083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an adjective phrase is always the </w:t>
      </w:r>
      <w:r>
        <w:rPr>
          <w:rFonts w:ascii="Roboto Mono" w:eastAsia="Roboto Mono" w:hAnsi="Roboto Mono" w:cs="Roboto Mono"/>
          <w:b/>
        </w:rPr>
        <w:t>main adjective</w:t>
      </w:r>
      <w:r>
        <w:rPr>
          <w:rFonts w:ascii="Roboto Mono" w:eastAsia="Roboto Mono" w:hAnsi="Roboto Mono" w:cs="Roboto Mono"/>
        </w:rPr>
        <w:t xml:space="preserve"> — it carries the key descriptive meaning.</w:t>
      </w:r>
      <w:r>
        <w:rPr>
          <w:rFonts w:ascii="Roboto Mono" w:eastAsia="Roboto Mono" w:hAnsi="Roboto Mono" w:cs="Roboto Mono"/>
        </w:rPr>
        <w:br/>
      </w:r>
    </w:p>
    <w:p w14:paraId="22258C64" w14:textId="77777777" w:rsidR="00C30083" w:rsidRDefault="00C30083" w:rsidP="00C30083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Modifiers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i/>
        </w:rPr>
        <w:t>very</w:t>
      </w:r>
      <w:r>
        <w:rPr>
          <w:rFonts w:ascii="Roboto Mono" w:eastAsia="Roboto Mono" w:hAnsi="Roboto Mono" w:cs="Roboto Mono"/>
        </w:rPr>
        <w:t xml:space="preserve">, </w:t>
      </w:r>
      <w:proofErr w:type="gramStart"/>
      <w:r>
        <w:rPr>
          <w:rFonts w:ascii="Roboto Mono" w:eastAsia="Roboto Mono" w:hAnsi="Roboto Mono" w:cs="Roboto Mono"/>
          <w:i/>
        </w:rPr>
        <w:t>quite</w:t>
      </w:r>
      <w:proofErr w:type="gramEnd"/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too</w:t>
      </w:r>
      <w:r>
        <w:rPr>
          <w:rFonts w:ascii="Roboto Mono" w:eastAsia="Roboto Mono" w:hAnsi="Roboto Mono" w:cs="Roboto Mono"/>
        </w:rPr>
        <w:t xml:space="preserve"> do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Roboto Mono" w:eastAsia="Roboto Mono" w:hAnsi="Roboto Mono" w:cs="Roboto Mono"/>
        </w:rPr>
        <w:t xml:space="preserve"> function as heads, but intensify the meaning of the head.</w:t>
      </w:r>
      <w:r>
        <w:rPr>
          <w:rFonts w:ascii="Roboto Mono" w:eastAsia="Roboto Mono" w:hAnsi="Roboto Mono" w:cs="Roboto Mono"/>
        </w:rPr>
        <w:br/>
      </w:r>
    </w:p>
    <w:p w14:paraId="15878F37" w14:textId="77777777" w:rsidR="00C30083" w:rsidRDefault="00C30083" w:rsidP="00C30083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Complements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i/>
        </w:rPr>
        <w:t>to learn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that he lied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i/>
        </w:rPr>
        <w:t>with the plan</w:t>
      </w:r>
      <w:r>
        <w:rPr>
          <w:rFonts w:ascii="Roboto Mono" w:eastAsia="Roboto Mono" w:hAnsi="Roboto Mono" w:cs="Roboto Mono"/>
        </w:rPr>
        <w:t xml:space="preserve"> often follow adjectives and complete their meaning.</w:t>
      </w:r>
    </w:p>
    <w:p w14:paraId="0C8DF9A0" w14:textId="77777777" w:rsidR="00C30083" w:rsidRDefault="00C30083" w:rsidP="00C30083">
      <w:r>
        <w:pict w14:anchorId="4B3B5FB4">
          <v:rect id="_x0000_i1027" style="width:0;height:1.5pt" o:hralign="center" o:hrstd="t" o:hr="t" fillcolor="#a0a0a0" stroked="f"/>
        </w:pict>
      </w:r>
    </w:p>
    <w:p w14:paraId="26A9E57E" w14:textId="77777777" w:rsidR="00A70480" w:rsidRDefault="00A70480"/>
    <w:sectPr w:rsidR="00A70480" w:rsidSect="00C300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464BF7"/>
    <w:multiLevelType w:val="multilevel"/>
    <w:tmpl w:val="2F52A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0392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F47"/>
    <w:rsid w:val="002D1F4F"/>
    <w:rsid w:val="006A4385"/>
    <w:rsid w:val="00711B4D"/>
    <w:rsid w:val="008952B3"/>
    <w:rsid w:val="0089718B"/>
    <w:rsid w:val="00A70480"/>
    <w:rsid w:val="00C30083"/>
    <w:rsid w:val="00D54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A3D0"/>
  <w15:chartTrackingRefBased/>
  <w15:docId w15:val="{A2AC4226-B8C0-439C-9E39-72AA32E59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08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4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4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F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4F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F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F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F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F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F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F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1331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2025-11-07T23:16:00Z</dcterms:created>
  <dcterms:modified xsi:type="dcterms:W3CDTF">2025-11-07T23:17:00Z</dcterms:modified>
</cp:coreProperties>
</file>