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2C72" w14:textId="77777777" w:rsidR="00DF5797" w:rsidRDefault="00DF5797" w:rsidP="001D1BAC">
      <w:pPr>
        <w:pStyle w:val="Heading1"/>
      </w:pPr>
      <w:bookmarkStart w:id="0" w:name="_c4n9zsjq4hs2" w:colFirst="0" w:colLast="0"/>
      <w:bookmarkEnd w:id="0"/>
      <w:r>
        <w:t>Verification and Validation</w:t>
      </w:r>
    </w:p>
    <w:p w14:paraId="549319A2" w14:textId="77777777" w:rsidR="00DF5797" w:rsidRDefault="00DF5797" w:rsidP="001D1B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A4B3E62" w14:textId="77777777" w:rsidR="00DF5797" w:rsidRDefault="00DF5797" w:rsidP="001D1B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are two core concepts in software testing, but they answer </w:t>
      </w:r>
      <w:r>
        <w:rPr>
          <w:rFonts w:ascii="Roboto Mono" w:eastAsia="Roboto Mono" w:hAnsi="Roboto Mono" w:cs="Roboto Mono"/>
          <w:b/>
        </w:rPr>
        <w:t>different questions</w:t>
      </w:r>
      <w:r>
        <w:rPr>
          <w:rFonts w:ascii="Roboto Mono" w:eastAsia="Roboto Mono" w:hAnsi="Roboto Mono" w:cs="Roboto Mono"/>
        </w:rPr>
        <w:t>:</w:t>
      </w:r>
    </w:p>
    <w:p w14:paraId="23A509F9" w14:textId="77777777" w:rsidR="00DF5797" w:rsidRDefault="00DF5797" w:rsidP="001D1BAC">
      <w:r>
        <w:pict w14:anchorId="4C94160E">
          <v:rect id="_x0000_i1025" style="width:0;height:1.5pt" o:hralign="center" o:hrstd="t" o:hr="t" fillcolor="#a0a0a0" stroked="f"/>
        </w:pict>
      </w:r>
    </w:p>
    <w:p w14:paraId="0D7C5D2B" w14:textId="77777777" w:rsidR="00DF5797" w:rsidRDefault="00DF5797" w:rsidP="001D1BAC">
      <w:pPr>
        <w:pStyle w:val="Heading2"/>
        <w:keepNext w:val="0"/>
        <w:keepLines w:val="0"/>
        <w:rPr>
          <w:i/>
        </w:rPr>
      </w:pPr>
      <w:bookmarkStart w:id="1" w:name="_m8v8xorkhbtz" w:colFirst="0" w:colLast="0"/>
      <w:bookmarkEnd w:id="1"/>
      <w:r>
        <w:t xml:space="preserve">Verification – </w:t>
      </w:r>
      <w:r>
        <w:rPr>
          <w:i/>
        </w:rPr>
        <w:t>“Are we building the product right?”</w:t>
      </w:r>
    </w:p>
    <w:p w14:paraId="770EE793" w14:textId="77777777" w:rsidR="00DF5797" w:rsidRDefault="00DF5797" w:rsidP="001D1B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1D6F202" w14:textId="77777777" w:rsidR="00DF5797" w:rsidRDefault="00DF5797" w:rsidP="00DF579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the software </w:t>
      </w:r>
      <w:r>
        <w:rPr>
          <w:rFonts w:ascii="Roboto Mono" w:eastAsia="Roboto Mono" w:hAnsi="Roboto Mono" w:cs="Roboto Mono"/>
          <w:b/>
        </w:rPr>
        <w:t>meets the specified requirements</w:t>
      </w:r>
      <w:r>
        <w:rPr>
          <w:rFonts w:ascii="Roboto Mono" w:eastAsia="Roboto Mono" w:hAnsi="Roboto Mono" w:cs="Roboto Mono"/>
        </w:rPr>
        <w:t xml:space="preserve"> and design before or during development.</w:t>
      </w:r>
      <w:r>
        <w:rPr>
          <w:rFonts w:ascii="Roboto Mono" w:eastAsia="Roboto Mono" w:hAnsi="Roboto Mono" w:cs="Roboto Mono"/>
        </w:rPr>
        <w:br/>
      </w:r>
    </w:p>
    <w:p w14:paraId="7E0EF716" w14:textId="77777777" w:rsidR="00DF5797" w:rsidRDefault="00DF5797" w:rsidP="00DF57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Process-oriented</w:t>
      </w:r>
      <w:r>
        <w:rPr>
          <w:rFonts w:ascii="Roboto Mono" w:eastAsia="Roboto Mono" w:hAnsi="Roboto Mono" w:cs="Roboto Mono"/>
        </w:rPr>
        <w:t xml:space="preserve"> — checking documents, designs, and code without running the program.</w:t>
      </w:r>
      <w:r>
        <w:rPr>
          <w:rFonts w:ascii="Roboto Mono" w:eastAsia="Roboto Mono" w:hAnsi="Roboto Mono" w:cs="Roboto Mono"/>
        </w:rPr>
        <w:br/>
      </w:r>
    </w:p>
    <w:p w14:paraId="1F2A0852" w14:textId="77777777" w:rsidR="00DF5797" w:rsidRDefault="00DF5797" w:rsidP="00DF57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Early in the development life cycle.</w:t>
      </w:r>
      <w:r>
        <w:rPr>
          <w:rFonts w:ascii="Roboto Mono" w:eastAsia="Roboto Mono" w:hAnsi="Roboto Mono" w:cs="Roboto Mono"/>
        </w:rPr>
        <w:br/>
      </w:r>
    </w:p>
    <w:p w14:paraId="2A8DF90C" w14:textId="77777777" w:rsidR="00DF5797" w:rsidRDefault="00DF5797" w:rsidP="00DF579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Methods:</w:t>
      </w:r>
      <w:r>
        <w:rPr>
          <w:rFonts w:ascii="Roboto Mono" w:eastAsia="Roboto Mono" w:hAnsi="Roboto Mono" w:cs="Roboto Mono"/>
          <w:b/>
        </w:rPr>
        <w:br/>
      </w:r>
    </w:p>
    <w:p w14:paraId="2398113C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</w:t>
      </w:r>
      <w:r>
        <w:rPr>
          <w:rFonts w:ascii="Roboto Mono" w:eastAsia="Roboto Mono" w:hAnsi="Roboto Mono" w:cs="Roboto Mono"/>
        </w:rPr>
        <w:br/>
      </w:r>
    </w:p>
    <w:p w14:paraId="1BD9F667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Walkthroughs</w:t>
      </w:r>
      <w:r>
        <w:rPr>
          <w:rFonts w:ascii="Roboto Mono" w:eastAsia="Roboto Mono" w:hAnsi="Roboto Mono" w:cs="Roboto Mono"/>
        </w:rPr>
        <w:br/>
      </w:r>
    </w:p>
    <w:p w14:paraId="13CE8B76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Inspections</w:t>
      </w:r>
      <w:r>
        <w:rPr>
          <w:rFonts w:ascii="Roboto Mono" w:eastAsia="Roboto Mono" w:hAnsi="Roboto Mono" w:cs="Roboto Mono"/>
        </w:rPr>
        <w:br/>
      </w:r>
    </w:p>
    <w:p w14:paraId="75C8F0A0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analysis</w:t>
      </w:r>
      <w:r>
        <w:rPr>
          <w:rFonts w:ascii="Roboto Mono" w:eastAsia="Roboto Mono" w:hAnsi="Roboto Mono" w:cs="Roboto Mono"/>
        </w:rPr>
        <w:br/>
      </w:r>
    </w:p>
    <w:p w14:paraId="38C42442" w14:textId="77777777" w:rsidR="00DF5797" w:rsidRDefault="00DF5797" w:rsidP="00DF579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requirements say “the login screen must have email and password fields.”</w:t>
      </w:r>
      <w:r>
        <w:rPr>
          <w:rFonts w:ascii="Roboto Mono" w:eastAsia="Roboto Mono" w:hAnsi="Roboto Mono" w:cs="Roboto Mono"/>
        </w:rPr>
        <w:br/>
        <w:t xml:space="preserve"> In verification, you check the design document or code to see if both fields are there — without running the app.</w:t>
      </w:r>
    </w:p>
    <w:p w14:paraId="57AFD4D0" w14:textId="77777777" w:rsidR="00DF5797" w:rsidRDefault="00DF5797" w:rsidP="001D1BAC">
      <w:r>
        <w:pict w14:anchorId="681EE6A8">
          <v:rect id="_x0000_i1026" style="width:0;height:1.5pt" o:hralign="center" o:hrstd="t" o:hr="t" fillcolor="#a0a0a0" stroked="f"/>
        </w:pict>
      </w:r>
    </w:p>
    <w:p w14:paraId="0F840B6E" w14:textId="77777777" w:rsidR="00DF5797" w:rsidRDefault="00DF5797" w:rsidP="001D1BAC">
      <w:pPr>
        <w:pStyle w:val="Heading2"/>
        <w:keepNext w:val="0"/>
        <w:keepLines w:val="0"/>
        <w:rPr>
          <w:i/>
        </w:rPr>
      </w:pPr>
      <w:bookmarkStart w:id="2" w:name="_e44e8im2d46m" w:colFirst="0" w:colLast="0"/>
      <w:bookmarkEnd w:id="2"/>
      <w:r>
        <w:t xml:space="preserve">Validation – </w:t>
      </w:r>
      <w:r>
        <w:rPr>
          <w:i/>
        </w:rPr>
        <w:t>“Are we building the right product?”</w:t>
      </w:r>
    </w:p>
    <w:p w14:paraId="57B72299" w14:textId="77777777" w:rsidR="00DF5797" w:rsidRDefault="00DF5797" w:rsidP="001D1B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7B724CB" w14:textId="77777777" w:rsidR="00DF5797" w:rsidRDefault="00DF5797" w:rsidP="00DF579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the software </w:t>
      </w:r>
      <w:r>
        <w:rPr>
          <w:rFonts w:ascii="Roboto Mono" w:eastAsia="Roboto Mono" w:hAnsi="Roboto Mono" w:cs="Roboto Mono"/>
          <w:b/>
        </w:rPr>
        <w:t>meets the user’s needs</w:t>
      </w:r>
      <w:r>
        <w:rPr>
          <w:rFonts w:ascii="Roboto Mono" w:eastAsia="Roboto Mono" w:hAnsi="Roboto Mono" w:cs="Roboto Mono"/>
        </w:rPr>
        <w:t xml:space="preserve"> and works correctly in the real world.</w:t>
      </w:r>
      <w:r>
        <w:rPr>
          <w:rFonts w:ascii="Roboto Mono" w:eastAsia="Roboto Mono" w:hAnsi="Roboto Mono" w:cs="Roboto Mono"/>
        </w:rPr>
        <w:br/>
      </w:r>
    </w:p>
    <w:p w14:paraId="380B5816" w14:textId="77777777" w:rsidR="00DF5797" w:rsidRDefault="00DF5797" w:rsidP="00DF579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Product-oriented</w:t>
      </w:r>
      <w:r>
        <w:rPr>
          <w:rFonts w:ascii="Roboto Mono" w:eastAsia="Roboto Mono" w:hAnsi="Roboto Mono" w:cs="Roboto Mono"/>
        </w:rPr>
        <w:t xml:space="preserve"> — testing the actual software by executing it.</w:t>
      </w:r>
      <w:r>
        <w:rPr>
          <w:rFonts w:ascii="Roboto Mono" w:eastAsia="Roboto Mono" w:hAnsi="Roboto Mono" w:cs="Roboto Mono"/>
        </w:rPr>
        <w:br/>
      </w:r>
    </w:p>
    <w:p w14:paraId="263F23C1" w14:textId="77777777" w:rsidR="00DF5797" w:rsidRDefault="00DF5797" w:rsidP="00DF579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development, during or after implementation.</w:t>
      </w:r>
      <w:r>
        <w:rPr>
          <w:rFonts w:ascii="Roboto Mono" w:eastAsia="Roboto Mono" w:hAnsi="Roboto Mono" w:cs="Roboto Mono"/>
        </w:rPr>
        <w:br/>
      </w:r>
    </w:p>
    <w:p w14:paraId="5F4B5BD5" w14:textId="77777777" w:rsidR="00DF5797" w:rsidRDefault="00DF5797" w:rsidP="00DF579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Methods:</w:t>
      </w:r>
      <w:r>
        <w:rPr>
          <w:rFonts w:ascii="Roboto Mono" w:eastAsia="Roboto Mono" w:hAnsi="Roboto Mono" w:cs="Roboto Mono"/>
          <w:b/>
        </w:rPr>
        <w:br/>
      </w:r>
    </w:p>
    <w:p w14:paraId="690EE779" w14:textId="77777777" w:rsidR="00DF5797" w:rsidRDefault="00DF5797" w:rsidP="00DF579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testing</w:t>
      </w:r>
      <w:r>
        <w:rPr>
          <w:rFonts w:ascii="Roboto Mono" w:eastAsia="Roboto Mono" w:hAnsi="Roboto Mono" w:cs="Roboto Mono"/>
        </w:rPr>
        <w:br/>
      </w:r>
    </w:p>
    <w:p w14:paraId="7BD2F8C7" w14:textId="77777777" w:rsidR="00DF5797" w:rsidRDefault="00DF5797" w:rsidP="00DF579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679ED2BE" w14:textId="77777777" w:rsidR="00DF5797" w:rsidRDefault="00DF5797" w:rsidP="00DF579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 (UAT)</w:t>
      </w:r>
      <w:r>
        <w:rPr>
          <w:rFonts w:ascii="Roboto Mono" w:eastAsia="Roboto Mono" w:hAnsi="Roboto Mono" w:cs="Roboto Mono"/>
        </w:rPr>
        <w:br/>
      </w:r>
    </w:p>
    <w:p w14:paraId="5307A4F4" w14:textId="77777777" w:rsidR="00DF5797" w:rsidRDefault="00DF5797" w:rsidP="00DF579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You run the app, enter an email and password, and confirm that login actually works as intended for the user.</w:t>
      </w:r>
      <w:r>
        <w:rPr>
          <w:rFonts w:ascii="Roboto Mono" w:eastAsia="Roboto Mono" w:hAnsi="Roboto Mono" w:cs="Roboto Mono"/>
        </w:rPr>
        <w:br/>
      </w:r>
    </w:p>
    <w:p w14:paraId="67500DFD" w14:textId="77777777" w:rsidR="00DF5797" w:rsidRDefault="00DF5797" w:rsidP="001D1BAC">
      <w:r>
        <w:pict w14:anchorId="0483B77E">
          <v:rect id="_x0000_i1027" style="width:0;height:1.5pt" o:hralign="center" o:hrstd="t" o:hr="t" fillcolor="#a0a0a0" stroked="f"/>
        </w:pict>
      </w:r>
    </w:p>
    <w:p w14:paraId="05358B97" w14:textId="77777777" w:rsidR="00DF5797" w:rsidRDefault="00DF5797" w:rsidP="001D1BAC">
      <w:pPr>
        <w:pStyle w:val="Heading2"/>
        <w:keepNext w:val="0"/>
        <w:keepLines w:val="0"/>
        <w:spacing w:before="280"/>
      </w:pPr>
      <w:bookmarkStart w:id="3" w:name="_fbjwscnipbq" w:colFirst="0" w:colLast="0"/>
      <w:bookmarkEnd w:id="3"/>
      <w:r>
        <w:t>Key Difference in One Line</w:t>
      </w:r>
    </w:p>
    <w:p w14:paraId="7238C9D0" w14:textId="77777777" w:rsidR="00DF5797" w:rsidRDefault="00DF5797" w:rsidP="001D1B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07A325FB" w14:textId="77777777" w:rsidR="00DF5797" w:rsidRDefault="00DF5797" w:rsidP="00DF579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Verification: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Build it right</w:t>
      </w:r>
      <w:r>
        <w:rPr>
          <w:rFonts w:ascii="Nova Mono" w:eastAsia="Nova Mono" w:hAnsi="Nova Mono" w:cs="Nova Mono"/>
        </w:rPr>
        <w:t xml:space="preserve"> → Checks if you followed the plan.</w:t>
      </w:r>
      <w:r>
        <w:rPr>
          <w:rFonts w:ascii="Nova Mono" w:eastAsia="Nova Mono" w:hAnsi="Nova Mono" w:cs="Nova Mono"/>
        </w:rPr>
        <w:br/>
      </w:r>
    </w:p>
    <w:p w14:paraId="18F4B393" w14:textId="77777777" w:rsidR="00DF5797" w:rsidRDefault="00DF5797" w:rsidP="00DF579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Validation: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Build the right thing</w:t>
      </w:r>
      <w:r>
        <w:rPr>
          <w:rFonts w:ascii="Nova Mono" w:eastAsia="Nova Mono" w:hAnsi="Nova Mono" w:cs="Nova Mono"/>
        </w:rPr>
        <w:t xml:space="preserve"> → Checks if the plan solves the real problem.</w:t>
      </w:r>
    </w:p>
    <w:p w14:paraId="7E99DA60" w14:textId="77777777" w:rsidR="00DF5797" w:rsidRDefault="00DF5797" w:rsidP="001D1BAC">
      <w:r>
        <w:pict w14:anchorId="4C2304EF">
          <v:rect id="_x0000_i1028" style="width:0;height:1.5pt" o:hralign="center" o:hrstd="t" o:hr="t" fillcolor="#a0a0a0" stroked="f"/>
        </w:pict>
      </w:r>
    </w:p>
    <w:p w14:paraId="6F5B9C1E" w14:textId="77777777" w:rsidR="00DF5797" w:rsidRDefault="00DF5797" w:rsidP="001D1BAC"/>
    <w:p w14:paraId="288125DC" w14:textId="77777777" w:rsidR="00DF5797" w:rsidRDefault="00DF5797"/>
    <w:p w14:paraId="013DB6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D22"/>
    <w:multiLevelType w:val="multilevel"/>
    <w:tmpl w:val="6D502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8F6D23"/>
    <w:multiLevelType w:val="multilevel"/>
    <w:tmpl w:val="5CCED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B12378"/>
    <w:multiLevelType w:val="multilevel"/>
    <w:tmpl w:val="DED89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0187579">
    <w:abstractNumId w:val="0"/>
  </w:num>
  <w:num w:numId="2" w16cid:durableId="301933622">
    <w:abstractNumId w:val="2"/>
  </w:num>
  <w:num w:numId="3" w16cid:durableId="214318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97"/>
    <w:rsid w:val="002D1F4F"/>
    <w:rsid w:val="00711B4D"/>
    <w:rsid w:val="007E473B"/>
    <w:rsid w:val="008952B3"/>
    <w:rsid w:val="00A70480"/>
    <w:rsid w:val="00DF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B2DF"/>
  <w15:chartTrackingRefBased/>
  <w15:docId w15:val="{BED8C6E8-2291-4C51-8074-0E09A14A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