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F3B6" w14:textId="77777777" w:rsidR="00EC3E7C" w:rsidRDefault="00EC3E7C" w:rsidP="0068576F">
      <w:pPr>
        <w:pStyle w:val="Heading1"/>
        <w:keepNext w:val="0"/>
        <w:keepLines w:val="0"/>
        <w:spacing w:before="280"/>
      </w:pPr>
      <w:bookmarkStart w:id="0" w:name="_pvudzaj0rrfd" w:colFirst="0" w:colLast="0"/>
      <w:bookmarkEnd w:id="0"/>
      <w:r>
        <w:t>Test Designer</w:t>
      </w:r>
    </w:p>
    <w:p w14:paraId="644384DA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1" w:name="_y4m1tif5xg0p" w:colFirst="0" w:colLast="0"/>
      <w:bookmarkEnd w:id="1"/>
      <w:r>
        <w:t>Definition</w:t>
      </w:r>
    </w:p>
    <w:p w14:paraId="0D4C8314" w14:textId="77777777" w:rsidR="00EC3E7C" w:rsidRDefault="00EC3E7C" w:rsidP="006857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B4D4E9D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Designer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creating detailed test cases, test procedures, and test data</w:t>
      </w:r>
      <w:r>
        <w:rPr>
          <w:rFonts w:ascii="Roboto Mono" w:eastAsia="Roboto Mono" w:hAnsi="Roboto Mono" w:cs="Roboto Mono"/>
        </w:rPr>
        <w:t xml:space="preserve"> based on requirements, specifications, or user stories.</w:t>
      </w:r>
    </w:p>
    <w:p w14:paraId="6FCDA749" w14:textId="77777777" w:rsidR="00EC3E7C" w:rsidRDefault="00EC3E7C" w:rsidP="00EC3E7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that the tests </w:t>
      </w:r>
      <w:r>
        <w:rPr>
          <w:rFonts w:ascii="Roboto Mono" w:eastAsia="Roboto Mono" w:hAnsi="Roboto Mono" w:cs="Roboto Mono"/>
          <w:b/>
        </w:rPr>
        <w:t>effectively validate the functionality, performance, and reliability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3F979BF2" w14:textId="77777777" w:rsidR="00EC3E7C" w:rsidRDefault="00EC3E7C" w:rsidP="00EC3E7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ISTQB terms, the Test Designer may overlap with the </w:t>
      </w:r>
      <w:r>
        <w:rPr>
          <w:rFonts w:ascii="Roboto Mono" w:eastAsia="Roboto Mono" w:hAnsi="Roboto Mono" w:cs="Roboto Mono"/>
          <w:b/>
        </w:rPr>
        <w:t>Test Analyst</w:t>
      </w:r>
      <w:r>
        <w:rPr>
          <w:rFonts w:ascii="Roboto Mono" w:eastAsia="Roboto Mono" w:hAnsi="Roboto Mono" w:cs="Roboto Mono"/>
        </w:rPr>
        <w:t xml:space="preserve"> role, focusing on </w:t>
      </w:r>
      <w:r>
        <w:rPr>
          <w:rFonts w:ascii="Roboto Mono" w:eastAsia="Roboto Mono" w:hAnsi="Roboto Mono" w:cs="Roboto Mono"/>
          <w:b/>
        </w:rPr>
        <w:t>test specification and preparation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4679A4" w14:textId="77777777" w:rsidR="00EC3E7C" w:rsidRDefault="00EC3E7C" w:rsidP="0068576F">
      <w:r>
        <w:pict w14:anchorId="51AA1638">
          <v:rect id="_x0000_i1025" style="width:0;height:1.5pt" o:hralign="center" o:hrstd="t" o:hr="t" fillcolor="#a0a0a0" stroked="f"/>
        </w:pict>
      </w:r>
    </w:p>
    <w:p w14:paraId="48B5638A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2" w:name="_cdy8sa253yue" w:colFirst="0" w:colLast="0"/>
      <w:bookmarkEnd w:id="2"/>
      <w:r>
        <w:t>Key Responsibilities</w:t>
      </w:r>
    </w:p>
    <w:p w14:paraId="71B8929A" w14:textId="77777777" w:rsidR="00EC3E7C" w:rsidRDefault="00EC3E7C" w:rsidP="006857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0DD063F" w14:textId="77777777" w:rsidR="00EC3E7C" w:rsidRDefault="00EC3E7C" w:rsidP="00EC3E7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Design</w:t>
      </w:r>
      <w:r>
        <w:rPr>
          <w:rFonts w:ascii="Roboto Mono" w:eastAsia="Roboto Mono" w:hAnsi="Roboto Mono" w:cs="Roboto Mono"/>
          <w:b/>
        </w:rPr>
        <w:br/>
      </w:r>
    </w:p>
    <w:p w14:paraId="4A4572BB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 </w:t>
      </w:r>
      <w:r>
        <w:rPr>
          <w:rFonts w:ascii="Roboto Mono" w:eastAsia="Roboto Mono" w:hAnsi="Roboto Mono" w:cs="Roboto Mono"/>
          <w:b/>
        </w:rPr>
        <w:t>detailed test cases</w:t>
      </w:r>
      <w:r>
        <w:rPr>
          <w:rFonts w:ascii="Roboto Mono" w:eastAsia="Roboto Mono" w:hAnsi="Roboto Mono" w:cs="Roboto Mono"/>
        </w:rPr>
        <w:t xml:space="preserve"> from test conditions or requirements.</w:t>
      </w:r>
      <w:r>
        <w:rPr>
          <w:rFonts w:ascii="Roboto Mono" w:eastAsia="Roboto Mono" w:hAnsi="Roboto Mono" w:cs="Roboto Mono"/>
        </w:rPr>
        <w:br/>
      </w:r>
    </w:p>
    <w:p w14:paraId="654F5396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Specify </w:t>
      </w:r>
      <w:r>
        <w:rPr>
          <w:rFonts w:ascii="Roboto Mono" w:eastAsia="Roboto Mono" w:hAnsi="Roboto Mono" w:cs="Roboto Mono"/>
          <w:b/>
        </w:rPr>
        <w:t>inputs, execution steps, and expected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4691A9" w14:textId="77777777" w:rsidR="00EC3E7C" w:rsidRDefault="00EC3E7C" w:rsidP="00EC3E7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Preparation</w:t>
      </w:r>
      <w:r>
        <w:rPr>
          <w:rFonts w:ascii="Roboto Mono" w:eastAsia="Roboto Mono" w:hAnsi="Roboto Mono" w:cs="Roboto Mono"/>
          <w:b/>
        </w:rPr>
        <w:br/>
      </w:r>
    </w:p>
    <w:p w14:paraId="414ED703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 the </w:t>
      </w:r>
      <w:r>
        <w:rPr>
          <w:rFonts w:ascii="Roboto Mono" w:eastAsia="Roboto Mono" w:hAnsi="Roboto Mono" w:cs="Roboto Mono"/>
          <w:b/>
        </w:rPr>
        <w:t>data sets</w:t>
      </w:r>
      <w:r>
        <w:rPr>
          <w:rFonts w:ascii="Roboto Mono" w:eastAsia="Roboto Mono" w:hAnsi="Roboto Mono" w:cs="Roboto Mono"/>
        </w:rPr>
        <w:t xml:space="preserve"> needed for test execution.</w:t>
      </w:r>
      <w:r>
        <w:rPr>
          <w:rFonts w:ascii="Roboto Mono" w:eastAsia="Roboto Mono" w:hAnsi="Roboto Mono" w:cs="Roboto Mono"/>
        </w:rPr>
        <w:br/>
      </w:r>
    </w:p>
    <w:p w14:paraId="089B6709" w14:textId="77777777" w:rsidR="00EC3E7C" w:rsidRDefault="00EC3E7C" w:rsidP="00EC3E7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Verification</w:t>
      </w:r>
      <w:r>
        <w:rPr>
          <w:rFonts w:ascii="Roboto Mono" w:eastAsia="Roboto Mono" w:hAnsi="Roboto Mono" w:cs="Roboto Mono"/>
          <w:b/>
        </w:rPr>
        <w:br/>
      </w:r>
    </w:p>
    <w:p w14:paraId="4CCC68AF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all </w:t>
      </w:r>
      <w:r>
        <w:rPr>
          <w:rFonts w:ascii="Roboto Mono" w:eastAsia="Roboto Mono" w:hAnsi="Roboto Mono" w:cs="Roboto Mono"/>
          <w:b/>
        </w:rPr>
        <w:t>requirements or user stories are covered</w:t>
      </w:r>
      <w:r>
        <w:rPr>
          <w:rFonts w:ascii="Roboto Mono" w:eastAsia="Roboto Mono" w:hAnsi="Roboto Mono" w:cs="Roboto Mono"/>
        </w:rPr>
        <w:t xml:space="preserve"> by test cases.</w:t>
      </w:r>
      <w:r>
        <w:rPr>
          <w:rFonts w:ascii="Roboto Mono" w:eastAsia="Roboto Mono" w:hAnsi="Roboto Mono" w:cs="Roboto Mono"/>
        </w:rPr>
        <w:br/>
      </w:r>
    </w:p>
    <w:p w14:paraId="58D8E60D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traceability between requirements and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FE70D2" w14:textId="77777777" w:rsidR="00EC3E7C" w:rsidRDefault="00EC3E7C" w:rsidP="00EC3E7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233AD194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with </w:t>
      </w:r>
      <w:r>
        <w:rPr>
          <w:rFonts w:ascii="Roboto Mono" w:eastAsia="Roboto Mono" w:hAnsi="Roboto Mono" w:cs="Roboto Mono"/>
          <w:b/>
        </w:rPr>
        <w:t>Test Analysts / Business Analysts / Developers</w:t>
      </w:r>
      <w:r>
        <w:rPr>
          <w:rFonts w:ascii="Roboto Mono" w:eastAsia="Roboto Mono" w:hAnsi="Roboto Mono" w:cs="Roboto Mono"/>
        </w:rPr>
        <w:t xml:space="preserve"> to clarify requirements.</w:t>
      </w:r>
      <w:r>
        <w:rPr>
          <w:rFonts w:ascii="Roboto Mono" w:eastAsia="Roboto Mono" w:hAnsi="Roboto Mono" w:cs="Roboto Mono"/>
        </w:rPr>
        <w:br/>
      </w:r>
    </w:p>
    <w:p w14:paraId="2286D177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test execution teams</w:t>
      </w:r>
      <w:r>
        <w:rPr>
          <w:rFonts w:ascii="Roboto Mono" w:eastAsia="Roboto Mono" w:hAnsi="Roboto Mono" w:cs="Roboto Mono"/>
        </w:rPr>
        <w:t xml:space="preserve"> in understanding and executing tests.</w:t>
      </w:r>
      <w:r>
        <w:rPr>
          <w:rFonts w:ascii="Roboto Mono" w:eastAsia="Roboto Mono" w:hAnsi="Roboto Mono" w:cs="Roboto Mono"/>
        </w:rPr>
        <w:br/>
      </w:r>
    </w:p>
    <w:p w14:paraId="291E8CA3" w14:textId="77777777" w:rsidR="00EC3E7C" w:rsidRDefault="00EC3E7C" w:rsidP="00EC3E7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and Optimization</w:t>
      </w:r>
      <w:r>
        <w:rPr>
          <w:rFonts w:ascii="Roboto Mono" w:eastAsia="Roboto Mono" w:hAnsi="Roboto Mono" w:cs="Roboto Mono"/>
          <w:b/>
        </w:rPr>
        <w:br/>
      </w:r>
    </w:p>
    <w:p w14:paraId="14060ADB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 test cases for </w:t>
      </w:r>
      <w:r>
        <w:rPr>
          <w:rFonts w:ascii="Roboto Mono" w:eastAsia="Roboto Mono" w:hAnsi="Roboto Mono" w:cs="Roboto Mono"/>
          <w:b/>
        </w:rPr>
        <w:t>effectiveness and efficiency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DB2B88" w14:textId="77777777" w:rsidR="00EC3E7C" w:rsidRDefault="00EC3E7C" w:rsidP="00EC3E7C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Optimize tests to </w:t>
      </w:r>
      <w:r>
        <w:rPr>
          <w:rFonts w:ascii="Roboto Mono" w:eastAsia="Roboto Mono" w:hAnsi="Roboto Mono" w:cs="Roboto Mono"/>
          <w:b/>
        </w:rPr>
        <w:t>maximize coverage with minimum effort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121CE2E" w14:textId="77777777" w:rsidR="00EC3E7C" w:rsidRDefault="00EC3E7C" w:rsidP="0068576F">
      <w:r>
        <w:pict w14:anchorId="052349C0">
          <v:rect id="_x0000_i1026" style="width:0;height:1.5pt" o:hralign="center" o:hrstd="t" o:hr="t" fillcolor="#a0a0a0" stroked="f"/>
        </w:pict>
      </w:r>
    </w:p>
    <w:p w14:paraId="68EFA961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3" w:name="_rkgoipej8frj" w:colFirst="0" w:colLast="0"/>
      <w:bookmarkEnd w:id="3"/>
      <w:r>
        <w:t>Skills Required</w:t>
      </w:r>
    </w:p>
    <w:p w14:paraId="4D41D2F1" w14:textId="77777777" w:rsidR="00EC3E7C" w:rsidRDefault="00EC3E7C" w:rsidP="006857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146462F" w14:textId="77777777" w:rsidR="00EC3E7C" w:rsidRDefault="00EC3E7C" w:rsidP="00EC3E7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Knowledge of </w:t>
      </w:r>
      <w:r>
        <w:rPr>
          <w:rFonts w:ascii="Roboto Mono" w:eastAsia="Roboto Mono" w:hAnsi="Roboto Mono" w:cs="Roboto Mono"/>
          <w:b/>
        </w:rPr>
        <w:t>test design techniques</w:t>
      </w:r>
      <w:r>
        <w:rPr>
          <w:rFonts w:ascii="Roboto Mono" w:eastAsia="Roboto Mono" w:hAnsi="Roboto Mono" w:cs="Roboto Mono"/>
        </w:rPr>
        <w:t xml:space="preserve"> (boundary value analysis, equivalence partitioning, decision tables, state transition, etc.).</w:t>
      </w:r>
      <w:r>
        <w:rPr>
          <w:rFonts w:ascii="Roboto Mono" w:eastAsia="Roboto Mono" w:hAnsi="Roboto Mono" w:cs="Roboto Mono"/>
        </w:rPr>
        <w:br/>
      </w:r>
    </w:p>
    <w:p w14:paraId="2FFF62B9" w14:textId="77777777" w:rsidR="00EC3E7C" w:rsidRDefault="00EC3E7C" w:rsidP="00EC3E7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Analytical skills to </w:t>
      </w:r>
      <w:r>
        <w:rPr>
          <w:rFonts w:ascii="Roboto Mono" w:eastAsia="Roboto Mono" w:hAnsi="Roboto Mono" w:cs="Roboto Mono"/>
          <w:b/>
        </w:rPr>
        <w:t>interpret requirements accurately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7B318A" w14:textId="77777777" w:rsidR="00EC3E7C" w:rsidRDefault="00EC3E7C" w:rsidP="00EC3E7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Ability to </w:t>
      </w:r>
      <w:r>
        <w:rPr>
          <w:rFonts w:ascii="Roboto Mono" w:eastAsia="Roboto Mono" w:hAnsi="Roboto Mono" w:cs="Roboto Mono"/>
          <w:b/>
        </w:rPr>
        <w:t>prepare comprehensive test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286F45" w14:textId="77777777" w:rsidR="00EC3E7C" w:rsidRDefault="00EC3E7C" w:rsidP="00EC3E7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(e.g., TestRail, JIRA, HP ALM).</w:t>
      </w:r>
      <w:r>
        <w:br/>
      </w:r>
    </w:p>
    <w:p w14:paraId="224198E3" w14:textId="77777777" w:rsidR="00EC3E7C" w:rsidRDefault="00EC3E7C" w:rsidP="0068576F">
      <w:r>
        <w:pict w14:anchorId="35D0F157">
          <v:rect id="_x0000_i1027" style="width:0;height:1.5pt" o:hralign="center" o:hrstd="t" o:hr="t" fillcolor="#a0a0a0" stroked="f"/>
        </w:pict>
      </w:r>
    </w:p>
    <w:p w14:paraId="499308BE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4" w:name="_3ssqhun33uub" w:colFirst="0" w:colLast="0"/>
      <w:bookmarkEnd w:id="4"/>
      <w:r>
        <w:t>Deliverables / Outputs</w:t>
      </w:r>
    </w:p>
    <w:p w14:paraId="28C3376B" w14:textId="77777777" w:rsidR="00EC3E7C" w:rsidRDefault="00EC3E7C" w:rsidP="006857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431C7E7" w14:textId="77777777" w:rsidR="00EC3E7C" w:rsidRDefault="00EC3E7C" w:rsidP="00EC3E7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Detailed Test Cases</w:t>
      </w:r>
      <w:r>
        <w:rPr>
          <w:rFonts w:ascii="Roboto Mono" w:eastAsia="Roboto Mono" w:hAnsi="Roboto Mono" w:cs="Roboto Mono"/>
          <w:b/>
        </w:rPr>
        <w:br/>
      </w:r>
    </w:p>
    <w:p w14:paraId="64CEE66C" w14:textId="77777777" w:rsidR="00EC3E7C" w:rsidRDefault="00EC3E7C" w:rsidP="00EC3E7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Sets</w:t>
      </w:r>
      <w:r>
        <w:rPr>
          <w:rFonts w:ascii="Roboto Mono" w:eastAsia="Roboto Mono" w:hAnsi="Roboto Mono" w:cs="Roboto Mono"/>
          <w:b/>
        </w:rPr>
        <w:br/>
      </w:r>
    </w:p>
    <w:p w14:paraId="706AA096" w14:textId="77777777" w:rsidR="00EC3E7C" w:rsidRDefault="00EC3E7C" w:rsidP="00EC3E7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 xml:space="preserve"> (mapping requirements to test cases)</w:t>
      </w:r>
      <w:r>
        <w:rPr>
          <w:rFonts w:ascii="Roboto Mono" w:eastAsia="Roboto Mono" w:hAnsi="Roboto Mono" w:cs="Roboto Mono"/>
        </w:rPr>
        <w:br/>
      </w:r>
    </w:p>
    <w:p w14:paraId="459F9526" w14:textId="77777777" w:rsidR="00EC3E7C" w:rsidRDefault="00EC3E7C" w:rsidP="00EC3E7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Procedures</w:t>
      </w:r>
      <w:r>
        <w:rPr>
          <w:rFonts w:ascii="Roboto Mono" w:eastAsia="Roboto Mono" w:hAnsi="Roboto Mono" w:cs="Roboto Mono"/>
          <w:b/>
        </w:rPr>
        <w:br/>
      </w:r>
    </w:p>
    <w:p w14:paraId="1629B9FC" w14:textId="77777777" w:rsidR="00EC3E7C" w:rsidRDefault="00EC3E7C" w:rsidP="0068576F">
      <w:r>
        <w:pict w14:anchorId="2BC75EFD">
          <v:rect id="_x0000_i1028" style="width:0;height:1.5pt" o:hralign="center" o:hrstd="t" o:hr="t" fillcolor="#a0a0a0" stroked="f"/>
        </w:pict>
      </w:r>
    </w:p>
    <w:p w14:paraId="59D0B098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5" w:name="_p29xdi4g088s" w:colFirst="0" w:colLast="0"/>
      <w:bookmarkEnd w:id="5"/>
      <w:r>
        <w:t>Shortcut to Remember:</w:t>
      </w:r>
    </w:p>
    <w:p w14:paraId="36138BF7" w14:textId="77777777" w:rsidR="00EC3E7C" w:rsidRDefault="00EC3E7C" w:rsidP="006857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6ED46EB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Designer = Create detailed test cases + prepare test data + ensure coverage</w:t>
      </w:r>
    </w:p>
    <w:p w14:paraId="77C66415" w14:textId="77777777" w:rsidR="00EC3E7C" w:rsidRDefault="00EC3E7C" w:rsidP="0068576F">
      <w:r>
        <w:pict w14:anchorId="1A93D539">
          <v:rect id="_x0000_i1029" style="width:0;height:1.5pt" o:hralign="center" o:hrstd="t" o:hr="t" fillcolor="#a0a0a0" stroked="f"/>
        </w:pict>
      </w:r>
    </w:p>
    <w:p w14:paraId="10FA7B1C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In ISTQB terminology, </w:t>
      </w:r>
      <w:r>
        <w:rPr>
          <w:rFonts w:ascii="Roboto Mono" w:eastAsia="Roboto Mono" w:hAnsi="Roboto Mono" w:cs="Roboto Mono"/>
          <w:b/>
        </w:rPr>
        <w:t>Test Designer and Test Analyst roles often overlap</w:t>
      </w:r>
      <w:r>
        <w:rPr>
          <w:rFonts w:ascii="Roboto Mono" w:eastAsia="Roboto Mono" w:hAnsi="Roboto Mono" w:cs="Roboto Mono"/>
        </w:rPr>
        <w:t>.</w:t>
      </w:r>
    </w:p>
    <w:p w14:paraId="74518FD9" w14:textId="77777777" w:rsidR="00EC3E7C" w:rsidRDefault="00EC3E7C" w:rsidP="00EC3E7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Analyst: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(test conditions/scenarios).</w:t>
      </w:r>
      <w:r>
        <w:rPr>
          <w:rFonts w:ascii="Roboto Mono" w:eastAsia="Roboto Mono" w:hAnsi="Roboto Mono" w:cs="Roboto Mono"/>
        </w:rPr>
        <w:br/>
      </w:r>
    </w:p>
    <w:p w14:paraId="78087E40" w14:textId="77777777" w:rsidR="00EC3E7C" w:rsidRDefault="00EC3E7C" w:rsidP="00EC3E7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Designer: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how to test</w:t>
      </w:r>
      <w:r>
        <w:rPr>
          <w:rFonts w:ascii="Roboto Mono" w:eastAsia="Roboto Mono" w:hAnsi="Roboto Mono" w:cs="Roboto Mono"/>
        </w:rPr>
        <w:t xml:space="preserve"> (detailed test cases and data).</w:t>
      </w:r>
      <w:r>
        <w:rPr>
          <w:rFonts w:ascii="Roboto Mono" w:eastAsia="Roboto Mono" w:hAnsi="Roboto Mono" w:cs="Roboto Mono"/>
        </w:rPr>
        <w:br/>
      </w:r>
    </w:p>
    <w:p w14:paraId="78E0585B" w14:textId="77777777" w:rsidR="00EC3E7C" w:rsidRDefault="00EC3E7C" w:rsidP="0068576F">
      <w:r>
        <w:pict w14:anchorId="34679FDC">
          <v:rect id="_x0000_i1030" style="width:0;height:1.5pt" o:hralign="center" o:hrstd="t" o:hr="t" fillcolor="#a0a0a0" stroked="f"/>
        </w:pict>
      </w:r>
    </w:p>
    <w:p w14:paraId="51AA85AE" w14:textId="77777777" w:rsidR="00EC3E7C" w:rsidRDefault="00EC3E7C" w:rsidP="0068576F">
      <w:pPr>
        <w:pStyle w:val="Heading2"/>
      </w:pPr>
      <w:bookmarkStart w:id="6" w:name="_nq76cfvdeqnp" w:colFirst="0" w:colLast="0"/>
      <w:bookmarkEnd w:id="6"/>
      <w:r>
        <w:t>Difference between Test Analyst and Test Designer</w:t>
      </w:r>
    </w:p>
    <w:p w14:paraId="15D75056" w14:textId="77777777" w:rsidR="00EC3E7C" w:rsidRDefault="00EC3E7C" w:rsidP="006857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031AAD8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explanation of the </w:t>
      </w:r>
      <w:r>
        <w:rPr>
          <w:rFonts w:ascii="Roboto Mono" w:eastAsia="Roboto Mono" w:hAnsi="Roboto Mono" w:cs="Roboto Mono"/>
          <w:b/>
        </w:rPr>
        <w:t>difference between Test Analyst and Test Designer</w:t>
      </w:r>
      <w:r>
        <w:rPr>
          <w:rFonts w:ascii="Roboto Mono" w:eastAsia="Roboto Mono" w:hAnsi="Roboto Mono" w:cs="Roboto Mono"/>
        </w:rPr>
        <w:t xml:space="preserve"> in ISTQB terms:</w:t>
      </w:r>
    </w:p>
    <w:p w14:paraId="0C73CB68" w14:textId="77777777" w:rsidR="00EC3E7C" w:rsidRDefault="00EC3E7C" w:rsidP="0068576F">
      <w:r>
        <w:pict w14:anchorId="066C7E96">
          <v:rect id="_x0000_i1031" style="width:0;height:1.5pt" o:hralign="center" o:hrstd="t" o:hr="t" fillcolor="#a0a0a0" stroked="f"/>
        </w:pict>
      </w:r>
    </w:p>
    <w:p w14:paraId="514F0B54" w14:textId="77777777" w:rsidR="00EC3E7C" w:rsidRDefault="00EC3E7C" w:rsidP="0068576F">
      <w:r>
        <w:rPr>
          <w:noProof/>
        </w:rPr>
        <w:drawing>
          <wp:inline distT="114300" distB="114300" distL="114300" distR="114300" wp14:anchorId="0B40F4CC" wp14:editId="55FBE158">
            <wp:extent cx="5943600" cy="387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3725"/>
        <w:gridCol w:w="3740"/>
      </w:tblGrid>
      <w:tr w:rsidR="00EC3E7C" w14:paraId="36A74DE8" w14:textId="77777777" w:rsidTr="006A604B">
        <w:trPr>
          <w:trHeight w:val="50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86B9" w14:textId="77777777" w:rsidR="00EC3E7C" w:rsidRDefault="00EC3E7C" w:rsidP="006A60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435F" w14:textId="77777777" w:rsidR="00EC3E7C" w:rsidRDefault="00EC3E7C" w:rsidP="006A60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Analyst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5706" w14:textId="77777777" w:rsidR="00EC3E7C" w:rsidRDefault="00EC3E7C" w:rsidP="006A60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Designer</w:t>
            </w:r>
          </w:p>
        </w:tc>
      </w:tr>
      <w:tr w:rsidR="00EC3E7C" w14:paraId="67C16747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971F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51EE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Determines </w:t>
            </w:r>
            <w:r>
              <w:rPr>
                <w:rFonts w:ascii="Roboto Mono" w:eastAsia="Roboto Mono" w:hAnsi="Roboto Mono" w:cs="Roboto Mono"/>
                <w:b/>
              </w:rPr>
              <w:t>what to test</w:t>
            </w:r>
            <w:r>
              <w:rPr>
                <w:rFonts w:ascii="Roboto Mono" w:eastAsia="Roboto Mono" w:hAnsi="Roboto Mono" w:cs="Roboto Mono"/>
              </w:rPr>
              <w:t xml:space="preserve"> based on requirements.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21737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Determines </w:t>
            </w:r>
            <w:r>
              <w:rPr>
                <w:rFonts w:ascii="Roboto Mono" w:eastAsia="Roboto Mono" w:hAnsi="Roboto Mono" w:cs="Roboto Mono"/>
                <w:b/>
              </w:rPr>
              <w:t>how to test</w:t>
            </w:r>
            <w:r>
              <w:rPr>
                <w:rFonts w:ascii="Roboto Mono" w:eastAsia="Roboto Mono" w:hAnsi="Roboto Mono" w:cs="Roboto Mono"/>
              </w:rPr>
              <w:t xml:space="preserve"> by designing detailed test cases.</w:t>
            </w:r>
          </w:p>
        </w:tc>
      </w:tr>
      <w:tr w:rsidR="00EC3E7C" w14:paraId="20F406D2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07E2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Primary Responsibility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0A99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Requirement analysis, identifying </w:t>
            </w:r>
            <w:r>
              <w:rPr>
                <w:rFonts w:ascii="Roboto Mono" w:eastAsia="Roboto Mono" w:hAnsi="Roboto Mono" w:cs="Roboto Mono"/>
                <w:b/>
              </w:rPr>
              <w:t>test conditions/scenarios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4A79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Creating </w:t>
            </w:r>
            <w:r>
              <w:rPr>
                <w:rFonts w:ascii="Roboto Mono" w:eastAsia="Roboto Mono" w:hAnsi="Roboto Mono" w:cs="Roboto Mono"/>
                <w:b/>
              </w:rPr>
              <w:t>detailed test cases, test data, and procedures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C3E7C" w14:paraId="57188913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7616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 of Work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14FE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High-level, focuses on </w:t>
            </w:r>
            <w:r>
              <w:rPr>
                <w:rFonts w:ascii="Roboto Mono" w:eastAsia="Roboto Mono" w:hAnsi="Roboto Mono" w:cs="Roboto Mono"/>
                <w:b/>
              </w:rPr>
              <w:t>coverage of requirements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166F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Detailed, focuses on </w:t>
            </w:r>
            <w:r>
              <w:rPr>
                <w:rFonts w:ascii="Roboto Mono" w:eastAsia="Roboto Mono" w:hAnsi="Roboto Mono" w:cs="Roboto Mono"/>
                <w:b/>
              </w:rPr>
              <w:t>execution steps, inputs, expected results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C3E7C" w14:paraId="05BE5B7F" w14:textId="77777777" w:rsidTr="006A604B">
        <w:trPr>
          <w:trHeight w:val="1055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7531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Collaboration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CA17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Works closely with </w:t>
            </w:r>
            <w:r>
              <w:rPr>
                <w:rFonts w:ascii="Roboto Mono" w:eastAsia="Roboto Mono" w:hAnsi="Roboto Mono" w:cs="Roboto Mono"/>
                <w:b/>
              </w:rPr>
              <w:t>business analysts and stakeholders</w:t>
            </w:r>
            <w:r>
              <w:rPr>
                <w:rFonts w:ascii="Roboto Mono" w:eastAsia="Roboto Mono" w:hAnsi="Roboto Mono" w:cs="Roboto Mono"/>
              </w:rPr>
              <w:t xml:space="preserve"> to clarify requirements.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C6C5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Works with </w:t>
            </w:r>
            <w:r>
              <w:rPr>
                <w:rFonts w:ascii="Roboto Mono" w:eastAsia="Roboto Mono" w:hAnsi="Roboto Mono" w:cs="Roboto Mono"/>
                <w:b/>
              </w:rPr>
              <w:t>developers, testers, and Test Analysts</w:t>
            </w:r>
            <w:r>
              <w:rPr>
                <w:rFonts w:ascii="Roboto Mono" w:eastAsia="Roboto Mono" w:hAnsi="Roboto Mono" w:cs="Roboto Mono"/>
              </w:rPr>
              <w:t xml:space="preserve"> to translate conditions into executable tests.</w:t>
            </w:r>
          </w:p>
        </w:tc>
      </w:tr>
      <w:tr w:rsidR="00EC3E7C" w14:paraId="60F761D8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8C823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Deliverables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DEFA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Scenarios / Test Conditions / Traceability Matrix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E4D4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Test Cases, Test Data Sets, Test Procedures</w:t>
            </w:r>
          </w:p>
        </w:tc>
      </w:tr>
      <w:tr w:rsidR="00EC3E7C" w14:paraId="49D037BA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8A97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Level of Detail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84A4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Less detailed, focuses on </w:t>
            </w:r>
            <w:r>
              <w:rPr>
                <w:rFonts w:ascii="Roboto Mono" w:eastAsia="Roboto Mono" w:hAnsi="Roboto Mono" w:cs="Roboto Mono"/>
                <w:b/>
              </w:rPr>
              <w:t>what should be tested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373DA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Highly detailed, specifies </w:t>
            </w:r>
            <w:r>
              <w:rPr>
                <w:rFonts w:ascii="Roboto Mono" w:eastAsia="Roboto Mono" w:hAnsi="Roboto Mono" w:cs="Roboto Mono"/>
                <w:b/>
              </w:rPr>
              <w:t>exact steps to execute tests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C3E7C" w14:paraId="0B56040D" w14:textId="77777777" w:rsidTr="006A604B">
        <w:trPr>
          <w:trHeight w:val="1325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C9FD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 Techniques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CC92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identify applicable techniques for coverage.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D8D4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Applies </w:t>
            </w:r>
            <w:r>
              <w:rPr>
                <w:rFonts w:ascii="Roboto Mono" w:eastAsia="Roboto Mono" w:hAnsi="Roboto Mono" w:cs="Roboto Mono"/>
                <w:b/>
              </w:rPr>
              <w:t>specific test design techniques</w:t>
            </w:r>
            <w:r>
              <w:rPr>
                <w:rFonts w:ascii="Roboto Mono" w:eastAsia="Roboto Mono" w:hAnsi="Roboto Mono" w:cs="Roboto Mono"/>
              </w:rPr>
              <w:t xml:space="preserve"> (BVA, equivalence partitioning, decision tables, state transitions, etc.)</w:t>
            </w:r>
          </w:p>
        </w:tc>
      </w:tr>
    </w:tbl>
    <w:p w14:paraId="7DE621B0" w14:textId="77777777" w:rsidR="00EC3E7C" w:rsidRDefault="00EC3E7C" w:rsidP="0068576F">
      <w:r>
        <w:pict w14:anchorId="3B00BF64">
          <v:rect id="_x0000_i1032" style="width:0;height:1.5pt" o:hralign="center" o:hrstd="t" o:hr="t" fillcolor="#a0a0a0" stroked="f"/>
        </w:pict>
      </w:r>
    </w:p>
    <w:p w14:paraId="00A75B45" w14:textId="77777777" w:rsidR="00EC3E7C" w:rsidRDefault="00EC3E7C" w:rsidP="0068576F">
      <w:pPr>
        <w:spacing w:before="28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Key Point</w:t>
      </w:r>
    </w:p>
    <w:p w14:paraId="2F652322" w14:textId="77777777" w:rsidR="00EC3E7C" w:rsidRDefault="00EC3E7C" w:rsidP="00EC3E7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Analyst = What to test</w:t>
      </w:r>
      <w:r>
        <w:rPr>
          <w:rFonts w:ascii="Nova Mono" w:eastAsia="Nova Mono" w:hAnsi="Nova Mono" w:cs="Nova Mono"/>
        </w:rPr>
        <w:t xml:space="preserve"> → Focuses on requirements and conditions.</w:t>
      </w:r>
      <w:r>
        <w:rPr>
          <w:rFonts w:ascii="Nova Mono" w:eastAsia="Nova Mono" w:hAnsi="Nova Mono" w:cs="Nova Mono"/>
        </w:rPr>
        <w:br/>
      </w:r>
    </w:p>
    <w:p w14:paraId="5601AA9D" w14:textId="77777777" w:rsidR="00EC3E7C" w:rsidRDefault="00EC3E7C" w:rsidP="00EC3E7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Designer = How to test</w:t>
      </w:r>
      <w:r>
        <w:rPr>
          <w:rFonts w:ascii="Nova Mono" w:eastAsia="Nova Mono" w:hAnsi="Nova Mono" w:cs="Nova Mono"/>
        </w:rPr>
        <w:t xml:space="preserve"> → Focuses on detailed cases, data, and procedures.</w:t>
      </w:r>
      <w:r>
        <w:rPr>
          <w:rFonts w:ascii="Nova Mono" w:eastAsia="Nova Mono" w:hAnsi="Nova Mono" w:cs="Nova Mono"/>
        </w:rPr>
        <w:br/>
      </w:r>
    </w:p>
    <w:p w14:paraId="18FB3785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many organizations, </w:t>
      </w:r>
      <w:r>
        <w:rPr>
          <w:rFonts w:ascii="Roboto Mono" w:eastAsia="Roboto Mono" w:hAnsi="Roboto Mono" w:cs="Roboto Mono"/>
          <w:b/>
        </w:rPr>
        <w:t>the two roles overlap</w:t>
      </w:r>
      <w:r>
        <w:rPr>
          <w:rFonts w:ascii="Roboto Mono" w:eastAsia="Roboto Mono" w:hAnsi="Roboto Mono" w:cs="Roboto Mono"/>
        </w:rPr>
        <w:t>, and sometimes the same person performs both activities.</w:t>
      </w:r>
    </w:p>
    <w:p w14:paraId="788DA974" w14:textId="77777777" w:rsidR="00EC3E7C" w:rsidRDefault="00EC3E7C" w:rsidP="0068576F">
      <w:r>
        <w:pict w14:anchorId="26BB31AD">
          <v:rect id="_x0000_i1033" style="width:0;height:1.5pt" o:hralign="center" o:hrstd="t" o:hr="t" fillcolor="#a0a0a0" stroked="f"/>
        </w:pict>
      </w:r>
    </w:p>
    <w:p w14:paraId="6DAAB38F" w14:textId="77777777" w:rsidR="00EC3E7C" w:rsidRDefault="00EC3E7C" w:rsidP="0068576F"/>
    <w:p w14:paraId="48B76EDB" w14:textId="77777777" w:rsidR="00EC3E7C" w:rsidRDefault="00EC3E7C" w:rsidP="0068576F"/>
    <w:p w14:paraId="4024B5C7" w14:textId="77777777" w:rsidR="00EC3E7C" w:rsidRDefault="00EC3E7C"/>
    <w:p w14:paraId="5B5E74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7BA6"/>
    <w:multiLevelType w:val="multilevel"/>
    <w:tmpl w:val="AFCCA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9F61FE"/>
    <w:multiLevelType w:val="multilevel"/>
    <w:tmpl w:val="2FF8A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997441"/>
    <w:multiLevelType w:val="multilevel"/>
    <w:tmpl w:val="433A57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373E2C"/>
    <w:multiLevelType w:val="multilevel"/>
    <w:tmpl w:val="B46AD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1D66FE"/>
    <w:multiLevelType w:val="multilevel"/>
    <w:tmpl w:val="C3BC8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EA208F"/>
    <w:multiLevelType w:val="multilevel"/>
    <w:tmpl w:val="7B365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5409062">
    <w:abstractNumId w:val="0"/>
  </w:num>
  <w:num w:numId="2" w16cid:durableId="1419405021">
    <w:abstractNumId w:val="3"/>
  </w:num>
  <w:num w:numId="3" w16cid:durableId="1403987521">
    <w:abstractNumId w:val="5"/>
  </w:num>
  <w:num w:numId="4" w16cid:durableId="1999189478">
    <w:abstractNumId w:val="2"/>
  </w:num>
  <w:num w:numId="5" w16cid:durableId="700127948">
    <w:abstractNumId w:val="4"/>
  </w:num>
  <w:num w:numId="6" w16cid:durableId="616959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7C"/>
    <w:rsid w:val="002D1F4F"/>
    <w:rsid w:val="00711B4D"/>
    <w:rsid w:val="007E473B"/>
    <w:rsid w:val="008952B3"/>
    <w:rsid w:val="00A70480"/>
    <w:rsid w:val="00EC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6DFD"/>
  <w15:chartTrackingRefBased/>
  <w15:docId w15:val="{833BFCFC-90E1-4343-BA6C-F8330541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