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83CD1" w14:textId="77777777" w:rsidR="006B7F97" w:rsidRDefault="006B7F97" w:rsidP="00952397">
      <w:pPr>
        <w:pStyle w:val="Heading1"/>
      </w:pPr>
      <w:bookmarkStart w:id="0" w:name="_320m1k8akl06" w:colFirst="0" w:colLast="0"/>
      <w:bookmarkEnd w:id="0"/>
      <w:r>
        <w:t>Informal Review</w:t>
      </w:r>
    </w:p>
    <w:p w14:paraId="05D216A4" w14:textId="77777777" w:rsidR="006B7F97" w:rsidRDefault="006B7F97" w:rsidP="00952397">
      <w:pPr>
        <w:pStyle w:val="Heading2"/>
      </w:pPr>
      <w:bookmarkStart w:id="1" w:name="_4aehlckv91vs" w:colFirst="0" w:colLast="0"/>
      <w:bookmarkEnd w:id="1"/>
      <w:r>
        <w:t>What is Informal Review</w:t>
      </w:r>
    </w:p>
    <w:p w14:paraId="67BB36AA" w14:textId="77777777" w:rsidR="006B7F97" w:rsidRDefault="006B7F97" w:rsidP="0095239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142D1497" w14:textId="77777777" w:rsidR="006B7F97" w:rsidRDefault="006B7F97" w:rsidP="0095239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Informal Review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most lightweight and unstructured</w:t>
      </w:r>
      <w:r>
        <w:rPr>
          <w:rFonts w:ascii="Roboto Mono" w:eastAsia="Roboto Mono" w:hAnsi="Roboto Mono" w:cs="Roboto Mono"/>
        </w:rPr>
        <w:t xml:space="preserve"> type of review — basically, any quick check of a work product without a formal process, roles, or documentation.</w:t>
      </w:r>
    </w:p>
    <w:p w14:paraId="207BAFDC" w14:textId="77777777" w:rsidR="006B7F97" w:rsidRDefault="006B7F97" w:rsidP="00952397">
      <w:r>
        <w:pict w14:anchorId="26DC1095">
          <v:rect id="_x0000_i1025" style="width:0;height:1.5pt" o:hralign="center" o:hrstd="t" o:hr="t" fillcolor="#a0a0a0" stroked="f"/>
        </w:pict>
      </w:r>
    </w:p>
    <w:p w14:paraId="44165DF1" w14:textId="77777777" w:rsidR="006B7F97" w:rsidRDefault="006B7F97" w:rsidP="00952397">
      <w:pPr>
        <w:pStyle w:val="Heading2"/>
        <w:keepNext w:val="0"/>
        <w:keepLines w:val="0"/>
        <w:spacing w:before="280"/>
      </w:pPr>
      <w:bookmarkStart w:id="2" w:name="_65029y3k7qc9" w:colFirst="0" w:colLast="0"/>
      <w:bookmarkEnd w:id="2"/>
      <w:r>
        <w:t>Key Points</w:t>
      </w:r>
    </w:p>
    <w:p w14:paraId="291ECA48" w14:textId="77777777" w:rsidR="006B7F97" w:rsidRDefault="006B7F97" w:rsidP="0095239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1D42FCEE" w14:textId="77777777" w:rsidR="006B7F97" w:rsidRDefault="006B7F97" w:rsidP="006B7F9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Quickly find obvious mistakes, get feedback, or share ideas before spending more time.</w:t>
      </w:r>
      <w:r>
        <w:rPr>
          <w:rFonts w:ascii="Roboto Mono" w:eastAsia="Roboto Mono" w:hAnsi="Roboto Mono" w:cs="Roboto Mono"/>
        </w:rPr>
        <w:br/>
      </w:r>
    </w:p>
    <w:p w14:paraId="2DEE08F5" w14:textId="77777777" w:rsidR="006B7F97" w:rsidRDefault="006B7F97" w:rsidP="006B7F9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Formality:</w:t>
      </w:r>
      <w:r>
        <w:rPr>
          <w:rFonts w:ascii="Roboto Mono" w:eastAsia="Roboto Mono" w:hAnsi="Roboto Mono" w:cs="Roboto Mono"/>
        </w:rPr>
        <w:t xml:space="preserve"> None — no checklists, meeting minutes, or defect logs required.</w:t>
      </w:r>
      <w:r>
        <w:rPr>
          <w:rFonts w:ascii="Roboto Mono" w:eastAsia="Roboto Mono" w:hAnsi="Roboto Mono" w:cs="Roboto Mono"/>
        </w:rPr>
        <w:br/>
      </w:r>
    </w:p>
    <w:p w14:paraId="1FDA7852" w14:textId="77777777" w:rsidR="006B7F97" w:rsidRDefault="006B7F97" w:rsidP="006B7F9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Participants:</w:t>
      </w:r>
      <w:r>
        <w:rPr>
          <w:rFonts w:ascii="Roboto Mono" w:eastAsia="Roboto Mono" w:hAnsi="Roboto Mono" w:cs="Roboto Mono"/>
        </w:rPr>
        <w:t xml:space="preserve"> Usually just the </w:t>
      </w:r>
      <w:r>
        <w:rPr>
          <w:rFonts w:ascii="Roboto Mono" w:eastAsia="Roboto Mono" w:hAnsi="Roboto Mono" w:cs="Roboto Mono"/>
          <w:b/>
        </w:rPr>
        <w:t>author</w:t>
      </w:r>
      <w:r>
        <w:rPr>
          <w:rFonts w:ascii="Roboto Mono" w:eastAsia="Roboto Mono" w:hAnsi="Roboto Mono" w:cs="Roboto Mono"/>
        </w:rPr>
        <w:t xml:space="preserve"> and one or more </w:t>
      </w:r>
      <w:r>
        <w:rPr>
          <w:rFonts w:ascii="Roboto Mono" w:eastAsia="Roboto Mono" w:hAnsi="Roboto Mono" w:cs="Roboto Mono"/>
          <w:b/>
        </w:rPr>
        <w:t>colleagues</w:t>
      </w:r>
      <w:r>
        <w:rPr>
          <w:rFonts w:ascii="Roboto Mono" w:eastAsia="Roboto Mono" w:hAnsi="Roboto Mono" w:cs="Roboto Mono"/>
        </w:rPr>
        <w:t xml:space="preserve"> or stakeholders.</w:t>
      </w:r>
      <w:r>
        <w:rPr>
          <w:rFonts w:ascii="Roboto Mono" w:eastAsia="Roboto Mono" w:hAnsi="Roboto Mono" w:cs="Roboto Mono"/>
        </w:rPr>
        <w:br/>
      </w:r>
    </w:p>
    <w:p w14:paraId="1B46A90C" w14:textId="77777777" w:rsidR="006B7F97" w:rsidRDefault="006B7F97" w:rsidP="006B7F9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Timing:</w:t>
      </w:r>
      <w:r>
        <w:rPr>
          <w:rFonts w:ascii="Roboto Mono" w:eastAsia="Roboto Mono" w:hAnsi="Roboto Mono" w:cs="Roboto Mono"/>
        </w:rPr>
        <w:t xml:space="preserve"> Can happen at </w:t>
      </w:r>
      <w:r>
        <w:rPr>
          <w:rFonts w:ascii="Roboto Mono" w:eastAsia="Roboto Mono" w:hAnsi="Roboto Mono" w:cs="Roboto Mono"/>
          <w:b/>
        </w:rPr>
        <w:t>any stage</w:t>
      </w:r>
      <w:r>
        <w:rPr>
          <w:rFonts w:ascii="Roboto Mono" w:eastAsia="Roboto Mono" w:hAnsi="Roboto Mono" w:cs="Roboto Mono"/>
        </w:rPr>
        <w:t xml:space="preserve"> (requirements, design, code, test cases, etc.).</w:t>
      </w:r>
      <w:r>
        <w:rPr>
          <w:rFonts w:ascii="Roboto Mono" w:eastAsia="Roboto Mono" w:hAnsi="Roboto Mono" w:cs="Roboto Mono"/>
        </w:rPr>
        <w:br/>
      </w:r>
    </w:p>
    <w:p w14:paraId="00D0013D" w14:textId="77777777" w:rsidR="006B7F97" w:rsidRDefault="006B7F97" w:rsidP="006B7F9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Techniques:</w:t>
      </w:r>
      <w:r>
        <w:rPr>
          <w:rFonts w:ascii="Roboto Mono" w:eastAsia="Roboto Mono" w:hAnsi="Roboto Mono" w:cs="Roboto Mono"/>
        </w:rPr>
        <w:t xml:space="preserve"> Ad-hoc comments, casual discussion, email, chat messages, over-the-shoulder review.</w:t>
      </w:r>
      <w:r>
        <w:rPr>
          <w:rFonts w:ascii="Roboto Mono" w:eastAsia="Roboto Mono" w:hAnsi="Roboto Mono" w:cs="Roboto Mono"/>
        </w:rPr>
        <w:br/>
      </w:r>
    </w:p>
    <w:p w14:paraId="46CC2666" w14:textId="77777777" w:rsidR="006B7F97" w:rsidRDefault="006B7F97" w:rsidP="00952397">
      <w:r>
        <w:pict w14:anchorId="6374F2BA">
          <v:rect id="_x0000_i1026" style="width:0;height:1.5pt" o:hralign="center" o:hrstd="t" o:hr="t" fillcolor="#a0a0a0" stroked="f"/>
        </w:pict>
      </w:r>
    </w:p>
    <w:p w14:paraId="20E9FB76" w14:textId="77777777" w:rsidR="006B7F97" w:rsidRDefault="006B7F97" w:rsidP="00952397">
      <w:pPr>
        <w:pStyle w:val="Heading2"/>
        <w:keepNext w:val="0"/>
        <w:keepLines w:val="0"/>
        <w:spacing w:before="280"/>
      </w:pPr>
      <w:bookmarkStart w:id="3" w:name="_hg5zdi8m2t9u" w:colFirst="0" w:colLast="0"/>
      <w:bookmarkEnd w:id="3"/>
      <w:r>
        <w:t>Real-World Example</w:t>
      </w:r>
    </w:p>
    <w:p w14:paraId="4B60AC18" w14:textId="77777777" w:rsidR="006B7F97" w:rsidRDefault="006B7F97" w:rsidP="0095239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56B6E078" w14:textId="77777777" w:rsidR="006B7F97" w:rsidRDefault="006B7F97" w:rsidP="0095239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developer finishes writing a new API method and says to a teammate:</w:t>
      </w:r>
    </w:p>
    <w:p w14:paraId="40CE4DEF" w14:textId="77777777" w:rsidR="006B7F97" w:rsidRDefault="006B7F97" w:rsidP="00952397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“Hey, can you quickly skim this code and see if I missed anything?”</w:t>
      </w:r>
    </w:p>
    <w:p w14:paraId="4590AAB5" w14:textId="77777777" w:rsidR="006B7F97" w:rsidRDefault="006B7F97" w:rsidP="0095239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teammate reads it on their screen, spots an unused variable, and suggests a simpler logic structure.</w:t>
      </w:r>
      <w:r>
        <w:rPr>
          <w:rFonts w:ascii="Roboto Mono" w:eastAsia="Roboto Mono" w:hAnsi="Roboto Mono" w:cs="Roboto Mono"/>
        </w:rPr>
        <w:br/>
        <w:t xml:space="preserve"> No meeting is scheduled, no defect log is created — the author just fixes the issue immediately.</w:t>
      </w:r>
    </w:p>
    <w:p w14:paraId="59F1B646" w14:textId="77777777" w:rsidR="006B7F97" w:rsidRDefault="006B7F97" w:rsidP="00952397">
      <w:r>
        <w:pict w14:anchorId="1890B82B">
          <v:rect id="_x0000_i1027" style="width:0;height:1.5pt" o:hralign="center" o:hrstd="t" o:hr="t" fillcolor="#a0a0a0" stroked="f"/>
        </w:pict>
      </w:r>
    </w:p>
    <w:p w14:paraId="28EA7113" w14:textId="77777777" w:rsidR="006B7F97" w:rsidRDefault="006B7F97" w:rsidP="00952397">
      <w:pPr>
        <w:pStyle w:val="Heading2"/>
        <w:keepNext w:val="0"/>
        <w:keepLines w:val="0"/>
        <w:spacing w:before="280"/>
      </w:pPr>
      <w:bookmarkStart w:id="4" w:name="_y0mmmy5h6phq" w:colFirst="0" w:colLast="0"/>
      <w:bookmarkEnd w:id="4"/>
      <w:r>
        <w:t>Benefits</w:t>
      </w:r>
    </w:p>
    <w:p w14:paraId="4500B0FB" w14:textId="77777777" w:rsidR="006B7F97" w:rsidRDefault="006B7F97" w:rsidP="0095239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4692672C" w14:textId="77777777" w:rsidR="006B7F97" w:rsidRDefault="006B7F97" w:rsidP="006B7F97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Fast and flexible.</w:t>
      </w:r>
      <w:r>
        <w:rPr>
          <w:rFonts w:ascii="Roboto Mono" w:eastAsia="Roboto Mono" w:hAnsi="Roboto Mono" w:cs="Roboto Mono"/>
        </w:rPr>
        <w:br/>
      </w:r>
    </w:p>
    <w:p w14:paraId="798CE297" w14:textId="77777777" w:rsidR="006B7F97" w:rsidRDefault="006B7F97" w:rsidP="006B7F9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Catches simple errors early.</w:t>
      </w:r>
      <w:r>
        <w:rPr>
          <w:rFonts w:ascii="Roboto Mono" w:eastAsia="Roboto Mono" w:hAnsi="Roboto Mono" w:cs="Roboto Mono"/>
        </w:rPr>
        <w:br/>
      </w:r>
    </w:p>
    <w:p w14:paraId="2CDDB25E" w14:textId="77777777" w:rsidR="006B7F97" w:rsidRDefault="006B7F97" w:rsidP="006B7F9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Encourages team communication.</w:t>
      </w:r>
      <w:r>
        <w:rPr>
          <w:rFonts w:ascii="Roboto Mono" w:eastAsia="Roboto Mono" w:hAnsi="Roboto Mono" w:cs="Roboto Mono"/>
        </w:rPr>
        <w:br/>
      </w:r>
    </w:p>
    <w:p w14:paraId="50108F32" w14:textId="77777777" w:rsidR="006B7F97" w:rsidRDefault="006B7F97" w:rsidP="006B7F97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heavy process overhead.</w:t>
      </w:r>
      <w:r>
        <w:rPr>
          <w:rFonts w:ascii="Roboto Mono" w:eastAsia="Roboto Mono" w:hAnsi="Roboto Mono" w:cs="Roboto Mono"/>
        </w:rPr>
        <w:br/>
      </w:r>
    </w:p>
    <w:p w14:paraId="26526335" w14:textId="77777777" w:rsidR="006B7F97" w:rsidRDefault="006B7F97" w:rsidP="00952397">
      <w:r>
        <w:pict w14:anchorId="02F600FF">
          <v:rect id="_x0000_i1028" style="width:0;height:1.5pt" o:hralign="center" o:hrstd="t" o:hr="t" fillcolor="#a0a0a0" stroked="f"/>
        </w:pict>
      </w:r>
    </w:p>
    <w:p w14:paraId="41B4AD43" w14:textId="77777777" w:rsidR="006B7F97" w:rsidRDefault="006B7F97" w:rsidP="00952397">
      <w:pPr>
        <w:pStyle w:val="Heading2"/>
        <w:keepNext w:val="0"/>
        <w:keepLines w:val="0"/>
        <w:spacing w:before="280"/>
      </w:pPr>
      <w:bookmarkStart w:id="5" w:name="_6z75jmjkloqt" w:colFirst="0" w:colLast="0"/>
      <w:bookmarkEnd w:id="5"/>
      <w:r>
        <w:t>Limitations</w:t>
      </w:r>
    </w:p>
    <w:p w14:paraId="4B67C858" w14:textId="77777777" w:rsidR="006B7F97" w:rsidRDefault="006B7F97" w:rsidP="0095239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677DAC1C" w14:textId="77777777" w:rsidR="006B7F97" w:rsidRDefault="006B7F97" w:rsidP="006B7F97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Quality depends on reviewer skill and attention.</w:t>
      </w:r>
      <w:r>
        <w:rPr>
          <w:rFonts w:ascii="Roboto Mono" w:eastAsia="Roboto Mono" w:hAnsi="Roboto Mono" w:cs="Roboto Mono"/>
        </w:rPr>
        <w:br/>
      </w:r>
    </w:p>
    <w:p w14:paraId="5B40ADB3" w14:textId="77777777" w:rsidR="006B7F97" w:rsidRDefault="006B7F97" w:rsidP="006B7F97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traceability or formal records.</w:t>
      </w:r>
      <w:r>
        <w:rPr>
          <w:rFonts w:ascii="Roboto Mono" w:eastAsia="Roboto Mono" w:hAnsi="Roboto Mono" w:cs="Roboto Mono"/>
        </w:rPr>
        <w:br/>
      </w:r>
    </w:p>
    <w:p w14:paraId="5B548BB6" w14:textId="77777777" w:rsidR="006B7F97" w:rsidRDefault="006B7F97" w:rsidP="006B7F97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Easy to miss deeper, more complex issues.</w:t>
      </w:r>
    </w:p>
    <w:p w14:paraId="55809D3B" w14:textId="77777777" w:rsidR="006B7F97" w:rsidRDefault="006B7F97" w:rsidP="00952397">
      <w:r>
        <w:pict w14:anchorId="3290F308">
          <v:rect id="_x0000_i1029" style="width:0;height:1.5pt" o:hralign="center" o:hrstd="t" o:hr="t" fillcolor="#a0a0a0" stroked="f"/>
        </w:pict>
      </w:r>
    </w:p>
    <w:p w14:paraId="421CD1A7" w14:textId="77777777" w:rsidR="006B7F97" w:rsidRDefault="006B7F97" w:rsidP="00952397"/>
    <w:p w14:paraId="66A3B8C0" w14:textId="77777777" w:rsidR="006B7F97" w:rsidRDefault="006B7F97"/>
    <w:p w14:paraId="081B785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E5114"/>
    <w:multiLevelType w:val="multilevel"/>
    <w:tmpl w:val="5ED81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4775E9"/>
    <w:multiLevelType w:val="multilevel"/>
    <w:tmpl w:val="843C9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0B2CB5"/>
    <w:multiLevelType w:val="multilevel"/>
    <w:tmpl w:val="8F22AB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92182008">
    <w:abstractNumId w:val="1"/>
  </w:num>
  <w:num w:numId="2" w16cid:durableId="1528909708">
    <w:abstractNumId w:val="0"/>
  </w:num>
  <w:num w:numId="3" w16cid:durableId="2005163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F97"/>
    <w:rsid w:val="002D1F4F"/>
    <w:rsid w:val="006B7F97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B0218"/>
  <w15:chartTrackingRefBased/>
  <w15:docId w15:val="{2C0D225C-C7C4-48D0-A958-CB6B4959F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7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F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F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F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7F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F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F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F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F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F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F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F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