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8A0B" w14:textId="77777777" w:rsidR="001651EA" w:rsidRDefault="001651EA" w:rsidP="006C6F43">
      <w:pPr>
        <w:pStyle w:val="Heading1"/>
        <w:rPr>
          <w:b/>
          <w:sz w:val="46"/>
          <w:szCs w:val="46"/>
        </w:rPr>
      </w:pPr>
      <w:bookmarkStart w:id="0" w:name="_sysjpclrigh4" w:colFirst="0" w:colLast="0"/>
      <w:bookmarkEnd w:id="0"/>
      <w:r>
        <w:t>Test Process Metrics</w:t>
      </w:r>
    </w:p>
    <w:p w14:paraId="606C78FF" w14:textId="77777777" w:rsidR="001651EA" w:rsidRDefault="001651EA" w:rsidP="006C6F43">
      <w:pPr>
        <w:pStyle w:val="Heading2"/>
        <w:keepNext w:val="0"/>
        <w:keepLines w:val="0"/>
        <w:spacing w:before="280"/>
      </w:pPr>
      <w:bookmarkStart w:id="1" w:name="_w7ovpu5efxx3" w:colFirst="0" w:colLast="0"/>
      <w:bookmarkEnd w:id="1"/>
      <w:r>
        <w:t>🔹 Definition</w:t>
      </w:r>
    </w:p>
    <w:p w14:paraId="3C6AC6E6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75D2D7C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Process Metrics</w:t>
      </w:r>
      <w:r>
        <w:rPr>
          <w:rFonts w:ascii="Roboto Mono" w:eastAsia="Roboto Mono" w:hAnsi="Roboto Mono" w:cs="Roboto Mono"/>
        </w:rPr>
        <w:t xml:space="preserve"> are measures that </w:t>
      </w:r>
      <w:r>
        <w:rPr>
          <w:rFonts w:ascii="Roboto Mono" w:eastAsia="Roboto Mono" w:hAnsi="Roboto Mono" w:cs="Roboto Mono"/>
          <w:b/>
        </w:rPr>
        <w:t>track and evaluate the efficiency, effectiveness, and progress of the testing activities</w:t>
      </w:r>
      <w:r>
        <w:rPr>
          <w:rFonts w:ascii="Roboto Mono" w:eastAsia="Roboto Mono" w:hAnsi="Roboto Mono" w:cs="Roboto Mono"/>
        </w:rPr>
        <w:t xml:space="preserve"> throughout the Software Testing Life Cycle (STLC).</w:t>
      </w:r>
    </w:p>
    <w:p w14:paraId="7CA6D645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teams monitor </w:t>
      </w:r>
      <w:r>
        <w:rPr>
          <w:rFonts w:ascii="Roboto Mono" w:eastAsia="Roboto Mono" w:hAnsi="Roboto Mono" w:cs="Roboto Mono"/>
          <w:b/>
        </w:rPr>
        <w:t>how well testing is being performed</w:t>
      </w:r>
      <w:r>
        <w:rPr>
          <w:rFonts w:ascii="Roboto Mono" w:eastAsia="Roboto Mono" w:hAnsi="Roboto Mono" w:cs="Roboto Mono"/>
        </w:rPr>
        <w:t>, ensure goals are met, and identify areas for improvement.</w:t>
      </w:r>
    </w:p>
    <w:p w14:paraId="2777084F" w14:textId="77777777" w:rsidR="001651EA" w:rsidRDefault="001651EA" w:rsidP="006C6F43">
      <w:r>
        <w:pict w14:anchorId="0B5BF912">
          <v:rect id="_x0000_i1025" style="width:0;height:1.5pt" o:hralign="center" o:hrstd="t" o:hr="t" fillcolor="#a0a0a0" stroked="f"/>
        </w:pict>
      </w:r>
    </w:p>
    <w:p w14:paraId="1C868044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2" w:name="_r9al55sblhaq" w:colFirst="0" w:colLast="0"/>
      <w:bookmarkEnd w:id="2"/>
      <w:r>
        <w:t>🛠️ Key Test Process Metrics</w:t>
      </w:r>
    </w:p>
    <w:p w14:paraId="6EF361B4" w14:textId="77777777" w:rsidR="001651EA" w:rsidRDefault="001651EA" w:rsidP="006C6F43">
      <w:pPr>
        <w:pStyle w:val="Heading3"/>
        <w:keepNext w:val="0"/>
        <w:keepLines w:val="0"/>
      </w:pPr>
      <w:bookmarkStart w:id="3" w:name="_1kdqio2gjx9m" w:colFirst="0" w:colLast="0"/>
      <w:bookmarkEnd w:id="3"/>
      <w:r>
        <w:t>1. Test Case Execution Metrics</w:t>
      </w:r>
    </w:p>
    <w:p w14:paraId="09F82EA7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12284AD" w14:textId="77777777" w:rsidR="001651EA" w:rsidRDefault="001651EA" w:rsidP="001651E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the status of executed test cases.</w:t>
      </w:r>
      <w:r>
        <w:rPr>
          <w:rFonts w:ascii="Roboto Mono" w:eastAsia="Roboto Mono" w:hAnsi="Roboto Mono" w:cs="Roboto Mono"/>
        </w:rPr>
        <w:br/>
      </w:r>
    </w:p>
    <w:p w14:paraId="7448A9AD" w14:textId="77777777" w:rsidR="001651EA" w:rsidRDefault="001651EA" w:rsidP="001651E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Values:</w:t>
      </w:r>
      <w:r>
        <w:rPr>
          <w:rFonts w:ascii="Roboto Mono" w:eastAsia="Roboto Mono" w:hAnsi="Roboto Mono" w:cs="Roboto Mono"/>
          <w:b/>
        </w:rPr>
        <w:br/>
      </w:r>
    </w:p>
    <w:p w14:paraId="22A240F8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 = 500</w:t>
      </w:r>
      <w:r>
        <w:rPr>
          <w:rFonts w:ascii="Roboto Mono" w:eastAsia="Roboto Mono" w:hAnsi="Roboto Mono" w:cs="Roboto Mono"/>
        </w:rPr>
        <w:br/>
      </w:r>
    </w:p>
    <w:p w14:paraId="45A32BF5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= 450</w:t>
      </w:r>
      <w:r>
        <w:rPr>
          <w:rFonts w:ascii="Roboto Mono" w:eastAsia="Roboto Mono" w:hAnsi="Roboto Mono" w:cs="Roboto Mono"/>
        </w:rPr>
        <w:br/>
      </w:r>
    </w:p>
    <w:p w14:paraId="1FDA22E2" w14:textId="77777777" w:rsidR="001651EA" w:rsidRDefault="001651EA" w:rsidP="001651E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= 400 (89%)</w:t>
      </w:r>
      <w:r>
        <w:rPr>
          <w:rFonts w:ascii="Roboto Mono" w:eastAsia="Roboto Mono" w:hAnsi="Roboto Mono" w:cs="Roboto Mono"/>
        </w:rPr>
        <w:br/>
      </w:r>
    </w:p>
    <w:p w14:paraId="0E78F984" w14:textId="77777777" w:rsidR="001651EA" w:rsidRDefault="001651EA" w:rsidP="001651E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 = 50 (11%)</w:t>
      </w:r>
      <w:r>
        <w:rPr>
          <w:rFonts w:ascii="Roboto Mono" w:eastAsia="Roboto Mono" w:hAnsi="Roboto Mono" w:cs="Roboto Mono"/>
        </w:rPr>
        <w:br/>
      </w:r>
    </w:p>
    <w:p w14:paraId="52090662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check progress and quality of testing.</w:t>
      </w:r>
    </w:p>
    <w:p w14:paraId="3F46B7BE" w14:textId="77777777" w:rsidR="001651EA" w:rsidRDefault="001651EA" w:rsidP="006C6F43">
      <w:r>
        <w:pict w14:anchorId="626EE162">
          <v:rect id="_x0000_i1026" style="width:0;height:1.5pt" o:hralign="center" o:hrstd="t" o:hr="t" fillcolor="#a0a0a0" stroked="f"/>
        </w:pict>
      </w:r>
    </w:p>
    <w:p w14:paraId="1703BB35" w14:textId="77777777" w:rsidR="001651EA" w:rsidRDefault="001651EA" w:rsidP="006C6F43">
      <w:pPr>
        <w:pStyle w:val="Heading3"/>
      </w:pPr>
      <w:bookmarkStart w:id="4" w:name="_c5gdxdaiknwg" w:colFirst="0" w:colLast="0"/>
      <w:bookmarkEnd w:id="4"/>
      <w:r>
        <w:t>2. Test Coverage</w:t>
      </w:r>
    </w:p>
    <w:p w14:paraId="0531A92A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D33599E" w14:textId="77777777" w:rsidR="001651EA" w:rsidRDefault="001651EA" w:rsidP="001651E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Percentage of requirements, features, or code covered by tests.</w:t>
      </w:r>
      <w:r>
        <w:rPr>
          <w:rFonts w:ascii="Roboto Mono" w:eastAsia="Roboto Mono" w:hAnsi="Roboto Mono" w:cs="Roboto Mono"/>
        </w:rPr>
        <w:br/>
      </w:r>
    </w:p>
    <w:p w14:paraId="1601E66E" w14:textId="77777777" w:rsidR="001651EA" w:rsidRDefault="001651EA" w:rsidP="001651E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1F1D03E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5CFC9F2" wp14:editId="2F8320A8">
            <wp:extent cx="4905375" cy="533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Coverage=Number of items covered by testsTotal number of items×100\text{Test Coverage} = \frac{\text{Number of items covered by tests}}{\text{Total number of items}} \times 100</w:t>
      </w:r>
    </w:p>
    <w:p w14:paraId="14CEC2E7" w14:textId="77777777" w:rsidR="001651EA" w:rsidRDefault="001651EA" w:rsidP="001651EA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90% requirements covered by test cases.</w:t>
      </w:r>
      <w:r>
        <w:rPr>
          <w:rFonts w:ascii="Roboto Mono" w:eastAsia="Roboto Mono" w:hAnsi="Roboto Mono" w:cs="Roboto Mono"/>
        </w:rPr>
        <w:br/>
      </w:r>
    </w:p>
    <w:p w14:paraId="5B17CC5E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Higher coverage = reduced risk of missing defects.</w:t>
      </w:r>
    </w:p>
    <w:p w14:paraId="3B0811AF" w14:textId="77777777" w:rsidR="001651EA" w:rsidRDefault="001651EA" w:rsidP="006C6F43">
      <w:r>
        <w:pict w14:anchorId="52C94F22">
          <v:rect id="_x0000_i1027" style="width:0;height:1.5pt" o:hralign="center" o:hrstd="t" o:hr="t" fillcolor="#a0a0a0" stroked="f"/>
        </w:pict>
      </w:r>
    </w:p>
    <w:p w14:paraId="3F9B30C1" w14:textId="77777777" w:rsidR="001651EA" w:rsidRDefault="001651EA" w:rsidP="006C6F43">
      <w:pPr>
        <w:pStyle w:val="Heading3"/>
        <w:keepNext w:val="0"/>
        <w:keepLines w:val="0"/>
      </w:pPr>
      <w:bookmarkStart w:id="5" w:name="_3bqgk14ynnt7" w:colFirst="0" w:colLast="0"/>
      <w:bookmarkEnd w:id="5"/>
      <w:r>
        <w:t>3. Defect Detection Percentage (DDP)</w:t>
      </w:r>
    </w:p>
    <w:p w14:paraId="3FAA2F36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EE1EEF3" w14:textId="77777777" w:rsidR="001651EA" w:rsidRDefault="001651EA" w:rsidP="001651E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Effectiveness of defect detection during testing.</w:t>
      </w:r>
      <w:r>
        <w:rPr>
          <w:rFonts w:ascii="Roboto Mono" w:eastAsia="Roboto Mono" w:hAnsi="Roboto Mono" w:cs="Roboto Mono"/>
        </w:rPr>
        <w:br/>
      </w:r>
    </w:p>
    <w:p w14:paraId="3C98D34B" w14:textId="77777777" w:rsidR="001651EA" w:rsidRDefault="001651EA" w:rsidP="001651E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4DEEB731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889B68" wp14:editId="17BEBE79">
            <wp:extent cx="4657725" cy="552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DDP=Defects found in testingDefects found in testing + in production×100\text{DDP} = \frac{\text{Defects found in testing}}{\text{Defects found in testing + in production}} \times 100</w:t>
      </w:r>
    </w:p>
    <w:p w14:paraId="59F6AF90" w14:textId="77777777" w:rsidR="001651EA" w:rsidRDefault="001651EA" w:rsidP="001651EA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95% DDP → strong testing process.</w:t>
      </w:r>
      <w:r>
        <w:rPr>
          <w:rFonts w:ascii="Nova Mono" w:eastAsia="Nova Mono" w:hAnsi="Nova Mono" w:cs="Nova Mono"/>
        </w:rPr>
        <w:br/>
      </w:r>
    </w:p>
    <w:p w14:paraId="67B9FC34" w14:textId="77777777" w:rsidR="001651EA" w:rsidRDefault="001651EA" w:rsidP="006C6F43">
      <w:r>
        <w:pict w14:anchorId="0FED9FB9">
          <v:rect id="_x0000_i1028" style="width:0;height:1.5pt" o:hralign="center" o:hrstd="t" o:hr="t" fillcolor="#a0a0a0" stroked="f"/>
        </w:pict>
      </w:r>
    </w:p>
    <w:p w14:paraId="650D4F60" w14:textId="77777777" w:rsidR="001651EA" w:rsidRDefault="001651EA" w:rsidP="006C6F43">
      <w:pPr>
        <w:pStyle w:val="Heading3"/>
        <w:keepNext w:val="0"/>
        <w:keepLines w:val="0"/>
      </w:pPr>
      <w:bookmarkStart w:id="6" w:name="_t8p374y3ifnp" w:colFirst="0" w:colLast="0"/>
      <w:bookmarkEnd w:id="6"/>
      <w:r>
        <w:t>4. Test Progress Tracking</w:t>
      </w:r>
    </w:p>
    <w:p w14:paraId="4AAAF2B6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B2E0BFB" w14:textId="77777777" w:rsidR="001651EA" w:rsidRDefault="001651EA" w:rsidP="001651E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Measures progress against the test plan.</w:t>
      </w:r>
      <w:r>
        <w:rPr>
          <w:rFonts w:ascii="Roboto Mono" w:eastAsia="Roboto Mono" w:hAnsi="Roboto Mono" w:cs="Roboto Mono"/>
        </w:rPr>
        <w:br/>
      </w:r>
    </w:p>
    <w:p w14:paraId="508E6A2F" w14:textId="77777777" w:rsidR="001651EA" w:rsidRDefault="001651EA" w:rsidP="001651E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28C6A4A" w14:textId="77777777" w:rsidR="001651EA" w:rsidRDefault="001651EA" w:rsidP="001651E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tests for Week 1: 200</w:t>
      </w:r>
      <w:r>
        <w:rPr>
          <w:rFonts w:ascii="Roboto Mono" w:eastAsia="Roboto Mono" w:hAnsi="Roboto Mono" w:cs="Roboto Mono"/>
        </w:rPr>
        <w:br/>
      </w:r>
    </w:p>
    <w:p w14:paraId="5FD64ADC" w14:textId="77777777" w:rsidR="001651EA" w:rsidRDefault="001651EA" w:rsidP="001651E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Executed: 150 → Progress = 75%</w:t>
      </w:r>
      <w:r>
        <w:rPr>
          <w:rFonts w:ascii="Nova Mono" w:eastAsia="Nova Mono" w:hAnsi="Nova Mono" w:cs="Nova Mono"/>
        </w:rPr>
        <w:br/>
      </w:r>
    </w:p>
    <w:p w14:paraId="3B02B9AF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track schedule adherence.</w:t>
      </w:r>
    </w:p>
    <w:p w14:paraId="729A3E4C" w14:textId="77777777" w:rsidR="001651EA" w:rsidRDefault="001651EA" w:rsidP="006C6F43">
      <w:r>
        <w:pict w14:anchorId="2A1543EA">
          <v:rect id="_x0000_i1029" style="width:0;height:1.5pt" o:hralign="center" o:hrstd="t" o:hr="t" fillcolor="#a0a0a0" stroked="f"/>
        </w:pict>
      </w:r>
    </w:p>
    <w:p w14:paraId="2254CDA4" w14:textId="77777777" w:rsidR="001651EA" w:rsidRDefault="001651EA" w:rsidP="006C6F43">
      <w:pPr>
        <w:pStyle w:val="Heading3"/>
        <w:keepNext w:val="0"/>
        <w:keepLines w:val="0"/>
      </w:pPr>
      <w:bookmarkStart w:id="7" w:name="_g91hfaz2kk1c" w:colFirst="0" w:colLast="0"/>
      <w:bookmarkEnd w:id="7"/>
      <w:r>
        <w:t>5. Test Effort Variance</w:t>
      </w:r>
    </w:p>
    <w:p w14:paraId="2A61D2F0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5E60A2C" w14:textId="77777777" w:rsidR="001651EA" w:rsidRDefault="001651EA" w:rsidP="001651E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Compares </w:t>
      </w:r>
      <w:r>
        <w:rPr>
          <w:rFonts w:ascii="Roboto Mono" w:eastAsia="Roboto Mono" w:hAnsi="Roboto Mono" w:cs="Roboto Mono"/>
          <w:b/>
        </w:rPr>
        <w:t>planned effort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actual effort</w:t>
      </w:r>
      <w:r>
        <w:rPr>
          <w:rFonts w:ascii="Roboto Mono" w:eastAsia="Roboto Mono" w:hAnsi="Roboto Mono" w:cs="Roboto Mono"/>
        </w:rPr>
        <w:t xml:space="preserve"> spent in testing.</w:t>
      </w:r>
      <w:r>
        <w:rPr>
          <w:rFonts w:ascii="Roboto Mono" w:eastAsia="Roboto Mono" w:hAnsi="Roboto Mono" w:cs="Roboto Mono"/>
        </w:rPr>
        <w:br/>
      </w:r>
    </w:p>
    <w:p w14:paraId="6520EA50" w14:textId="77777777" w:rsidR="001651EA" w:rsidRDefault="001651EA" w:rsidP="001651E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3AC9DEF9" w14:textId="77777777" w:rsidR="001651EA" w:rsidRDefault="001651EA" w:rsidP="006C6F43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B9DEBB2" wp14:editId="4467C6EF">
            <wp:extent cx="4191000" cy="49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Variance=Planned Effort – Actual EffortPlanned Effort×100\text{Variance} = \frac{\text{Planned Effort – Actual Effort}}{\text{Planned Effort}} \times 100</w:t>
      </w:r>
    </w:p>
    <w:p w14:paraId="6D7BBD1D" w14:textId="77777777" w:rsidR="001651EA" w:rsidRDefault="001651EA" w:rsidP="001651EA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200 hours, Actual = 220 hours → -10% variance.</w:t>
      </w:r>
      <w:r>
        <w:rPr>
          <w:rFonts w:ascii="Nova Mono" w:eastAsia="Nova Mono" w:hAnsi="Nova Mono" w:cs="Nova Mono"/>
        </w:rPr>
        <w:br/>
      </w:r>
    </w:p>
    <w:p w14:paraId="3F12E66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Helps in future estimation improvements.</w:t>
      </w:r>
    </w:p>
    <w:p w14:paraId="531D50AF" w14:textId="77777777" w:rsidR="001651EA" w:rsidRDefault="001651EA" w:rsidP="006C6F43">
      <w:r>
        <w:pict w14:anchorId="0CDB3B55">
          <v:rect id="_x0000_i1030" style="width:0;height:1.5pt" o:hralign="center" o:hrstd="t" o:hr="t" fillcolor="#a0a0a0" stroked="f"/>
        </w:pict>
      </w:r>
    </w:p>
    <w:p w14:paraId="26AD38EB" w14:textId="77777777" w:rsidR="001651EA" w:rsidRDefault="001651EA" w:rsidP="006C6F43">
      <w:pPr>
        <w:pStyle w:val="Heading3"/>
        <w:keepNext w:val="0"/>
        <w:keepLines w:val="0"/>
      </w:pPr>
      <w:bookmarkStart w:id="8" w:name="_2lj5mg2ir9z3" w:colFirst="0" w:colLast="0"/>
      <w:bookmarkEnd w:id="8"/>
      <w:r>
        <w:t>6. Defect Turnaround Time</w:t>
      </w:r>
    </w:p>
    <w:p w14:paraId="5E6D6610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5F153B9" w14:textId="77777777" w:rsidR="001651EA" w:rsidRDefault="001651EA" w:rsidP="001651E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Average time to fix and retest a defect.</w:t>
      </w:r>
      <w:r>
        <w:rPr>
          <w:rFonts w:ascii="Roboto Mono" w:eastAsia="Roboto Mono" w:hAnsi="Roboto Mono" w:cs="Roboto Mono"/>
        </w:rPr>
        <w:br/>
      </w:r>
    </w:p>
    <w:p w14:paraId="3625A6DE" w14:textId="77777777" w:rsidR="001651EA" w:rsidRDefault="001651EA" w:rsidP="001651E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D7F5123" w14:textId="77777777" w:rsidR="001651EA" w:rsidRDefault="001651EA" w:rsidP="001651EA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Defect reported → fixed in 3 days → retested in 1 day.</w:t>
      </w:r>
      <w:r>
        <w:rPr>
          <w:rFonts w:ascii="Nova Mono" w:eastAsia="Nova Mono" w:hAnsi="Nova Mono" w:cs="Nova Mono"/>
        </w:rPr>
        <w:br/>
      </w:r>
    </w:p>
    <w:p w14:paraId="78589848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Insight:</w:t>
      </w:r>
      <w:r>
        <w:rPr>
          <w:rFonts w:ascii="Roboto Mono" w:eastAsia="Roboto Mono" w:hAnsi="Roboto Mono" w:cs="Roboto Mono"/>
        </w:rPr>
        <w:t xml:space="preserve"> Shows efficiency of defect handling.</w:t>
      </w:r>
    </w:p>
    <w:p w14:paraId="79D709EC" w14:textId="77777777" w:rsidR="001651EA" w:rsidRDefault="001651EA" w:rsidP="006C6F43">
      <w:r>
        <w:pict w14:anchorId="517FDEC1">
          <v:rect id="_x0000_i1031" style="width:0;height:1.5pt" o:hralign="center" o:hrstd="t" o:hr="t" fillcolor="#a0a0a0" stroked="f"/>
        </w:pict>
      </w:r>
    </w:p>
    <w:p w14:paraId="49A4A808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9" w:name="_22v5z18brlib" w:colFirst="0" w:colLast="0"/>
      <w:bookmarkEnd w:id="9"/>
      <w:r>
        <w:t>📊 Example Summary (Web App Project)</w:t>
      </w:r>
    </w:p>
    <w:p w14:paraId="4CCF1A24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02AABBF" w14:textId="77777777" w:rsidR="001651EA" w:rsidRDefault="001651EA" w:rsidP="006C6F43">
      <w:r>
        <w:rPr>
          <w:noProof/>
        </w:rPr>
        <w:drawing>
          <wp:inline distT="114300" distB="114300" distL="114300" distR="114300" wp14:anchorId="5C478C4C" wp14:editId="3FDE38C5">
            <wp:extent cx="5943600" cy="224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815"/>
        <w:gridCol w:w="3560"/>
      </w:tblGrid>
      <w:tr w:rsidR="001651EA" w14:paraId="01E33F19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1F7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69EF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AA33" w14:textId="77777777" w:rsidR="001651EA" w:rsidRDefault="001651EA" w:rsidP="00777A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1651EA" w14:paraId="37457C7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4A0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Planned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748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0F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scope</w:t>
            </w:r>
          </w:p>
        </w:tc>
      </w:tr>
      <w:tr w:rsidR="001651EA" w14:paraId="425510C2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ADC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Executed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04C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450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20BF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90% done</w:t>
            </w:r>
          </w:p>
        </w:tc>
      </w:tr>
      <w:tr w:rsidR="001651EA" w14:paraId="4C352C5A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C65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Cases Passed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6FC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2D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89% passed</w:t>
            </w:r>
          </w:p>
        </w:tc>
      </w:tr>
      <w:tr w:rsidR="001651EA" w14:paraId="7D0122B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5F46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Coverage (Requirements)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CD75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92%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D0D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coverage</w:t>
            </w:r>
          </w:p>
        </w:tc>
      </w:tr>
      <w:tr w:rsidR="001651EA" w14:paraId="468D7876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D447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DDP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680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E1C1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defects caught before release</w:t>
            </w:r>
          </w:p>
        </w:tc>
      </w:tr>
      <w:tr w:rsidR="001651EA" w14:paraId="42169C3E" w14:textId="77777777" w:rsidTr="00777AC4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2E6B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Effort Variance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99C2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-10%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8DFA" w14:textId="77777777" w:rsidR="001651EA" w:rsidRDefault="001651EA" w:rsidP="00777A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 underestimation</w:t>
            </w:r>
          </w:p>
        </w:tc>
      </w:tr>
    </w:tbl>
    <w:p w14:paraId="7874C9FE" w14:textId="77777777" w:rsidR="001651EA" w:rsidRDefault="001651EA" w:rsidP="006C6F43">
      <w:r>
        <w:pict w14:anchorId="319178C4">
          <v:rect id="_x0000_i1032" style="width:0;height:1.5pt" o:hralign="center" o:hrstd="t" o:hr="t" fillcolor="#a0a0a0" stroked="f"/>
        </w:pict>
      </w:r>
    </w:p>
    <w:p w14:paraId="3375FC73" w14:textId="77777777" w:rsidR="001651EA" w:rsidRDefault="001651EA" w:rsidP="006C6F43">
      <w:pPr>
        <w:pStyle w:val="Heading2"/>
        <w:keepNext w:val="0"/>
        <w:keepLines w:val="0"/>
        <w:spacing w:before="480"/>
      </w:pPr>
      <w:bookmarkStart w:id="10" w:name="_7l8rd3xw2u5f" w:colFirst="0" w:colLast="0"/>
      <w:bookmarkEnd w:id="10"/>
      <w:r>
        <w:rPr>
          <w:rFonts w:ascii="Arial Unicode MS" w:eastAsia="Arial Unicode MS" w:hAnsi="Arial Unicode MS" w:cs="Arial Unicode MS"/>
        </w:rPr>
        <w:t>✅ Why Test Process Metrics Matter</w:t>
      </w:r>
    </w:p>
    <w:p w14:paraId="5062A643" w14:textId="77777777" w:rsidR="001651EA" w:rsidRDefault="001651EA" w:rsidP="006C6F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391340D" w14:textId="77777777" w:rsidR="001651EA" w:rsidRDefault="001651EA" w:rsidP="001651E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progress</w:t>
      </w:r>
      <w:r>
        <w:rPr>
          <w:rFonts w:ascii="Roboto Mono" w:eastAsia="Roboto Mono" w:hAnsi="Roboto Mono" w:cs="Roboto Mono"/>
        </w:rPr>
        <w:t xml:space="preserve"> of testing work.</w:t>
      </w:r>
      <w:r>
        <w:rPr>
          <w:rFonts w:ascii="Roboto Mono" w:eastAsia="Roboto Mono" w:hAnsi="Roboto Mono" w:cs="Roboto Mono"/>
        </w:rPr>
        <w:br/>
      </w:r>
    </w:p>
    <w:p w14:paraId="2486BD27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bottlenecks</w:t>
      </w:r>
      <w:r>
        <w:rPr>
          <w:rFonts w:ascii="Roboto Mono" w:eastAsia="Roboto Mono" w:hAnsi="Roboto Mono" w:cs="Roboto Mono"/>
        </w:rPr>
        <w:t xml:space="preserve"> (e.g., slow defect resolution).</w:t>
      </w:r>
      <w:r>
        <w:rPr>
          <w:rFonts w:ascii="Roboto Mono" w:eastAsia="Roboto Mono" w:hAnsi="Roboto Mono" w:cs="Roboto Mono"/>
        </w:rPr>
        <w:br/>
      </w:r>
    </w:p>
    <w:p w14:paraId="60134055" w14:textId="77777777" w:rsidR="001651EA" w:rsidRDefault="001651EA" w:rsidP="001651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future planning &amp;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7DB70" w14:textId="77777777" w:rsidR="001651EA" w:rsidRDefault="001651EA" w:rsidP="001651E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objective evidence</w:t>
      </w:r>
      <w:r>
        <w:rPr>
          <w:rFonts w:ascii="Roboto Mono" w:eastAsia="Roboto Mono" w:hAnsi="Roboto Mono" w:cs="Roboto Mono"/>
        </w:rPr>
        <w:t xml:space="preserve"> of testing quality.</w:t>
      </w:r>
      <w:r>
        <w:br/>
      </w:r>
    </w:p>
    <w:p w14:paraId="25CA3A5F" w14:textId="77777777" w:rsidR="001651EA" w:rsidRDefault="001651EA" w:rsidP="006C6F43">
      <w:r>
        <w:pict w14:anchorId="34D2CB33">
          <v:rect id="_x0000_i1033" style="width:0;height:1.5pt" o:hralign="center" o:hrstd="t" o:hr="t" fillcolor="#a0a0a0" stroked="f"/>
        </w:pict>
      </w:r>
    </w:p>
    <w:p w14:paraId="5A2E0A74" w14:textId="77777777" w:rsidR="001651EA" w:rsidRDefault="001651EA" w:rsidP="006C6F4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Process Metrics = measures that track test progress, coverage, effort, and defect detection efficiency to ensure testing is on track and effective.</w:t>
      </w:r>
    </w:p>
    <w:p w14:paraId="3353E9F8" w14:textId="77777777" w:rsidR="001651EA" w:rsidRDefault="001651EA" w:rsidP="006C6F43">
      <w:pPr>
        <w:rPr>
          <w:rFonts w:ascii="Roboto Mono" w:eastAsia="Roboto Mono" w:hAnsi="Roboto Mono" w:cs="Roboto Mono"/>
        </w:rPr>
      </w:pPr>
      <w:r>
        <w:pict w14:anchorId="15CA2EC2">
          <v:rect id="_x0000_i1034" style="width:0;height:1.5pt" o:hralign="center" o:hrstd="t" o:hr="t" fillcolor="#a0a0a0" stroked="f"/>
        </w:pict>
      </w:r>
    </w:p>
    <w:p w14:paraId="3543A32A" w14:textId="77777777" w:rsidR="001651EA" w:rsidRDefault="001651EA" w:rsidP="006C6F43"/>
    <w:p w14:paraId="7ED75473" w14:textId="77777777" w:rsidR="001651EA" w:rsidRDefault="001651EA"/>
    <w:p w14:paraId="35F062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B1A"/>
    <w:multiLevelType w:val="multilevel"/>
    <w:tmpl w:val="1194D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472F2"/>
    <w:multiLevelType w:val="multilevel"/>
    <w:tmpl w:val="0EF88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20955"/>
    <w:multiLevelType w:val="multilevel"/>
    <w:tmpl w:val="4B66F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F31178"/>
    <w:multiLevelType w:val="multilevel"/>
    <w:tmpl w:val="BF360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EF38D0"/>
    <w:multiLevelType w:val="multilevel"/>
    <w:tmpl w:val="A278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C18F6"/>
    <w:multiLevelType w:val="multilevel"/>
    <w:tmpl w:val="78328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0D573E"/>
    <w:multiLevelType w:val="multilevel"/>
    <w:tmpl w:val="646C1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081213">
    <w:abstractNumId w:val="0"/>
  </w:num>
  <w:num w:numId="2" w16cid:durableId="1403990028">
    <w:abstractNumId w:val="3"/>
  </w:num>
  <w:num w:numId="3" w16cid:durableId="1942301114">
    <w:abstractNumId w:val="2"/>
  </w:num>
  <w:num w:numId="4" w16cid:durableId="20861881">
    <w:abstractNumId w:val="1"/>
  </w:num>
  <w:num w:numId="5" w16cid:durableId="1030572316">
    <w:abstractNumId w:val="6"/>
  </w:num>
  <w:num w:numId="6" w16cid:durableId="1434782981">
    <w:abstractNumId w:val="5"/>
  </w:num>
  <w:num w:numId="7" w16cid:durableId="9136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EA"/>
    <w:rsid w:val="001651E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14F4"/>
  <w15:chartTrackingRefBased/>
  <w15:docId w15:val="{872295D5-0F8F-44FF-9A9F-A38825CB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