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197D" w14:textId="77777777" w:rsidR="00505CDF" w:rsidRDefault="00505CDF" w:rsidP="00B05191">
      <w:pPr>
        <w:pStyle w:val="Heading1"/>
        <w:rPr>
          <w:b/>
          <w:sz w:val="46"/>
          <w:szCs w:val="46"/>
        </w:rPr>
      </w:pPr>
      <w:bookmarkStart w:id="0" w:name="_mafapfl84b75" w:colFirst="0" w:colLast="0"/>
      <w:bookmarkEnd w:id="0"/>
      <w:r>
        <w:t>Test Design Tools</w:t>
      </w:r>
    </w:p>
    <w:p w14:paraId="3D4DBCD5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1" w:name="_c6bc3m72zmyv" w:colFirst="0" w:colLast="0"/>
      <w:bookmarkEnd w:id="1"/>
      <w:r>
        <w:t>🔹 Definition</w:t>
      </w:r>
    </w:p>
    <w:p w14:paraId="6A520AEC" w14:textId="77777777" w:rsidR="00505CDF" w:rsidRDefault="00505CDF" w:rsidP="00B051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879EDE0" w14:textId="77777777" w:rsidR="00505CDF" w:rsidRDefault="00505CDF" w:rsidP="00B051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Tools</w:t>
      </w:r>
      <w:r>
        <w:rPr>
          <w:rFonts w:ascii="Roboto Mono" w:eastAsia="Roboto Mono" w:hAnsi="Roboto Mono" w:cs="Roboto Mono"/>
        </w:rPr>
        <w:t xml:space="preserve"> are software tools that help </w:t>
      </w:r>
      <w:r>
        <w:rPr>
          <w:rFonts w:ascii="Roboto Mono" w:eastAsia="Roboto Mono" w:hAnsi="Roboto Mono" w:cs="Roboto Mono"/>
          <w:b/>
        </w:rPr>
        <w:t>create, model, and organize test cases</w:t>
      </w:r>
      <w:r>
        <w:rPr>
          <w:rFonts w:ascii="Roboto Mono" w:eastAsia="Roboto Mono" w:hAnsi="Roboto Mono" w:cs="Roboto Mono"/>
        </w:rPr>
        <w:t xml:space="preserve"> based on requirements, specifications, or risk analysis. They assist testers in designing </w:t>
      </w:r>
      <w:r>
        <w:rPr>
          <w:rFonts w:ascii="Roboto Mono" w:eastAsia="Roboto Mono" w:hAnsi="Roboto Mono" w:cs="Roboto Mono"/>
          <w:b/>
        </w:rPr>
        <w:t>effective and efficient tests</w:t>
      </w:r>
      <w:r>
        <w:rPr>
          <w:rFonts w:ascii="Roboto Mono" w:eastAsia="Roboto Mono" w:hAnsi="Roboto Mono" w:cs="Roboto Mono"/>
        </w:rPr>
        <w:t xml:space="preserve"> and sometimes can </w:t>
      </w:r>
      <w:r>
        <w:rPr>
          <w:rFonts w:ascii="Roboto Mono" w:eastAsia="Roboto Mono" w:hAnsi="Roboto Mono" w:cs="Roboto Mono"/>
          <w:b/>
        </w:rPr>
        <w:t>automatically generate test cases</w:t>
      </w:r>
      <w:r>
        <w:rPr>
          <w:rFonts w:ascii="Roboto Mono" w:eastAsia="Roboto Mono" w:hAnsi="Roboto Mono" w:cs="Roboto Mono"/>
        </w:rPr>
        <w:t xml:space="preserve"> from models or rules.</w:t>
      </w:r>
    </w:p>
    <w:p w14:paraId="28A7AB07" w14:textId="77777777" w:rsidR="00505CDF" w:rsidRDefault="00505CDF" w:rsidP="00B05191">
      <w:r>
        <w:pict w14:anchorId="4685F37B">
          <v:rect id="_x0000_i1025" style="width:0;height:1.5pt" o:hralign="center" o:hrstd="t" o:hr="t" fillcolor="#a0a0a0" stroked="f"/>
        </w:pict>
      </w:r>
    </w:p>
    <w:p w14:paraId="435900A9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2" w:name="_h1icgves1dqq" w:colFirst="0" w:colLast="0"/>
      <w:bookmarkEnd w:id="2"/>
      <w:r>
        <w:t>🔹 Purpose / Why Use Them</w:t>
      </w:r>
    </w:p>
    <w:p w14:paraId="487B3A6C" w14:textId="77777777" w:rsidR="00505CDF" w:rsidRDefault="00505CDF" w:rsidP="00B051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3A7D11B5" w14:textId="77777777" w:rsidR="00505CDF" w:rsidRDefault="00505CDF" w:rsidP="00505CD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comprehensive test coverage</w:t>
      </w:r>
      <w:r>
        <w:rPr>
          <w:rFonts w:ascii="Roboto Mono" w:eastAsia="Roboto Mono" w:hAnsi="Roboto Mono" w:cs="Roboto Mono"/>
        </w:rPr>
        <w:t xml:space="preserve"> of requirements.</w:t>
      </w:r>
      <w:r>
        <w:rPr>
          <w:rFonts w:ascii="Roboto Mono" w:eastAsia="Roboto Mono" w:hAnsi="Roboto Mono" w:cs="Roboto Mono"/>
        </w:rPr>
        <w:br/>
      </w:r>
    </w:p>
    <w:p w14:paraId="6B1D29BD" w14:textId="77777777" w:rsidR="00505CDF" w:rsidRDefault="00505CDF" w:rsidP="00505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 in creating test cases.</w:t>
      </w:r>
      <w:r>
        <w:rPr>
          <w:rFonts w:ascii="Roboto Mono" w:eastAsia="Roboto Mono" w:hAnsi="Roboto Mono" w:cs="Roboto Mono"/>
        </w:rPr>
        <w:br/>
      </w:r>
    </w:p>
    <w:p w14:paraId="58D72175" w14:textId="77777777" w:rsidR="00505CDF" w:rsidRDefault="00505CDF" w:rsidP="00505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consistency and standardization</w:t>
      </w:r>
      <w:r>
        <w:rPr>
          <w:rFonts w:ascii="Roboto Mono" w:eastAsia="Roboto Mono" w:hAnsi="Roboto Mono" w:cs="Roboto Mono"/>
        </w:rPr>
        <w:t xml:space="preserve"> in test case design.</w:t>
      </w:r>
      <w:r>
        <w:rPr>
          <w:rFonts w:ascii="Roboto Mono" w:eastAsia="Roboto Mono" w:hAnsi="Roboto Mono" w:cs="Roboto Mono"/>
        </w:rPr>
        <w:br/>
      </w:r>
    </w:p>
    <w:p w14:paraId="502B71A0" w14:textId="77777777" w:rsidR="00505CDF" w:rsidRDefault="00505CDF" w:rsidP="00505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risk-based or model-based testing</w:t>
      </w:r>
      <w:r>
        <w:rPr>
          <w:rFonts w:ascii="Roboto Mono" w:eastAsia="Roboto Mono" w:hAnsi="Roboto Mono" w:cs="Roboto Mono"/>
        </w:rPr>
        <w:t xml:space="preserve"> approaches.</w:t>
      </w:r>
      <w:r>
        <w:rPr>
          <w:rFonts w:ascii="Roboto Mono" w:eastAsia="Roboto Mono" w:hAnsi="Roboto Mono" w:cs="Roboto Mono"/>
        </w:rPr>
        <w:br/>
      </w:r>
    </w:p>
    <w:p w14:paraId="2DB2E516" w14:textId="77777777" w:rsidR="00505CDF" w:rsidRDefault="00505CDF" w:rsidP="00505CD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from requirements to test cases.</w:t>
      </w:r>
      <w:r>
        <w:rPr>
          <w:rFonts w:ascii="Roboto Mono" w:eastAsia="Roboto Mono" w:hAnsi="Roboto Mono" w:cs="Roboto Mono"/>
        </w:rPr>
        <w:br/>
      </w:r>
    </w:p>
    <w:p w14:paraId="430B4E4A" w14:textId="77777777" w:rsidR="00505CDF" w:rsidRDefault="00505CDF" w:rsidP="00B05191">
      <w:r>
        <w:pict w14:anchorId="1BDA8808">
          <v:rect id="_x0000_i1026" style="width:0;height:1.5pt" o:hralign="center" o:hrstd="t" o:hr="t" fillcolor="#a0a0a0" stroked="f"/>
        </w:pict>
      </w:r>
    </w:p>
    <w:p w14:paraId="23C749CC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3" w:name="_ay9u3nis80yc" w:colFirst="0" w:colLast="0"/>
      <w:bookmarkEnd w:id="3"/>
      <w:r>
        <w:t>🔹 Key Features</w:t>
      </w:r>
    </w:p>
    <w:p w14:paraId="2F66D394" w14:textId="77777777" w:rsidR="00505CDF" w:rsidRDefault="00505CDF" w:rsidP="00B051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6CF9EA6" w14:textId="77777777" w:rsidR="00505CDF" w:rsidRDefault="00505CDF" w:rsidP="00505CD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Requirement-based or model-based test case generation.</w:t>
      </w:r>
      <w:r>
        <w:rPr>
          <w:rFonts w:ascii="Roboto Mono" w:eastAsia="Roboto Mono" w:hAnsi="Roboto Mono" w:cs="Roboto Mono"/>
        </w:rPr>
        <w:br/>
      </w:r>
    </w:p>
    <w:p w14:paraId="3605FD87" w14:textId="77777777" w:rsidR="00505CDF" w:rsidRDefault="00505CDF" w:rsidP="00505CD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templates for consistency.</w:t>
      </w:r>
      <w:r>
        <w:rPr>
          <w:rFonts w:ascii="Roboto Mono" w:eastAsia="Roboto Mono" w:hAnsi="Roboto Mono" w:cs="Roboto Mono"/>
        </w:rPr>
        <w:br/>
      </w:r>
    </w:p>
    <w:p w14:paraId="1EDBF8DD" w14:textId="77777777" w:rsidR="00505CDF" w:rsidRDefault="00505CDF" w:rsidP="00505CD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analysis.</w:t>
      </w:r>
      <w:r>
        <w:rPr>
          <w:rFonts w:ascii="Roboto Mono" w:eastAsia="Roboto Mono" w:hAnsi="Roboto Mono" w:cs="Roboto Mono"/>
        </w:rPr>
        <w:br/>
      </w:r>
    </w:p>
    <w:p w14:paraId="77E7016F" w14:textId="77777777" w:rsidR="00505CDF" w:rsidRDefault="00505CDF" w:rsidP="00505CD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equivalence partitioning, boundary value analysis</w:t>
      </w:r>
      <w:r>
        <w:rPr>
          <w:rFonts w:ascii="Roboto Mono" w:eastAsia="Roboto Mono" w:hAnsi="Roboto Mono" w:cs="Roboto Mono"/>
        </w:rPr>
        <w:t>, and other design techniques.</w:t>
      </w:r>
      <w:r>
        <w:rPr>
          <w:rFonts w:ascii="Roboto Mono" w:eastAsia="Roboto Mono" w:hAnsi="Roboto Mono" w:cs="Roboto Mono"/>
        </w:rPr>
        <w:br/>
      </w:r>
    </w:p>
    <w:p w14:paraId="742F06A4" w14:textId="77777777" w:rsidR="00505CDF" w:rsidRDefault="00505CDF" w:rsidP="00505CD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1EC394" w14:textId="77777777" w:rsidR="00505CDF" w:rsidRDefault="00505CDF" w:rsidP="00B05191">
      <w:r>
        <w:pict w14:anchorId="29A16649">
          <v:rect id="_x0000_i1027" style="width:0;height:1.5pt" o:hralign="center" o:hrstd="t" o:hr="t" fillcolor="#a0a0a0" stroked="f"/>
        </w:pict>
      </w:r>
    </w:p>
    <w:p w14:paraId="7641E44C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4" w:name="_mpkoq27s9toi" w:colFirst="0" w:colLast="0"/>
      <w:bookmarkEnd w:id="4"/>
      <w:r>
        <w:t>🔹 Examples of Test Design Tools</w:t>
      </w:r>
    </w:p>
    <w:p w14:paraId="58E02827" w14:textId="77777777" w:rsidR="00505CDF" w:rsidRDefault="00505CDF" w:rsidP="00B051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2A71336A" w14:textId="77777777" w:rsidR="00505CDF" w:rsidRDefault="00505CDF" w:rsidP="00505CD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Conformiq</w:t>
      </w:r>
      <w:r>
        <w:rPr>
          <w:rFonts w:ascii="Nova Mono" w:eastAsia="Nova Mono" w:hAnsi="Nova Mono" w:cs="Nova Mono"/>
        </w:rPr>
        <w:t xml:space="preserve"> → Model-based test generation.</w:t>
      </w:r>
      <w:r>
        <w:rPr>
          <w:rFonts w:ascii="Nova Mono" w:eastAsia="Nova Mono" w:hAnsi="Nova Mono" w:cs="Nova Mono"/>
        </w:rPr>
        <w:br/>
      </w:r>
    </w:p>
    <w:p w14:paraId="53CE3BC7" w14:textId="77777777" w:rsidR="00505CDF" w:rsidRDefault="00505CDF" w:rsidP="00505CD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Modeler</w:t>
      </w:r>
      <w:r>
        <w:rPr>
          <w:rFonts w:ascii="Nova Mono" w:eastAsia="Nova Mono" w:hAnsi="Nova Mono" w:cs="Nova Mono"/>
        </w:rPr>
        <w:t xml:space="preserve"> → Creates test cases from process models.</w:t>
      </w:r>
      <w:r>
        <w:rPr>
          <w:rFonts w:ascii="Nova Mono" w:eastAsia="Nova Mono" w:hAnsi="Nova Mono" w:cs="Nova Mono"/>
        </w:rPr>
        <w:br/>
      </w:r>
    </w:p>
    <w:p w14:paraId="29D82C11" w14:textId="77777777" w:rsidR="00505CDF" w:rsidRDefault="00505CDF" w:rsidP="00505CD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Hexawise</w:t>
      </w:r>
      <w:r>
        <w:rPr>
          <w:rFonts w:ascii="Nova Mono" w:eastAsia="Nova Mono" w:hAnsi="Nova Mono" w:cs="Nova Mono"/>
        </w:rPr>
        <w:t xml:space="preserve"> → Generates optimized test case combinations.</w:t>
      </w:r>
      <w:r>
        <w:rPr>
          <w:rFonts w:ascii="Nova Mono" w:eastAsia="Nova Mono" w:hAnsi="Nova Mono" w:cs="Nova Mono"/>
        </w:rPr>
        <w:br/>
      </w:r>
    </w:p>
    <w:p w14:paraId="651F5BCB" w14:textId="77777777" w:rsidR="00505CDF" w:rsidRDefault="00505CDF" w:rsidP="00505CD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QAComplete</w:t>
      </w:r>
      <w:r>
        <w:rPr>
          <w:rFonts w:ascii="Nova Mono" w:eastAsia="Nova Mono" w:hAnsi="Nova Mono" w:cs="Nova Mono"/>
        </w:rPr>
        <w:t xml:space="preserve"> → Supports designing and organizing test cases.</w:t>
      </w:r>
      <w:r>
        <w:rPr>
          <w:rFonts w:ascii="Nova Mono" w:eastAsia="Nova Mono" w:hAnsi="Nova Mono" w:cs="Nova Mono"/>
        </w:rPr>
        <w:br/>
      </w:r>
    </w:p>
    <w:p w14:paraId="7F116FDB" w14:textId="77777777" w:rsidR="00505CDF" w:rsidRDefault="00505CDF" w:rsidP="00B05191">
      <w:r>
        <w:pict w14:anchorId="2FDDCE05">
          <v:rect id="_x0000_i1028" style="width:0;height:1.5pt" o:hralign="center" o:hrstd="t" o:hr="t" fillcolor="#a0a0a0" stroked="f"/>
        </w:pict>
      </w:r>
    </w:p>
    <w:p w14:paraId="5AFD2117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5" w:name="_fkznzhrx4y68" w:colFirst="0" w:colLast="0"/>
      <w:bookmarkEnd w:id="5"/>
      <w:r>
        <w:t>🔹 Example in Practice</w:t>
      </w:r>
    </w:p>
    <w:p w14:paraId="3BEB4500" w14:textId="77777777" w:rsidR="00505CDF" w:rsidRDefault="00505CDF" w:rsidP="00B051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4BC2DC14" w14:textId="77777777" w:rsidR="00505CDF" w:rsidRDefault="00505CDF" w:rsidP="00505CD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banking system has multiple transaction types.</w:t>
      </w:r>
      <w:r>
        <w:rPr>
          <w:rFonts w:ascii="Roboto Mono" w:eastAsia="Roboto Mono" w:hAnsi="Roboto Mono" w:cs="Roboto Mono"/>
        </w:rPr>
        <w:br/>
      </w:r>
    </w:p>
    <w:p w14:paraId="0D81C542" w14:textId="77777777" w:rsidR="00505CDF" w:rsidRDefault="00505CDF" w:rsidP="00505CD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Hexawise</w:t>
      </w:r>
      <w:r>
        <w:rPr>
          <w:rFonts w:ascii="Roboto Mono" w:eastAsia="Roboto Mono" w:hAnsi="Roboto Mono" w:cs="Roboto Mono"/>
        </w:rPr>
        <w:t xml:space="preserve">, the tester generates </w:t>
      </w:r>
      <w:r>
        <w:rPr>
          <w:rFonts w:ascii="Roboto Mono" w:eastAsia="Roboto Mono" w:hAnsi="Roboto Mono" w:cs="Roboto Mono"/>
          <w:b/>
        </w:rPr>
        <w:t>all combinations of inputs</w:t>
      </w:r>
      <w:r>
        <w:rPr>
          <w:rFonts w:ascii="Roboto Mono" w:eastAsia="Roboto Mono" w:hAnsi="Roboto Mono" w:cs="Roboto Mono"/>
        </w:rPr>
        <w:t xml:space="preserve"> (account type, transaction type, currency) to ensure </w:t>
      </w:r>
      <w:r>
        <w:rPr>
          <w:rFonts w:ascii="Roboto Mono" w:eastAsia="Roboto Mono" w:hAnsi="Roboto Mono" w:cs="Roboto Mono"/>
          <w:b/>
        </w:rPr>
        <w:t>maximum coverage</w:t>
      </w:r>
      <w:r>
        <w:rPr>
          <w:rFonts w:ascii="Roboto Mono" w:eastAsia="Roboto Mono" w:hAnsi="Roboto Mono" w:cs="Roboto Mono"/>
        </w:rPr>
        <w:t xml:space="preserve"> with fewer test cases.</w:t>
      </w:r>
      <w:r>
        <w:rPr>
          <w:rFonts w:ascii="Roboto Mono" w:eastAsia="Roboto Mono" w:hAnsi="Roboto Mono" w:cs="Roboto Mono"/>
        </w:rPr>
        <w:br/>
      </w:r>
    </w:p>
    <w:p w14:paraId="46792E39" w14:textId="77777777" w:rsidR="00505CDF" w:rsidRDefault="00505CDF" w:rsidP="00505CD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cases are then exported to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 xml:space="preserve"> for execution and tracking.</w:t>
      </w:r>
      <w:r>
        <w:rPr>
          <w:rFonts w:ascii="Roboto Mono" w:eastAsia="Roboto Mono" w:hAnsi="Roboto Mono" w:cs="Roboto Mono"/>
        </w:rPr>
        <w:br/>
      </w:r>
    </w:p>
    <w:p w14:paraId="31EF11DB" w14:textId="77777777" w:rsidR="00505CDF" w:rsidRDefault="00505CDF" w:rsidP="00B05191">
      <w:r>
        <w:pict w14:anchorId="6B3564F0">
          <v:rect id="_x0000_i1029" style="width:0;height:1.5pt" o:hralign="center" o:hrstd="t" o:hr="t" fillcolor="#a0a0a0" stroked="f"/>
        </w:pict>
      </w:r>
    </w:p>
    <w:p w14:paraId="3B8CCD89" w14:textId="77777777" w:rsidR="00505CDF" w:rsidRDefault="00505CDF" w:rsidP="00B051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Design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systematically create test cases</w:t>
      </w:r>
      <w:r>
        <w:rPr>
          <w:rFonts w:ascii="Roboto Mono" w:eastAsia="Roboto Mono" w:hAnsi="Roboto Mono" w:cs="Roboto Mono"/>
        </w:rPr>
        <w:t xml:space="preserve">, ensure </w:t>
      </w:r>
      <w:r>
        <w:rPr>
          <w:rFonts w:ascii="Roboto Mono" w:eastAsia="Roboto Mono" w:hAnsi="Roboto Mono" w:cs="Roboto Mono"/>
          <w:b/>
        </w:rPr>
        <w:t>maximum coverage</w:t>
      </w:r>
      <w:r>
        <w:rPr>
          <w:rFonts w:ascii="Roboto Mono" w:eastAsia="Roboto Mono" w:hAnsi="Roboto Mono" w:cs="Roboto Mono"/>
        </w:rPr>
        <w:t xml:space="preserve">, 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, and improve </w:t>
      </w:r>
      <w:r>
        <w:rPr>
          <w:rFonts w:ascii="Roboto Mono" w:eastAsia="Roboto Mono" w:hAnsi="Roboto Mono" w:cs="Roboto Mono"/>
          <w:b/>
        </w:rPr>
        <w:t>efficiency and quality of testing</w:t>
      </w:r>
      <w:r>
        <w:rPr>
          <w:rFonts w:ascii="Roboto Mono" w:eastAsia="Roboto Mono" w:hAnsi="Roboto Mono" w:cs="Roboto Mono"/>
        </w:rPr>
        <w:t>.</w:t>
      </w:r>
    </w:p>
    <w:p w14:paraId="23B5C57B" w14:textId="77777777" w:rsidR="00505CDF" w:rsidRDefault="00505CDF" w:rsidP="00B05191">
      <w:r>
        <w:pict w14:anchorId="7A6E4432">
          <v:rect id="_x0000_i1030" style="width:0;height:1.5pt" o:hralign="center" o:hrstd="t" o:hr="t" fillcolor="#a0a0a0" stroked="f"/>
        </w:pict>
      </w:r>
    </w:p>
    <w:p w14:paraId="0F65C8D1" w14:textId="77777777" w:rsidR="00505CDF" w:rsidRDefault="00505CDF" w:rsidP="00B05191"/>
    <w:p w14:paraId="4ED5B831" w14:textId="77777777" w:rsidR="00505CDF" w:rsidRDefault="00505CDF"/>
    <w:p w14:paraId="2D2ED21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460"/>
    <w:multiLevelType w:val="multilevel"/>
    <w:tmpl w:val="5FB06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A927A7"/>
    <w:multiLevelType w:val="multilevel"/>
    <w:tmpl w:val="BCA0B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033685"/>
    <w:multiLevelType w:val="multilevel"/>
    <w:tmpl w:val="A0300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AA0302"/>
    <w:multiLevelType w:val="multilevel"/>
    <w:tmpl w:val="281402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29916383">
    <w:abstractNumId w:val="1"/>
  </w:num>
  <w:num w:numId="2" w16cid:durableId="165677638">
    <w:abstractNumId w:val="3"/>
  </w:num>
  <w:num w:numId="3" w16cid:durableId="1560942409">
    <w:abstractNumId w:val="0"/>
  </w:num>
  <w:num w:numId="4" w16cid:durableId="219941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DF"/>
    <w:rsid w:val="002D1F4F"/>
    <w:rsid w:val="003F6F46"/>
    <w:rsid w:val="00505CD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83E8"/>
  <w15:chartTrackingRefBased/>
  <w15:docId w15:val="{0618B6BD-FC14-4D79-95AB-B876CCDC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