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2BD6" w14:textId="77777777" w:rsidR="00DB67CC" w:rsidRPr="00DB67CC" w:rsidRDefault="00DB67CC" w:rsidP="00FF632D">
      <w:pPr>
        <w:pStyle w:val="Heading1"/>
        <w:rPr>
          <w:rFonts w:eastAsia="Arial"/>
          <w:lang w:val="en"/>
        </w:rPr>
      </w:pPr>
      <w:bookmarkStart w:id="0" w:name="_5z01ihyns7pp" w:colFirst="0" w:colLast="0"/>
      <w:bookmarkEnd w:id="0"/>
      <w:r w:rsidRPr="00DB67CC">
        <w:rPr>
          <w:rFonts w:eastAsia="Arial"/>
          <w:lang w:val="en"/>
        </w:rPr>
        <w:t>Auth Token</w:t>
      </w:r>
    </w:p>
    <w:p w14:paraId="61AD91D9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1" w:name="_e7bra6p489nh" w:colFirst="0" w:colLast="0"/>
      <w:bookmarkEnd w:id="1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What Is an Auth Token (Authentication Token)?</w:t>
      </w:r>
    </w:p>
    <w:p w14:paraId="5AC11B41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3F7C42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unique string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prove that a user or application is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has permission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certain features or data — especially after a successful login.</w:t>
      </w:r>
    </w:p>
    <w:p w14:paraId="478EBC2E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377EBF">
          <v:rect id="_x0000_i1025" style="width:0;height:1.5pt" o:hralign="center" o:hrstd="t" o:hr="t" fillcolor="#a0a0a0" stroked="f"/>
        </w:pict>
      </w:r>
    </w:p>
    <w:p w14:paraId="49D60022" w14:textId="77777777" w:rsidR="00DB67CC" w:rsidRPr="00DB67CC" w:rsidRDefault="00DB67CC" w:rsidP="00FF632D">
      <w:pPr>
        <w:pStyle w:val="Heading2"/>
        <w:rPr>
          <w:rFonts w:ascii="Arial" w:eastAsia="Arial" w:hAnsi="Arial" w:cs="Arial"/>
          <w:lang w:val="en"/>
        </w:rPr>
      </w:pPr>
      <w:bookmarkStart w:id="2" w:name="_gjhfkclejcfz" w:colFirst="0" w:colLast="0"/>
      <w:bookmarkEnd w:id="2"/>
      <w:r w:rsidRPr="00DB67CC">
        <w:rPr>
          <w:rFonts w:ascii="Segoe UI Emoji" w:eastAsia="Arial Unicode MS" w:hAnsi="Segoe UI Emoji" w:cs="Segoe UI Emoji"/>
          <w:lang w:val="en"/>
        </w:rPr>
        <w:t>✅</w:t>
      </w:r>
      <w:r w:rsidRPr="00DB67CC">
        <w:rPr>
          <w:rFonts w:eastAsia="Arial Unicode MS"/>
          <w:lang w:val="en"/>
        </w:rPr>
        <w:t xml:space="preserve"> Simple Definition:</w:t>
      </w:r>
    </w:p>
    <w:p w14:paraId="31D006DF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A46FC8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 token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access pass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your app know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“this user is verified”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they don’t have to log in every time.</w:t>
      </w:r>
    </w:p>
    <w:p w14:paraId="03610C2C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06546E">
          <v:rect id="_x0000_i1026" style="width:0;height:1.5pt" o:hralign="center" o:hrstd="t" o:hr="t" fillcolor="#a0a0a0" stroked="f"/>
        </w:pict>
      </w:r>
    </w:p>
    <w:p w14:paraId="3D1CB685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3" w:name="_2omg5yfnjorh" w:colFirst="0" w:colLast="0"/>
      <w:bookmarkEnd w:id="3"/>
      <w:r w:rsidRPr="00DB67CC">
        <w:rPr>
          <w:rFonts w:ascii="Segoe UI Emoji" w:eastAsia="Arial" w:hAnsi="Segoe UI Emoji" w:cs="Segoe UI Emoji"/>
          <w:lang w:val="en"/>
        </w:rPr>
        <w:t>🧠</w:t>
      </w:r>
      <w:r w:rsidRPr="00DB67CC">
        <w:rPr>
          <w:rFonts w:eastAsia="Arial"/>
          <w:lang w:val="en"/>
        </w:rPr>
        <w:t xml:space="preserve"> Real-Life Analogy:</w:t>
      </w:r>
    </w:p>
    <w:p w14:paraId="1192F18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94A8C" w14:textId="77777777" w:rsidR="00DB67CC" w:rsidRPr="00DB67CC" w:rsidRDefault="00DB67CC" w:rsidP="00DB67C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Like a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hotel key card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FBDA9AA" w14:textId="77777777" w:rsidR="00DB67CC" w:rsidRPr="00DB67CC" w:rsidRDefault="00DB67CC" w:rsidP="00DB67CC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check in (login) once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29933" w14:textId="77777777" w:rsidR="00DB67CC" w:rsidRPr="00DB67CC" w:rsidRDefault="00DB67CC" w:rsidP="00DB67CC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you use your key (auth token) to open your room (access pages or APIs)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5C2D72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1E125">
          <v:rect id="_x0000_i1027" style="width:0;height:1.5pt" o:hralign="center" o:hrstd="t" o:hr="t" fillcolor="#a0a0a0" stroked="f"/>
        </w:pict>
      </w:r>
    </w:p>
    <w:p w14:paraId="174821E5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4" w:name="_ost2o6nsbzy4" w:colFirst="0" w:colLast="0"/>
      <w:bookmarkEnd w:id="4"/>
      <w:r w:rsidRPr="00DB67CC">
        <w:rPr>
          <w:rFonts w:ascii="Segoe UI Emoji" w:eastAsia="Arial" w:hAnsi="Segoe UI Emoji" w:cs="Segoe UI Emoji"/>
          <w:lang w:val="en"/>
        </w:rPr>
        <w:lastRenderedPageBreak/>
        <w:t>📦</w:t>
      </w:r>
      <w:r w:rsidRPr="00DB67CC">
        <w:rPr>
          <w:rFonts w:eastAsia="Arial"/>
          <w:lang w:val="en"/>
        </w:rPr>
        <w:t xml:space="preserve"> Example of an Auth Token</w:t>
      </w:r>
    </w:p>
    <w:p w14:paraId="4548F980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987CE4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9C47C1" wp14:editId="46798C75">
            <wp:extent cx="5943600" cy="736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C050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eyJhbGciOiJIUzI1NiIsInR5cCI6IkpXVCJ9... (JWT)</w:t>
      </w:r>
    </w:p>
    <w:p w14:paraId="365AB5D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EC515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Or:</w:t>
      </w:r>
    </w:p>
    <w:p w14:paraId="58DB978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E3A13" wp14:editId="7CD6AF02">
            <wp:extent cx="5943600" cy="7366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0511B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12345abcdef67890TOKEN</w:t>
      </w:r>
    </w:p>
    <w:p w14:paraId="534474D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424115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71278">
          <v:rect id="_x0000_i1028" style="width:0;height:1.5pt" o:hralign="center" o:hrstd="t" o:hr="t" fillcolor="#a0a0a0" stroked="f"/>
        </w:pict>
      </w:r>
    </w:p>
    <w:p w14:paraId="7CC77D38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5" w:name="_td7alepckpbj" w:colFirst="0" w:colLast="0"/>
      <w:bookmarkEnd w:id="5"/>
      <w:r w:rsidRPr="00DB67CC">
        <w:rPr>
          <w:rFonts w:ascii="Segoe UI Emoji" w:eastAsia="Arial" w:hAnsi="Segoe UI Emoji" w:cs="Segoe UI Emoji"/>
          <w:lang w:val="en"/>
        </w:rPr>
        <w:t>🔁</w:t>
      </w:r>
      <w:r w:rsidRPr="00DB67CC">
        <w:rPr>
          <w:rFonts w:eastAsia="Arial"/>
          <w:lang w:val="en"/>
        </w:rPr>
        <w:t xml:space="preserve"> How an Auth Token Works (Simple Flow)</w:t>
      </w:r>
    </w:p>
    <w:p w14:paraId="0C1BCF33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E882C3" w14:textId="77777777" w:rsidR="00DB67CC" w:rsidRPr="00DB67CC" w:rsidRDefault="00DB67CC" w:rsidP="00DB67C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email/password to the server.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ED4542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verifies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creates an auth token.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C86EDAF" w14:textId="77777777" w:rsidR="00DB67CC" w:rsidRPr="00DB67CC" w:rsidRDefault="00DB67CC" w:rsidP="00DB67C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is returned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stored in browser, app, or cookie.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F594464" w14:textId="77777777" w:rsidR="00DB67CC" w:rsidRPr="00DB67CC" w:rsidRDefault="00DB67CC" w:rsidP="00DB67C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sends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every request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like this: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A186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04E433" wp14:editId="7DB357C2">
            <wp:extent cx="5943600" cy="72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FEAFC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12345abcdef67890TOKEN</w:t>
      </w:r>
    </w:p>
    <w:p w14:paraId="7EA69498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9F7D42" w14:textId="77777777" w:rsidR="00DB67CC" w:rsidRPr="00DB67CC" w:rsidRDefault="00DB67CC" w:rsidP="00DB67C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 token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67C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valid, it allows access.</w:t>
      </w:r>
      <w:r w:rsidRPr="00DB67C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C953880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DC711D">
          <v:rect id="_x0000_i1029" style="width:0;height:1.5pt" o:hralign="center" o:hrstd="t" o:hr="t" fillcolor="#a0a0a0" stroked="f"/>
        </w:pict>
      </w:r>
    </w:p>
    <w:p w14:paraId="23A55314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6" w:name="_x9e30tgvk2ve" w:colFirst="0" w:colLast="0"/>
      <w:bookmarkEnd w:id="6"/>
      <w:r w:rsidRPr="00DB67CC">
        <w:rPr>
          <w:rFonts w:ascii="Segoe UI Emoji" w:eastAsia="Arial" w:hAnsi="Segoe UI Emoji" w:cs="Segoe UI Emoji"/>
          <w:lang w:val="en"/>
        </w:rPr>
        <w:t>🧾</w:t>
      </w:r>
      <w:r w:rsidRPr="00DB67CC">
        <w:rPr>
          <w:rFonts w:eastAsia="Arial"/>
          <w:lang w:val="en"/>
        </w:rPr>
        <w:t xml:space="preserve"> Where Auth Tokens Are Used</w:t>
      </w:r>
    </w:p>
    <w:p w14:paraId="1870F22C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07358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AA882" wp14:editId="395F66F5">
            <wp:extent cx="5943600" cy="1701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100"/>
      </w:tblGrid>
      <w:tr w:rsidR="00DB67CC" w:rsidRPr="00DB67CC" w14:paraId="53A3C742" w14:textId="77777777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A168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0E6B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B67CC" w:rsidRPr="00DB67CC" w14:paraId="17F28155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052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B67C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31E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users logged in</w:t>
            </w:r>
          </w:p>
        </w:tc>
      </w:tr>
      <w:tr w:rsidR="00DB67CC" w:rsidRPr="00DB67CC" w14:paraId="7DF8CC1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55B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apps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5F3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 requests in the background</w:t>
            </w:r>
          </w:p>
        </w:tc>
      </w:tr>
      <w:tr w:rsidR="00DB67CC" w:rsidRPr="00DB67CC" w14:paraId="2C81ABC6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ED1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4C5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 client apps and users</w:t>
            </w:r>
          </w:p>
        </w:tc>
      </w:tr>
      <w:tr w:rsidR="00DB67CC" w:rsidRPr="00DB67CC" w14:paraId="261FBC03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976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Single sign-on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9424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sessions across services</w:t>
            </w:r>
          </w:p>
        </w:tc>
      </w:tr>
    </w:tbl>
    <w:p w14:paraId="2A7C975B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C588C">
          <v:rect id="_x0000_i1030" style="width:0;height:1.5pt" o:hralign="center" o:hrstd="t" o:hr="t" fillcolor="#a0a0a0" stroked="f"/>
        </w:pict>
      </w:r>
    </w:p>
    <w:p w14:paraId="08C756DA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7" w:name="_twu3mxttkdyn" w:colFirst="0" w:colLast="0"/>
      <w:bookmarkEnd w:id="7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Auth Token vs API Token</w:t>
      </w:r>
    </w:p>
    <w:p w14:paraId="625BA609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D93FD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BFD95C7" wp14:editId="6A67C5C9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34041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3635"/>
        <w:gridCol w:w="2555"/>
      </w:tblGrid>
      <w:tr w:rsidR="00DB67CC" w:rsidRPr="00DB67CC" w14:paraId="4B2788C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D475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53FD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CF54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</w:tr>
      <w:tr w:rsidR="00DB67CC" w:rsidRPr="00DB67CC" w14:paraId="5E3FA0FF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39A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gets it?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272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logged-in user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4C6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registered app</w:t>
            </w:r>
          </w:p>
        </w:tc>
      </w:tr>
      <w:tr w:rsidR="00DB67CC" w:rsidRPr="00DB67CC" w14:paraId="2A9D9E81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3C77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754C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sessions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DD2B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Identify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 or scripts</w:t>
            </w:r>
          </w:p>
        </w:tc>
      </w:tr>
      <w:tr w:rsidR="00DB67CC" w:rsidRPr="00DB67CC" w14:paraId="23A9986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733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Expiration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A8DE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short-lived (e.g., 15 mins)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4D26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long-lived</w:t>
            </w:r>
          </w:p>
        </w:tc>
      </w:tr>
      <w:tr w:rsidR="00DB67CC" w:rsidRPr="00DB67CC" w14:paraId="271615D2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5D7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B68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secure, may include user data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70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detailed</w:t>
            </w:r>
          </w:p>
        </w:tc>
      </w:tr>
    </w:tbl>
    <w:p w14:paraId="154FED23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0DEC18">
          <v:rect id="_x0000_i1031" style="width:0;height:1.5pt" o:hralign="center" o:hrstd="t" o:hr="t" fillcolor="#a0a0a0" stroked="f"/>
        </w:pict>
      </w:r>
    </w:p>
    <w:p w14:paraId="36491502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8" w:name="_p9untr4y15zm" w:colFirst="0" w:colLast="0"/>
      <w:bookmarkEnd w:id="8"/>
      <w:r w:rsidRPr="00DB67CC">
        <w:rPr>
          <w:rFonts w:ascii="Segoe UI Emoji" w:eastAsia="Arial" w:hAnsi="Segoe UI Emoji" w:cs="Segoe UI Emoji"/>
          <w:lang w:val="en"/>
        </w:rPr>
        <w:t>🔐</w:t>
      </w:r>
      <w:r w:rsidRPr="00DB67CC">
        <w:rPr>
          <w:rFonts w:eastAsia="Arial"/>
          <w:lang w:val="en"/>
        </w:rPr>
        <w:t xml:space="preserve"> Security Tips for Auth Tokens</w:t>
      </w:r>
    </w:p>
    <w:p w14:paraId="2CB7B788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08B307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1BAFB3" wp14:editId="03302D4A">
            <wp:extent cx="5943600" cy="1676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8C61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4535"/>
      </w:tblGrid>
      <w:tr w:rsidR="00DB67CC" w:rsidRPr="00DB67CC" w14:paraId="2A204444" w14:textId="77777777" w:rsidTr="00946108">
        <w:trPr>
          <w:trHeight w:val="54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5E0A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Do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8A1C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DB67C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Avoid</w:t>
            </w:r>
          </w:p>
        </w:tc>
      </w:tr>
      <w:tr w:rsidR="00DB67CC" w:rsidRPr="00DB67CC" w14:paraId="30C285E2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7B45A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Use </w:t>
            </w: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BDC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send tokens over HTTP</w:t>
            </w:r>
          </w:p>
        </w:tc>
      </w:tr>
      <w:tr w:rsidR="00DB67CC" w:rsidRPr="00DB67CC" w14:paraId="73424E4D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6F0D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tokens securely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40DF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Don’t store in </w:t>
            </w:r>
            <w:proofErr w:type="spellStart"/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(web) unless safe</w:t>
            </w:r>
          </w:p>
        </w:tc>
      </w:tr>
      <w:tr w:rsidR="00DB67CC" w:rsidRPr="00DB67CC" w14:paraId="64F3CFFC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CF0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expiration &amp; refresh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ADC9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forever-tokens</w:t>
            </w:r>
          </w:p>
        </w:tc>
      </w:tr>
      <w:tr w:rsidR="00DB67CC" w:rsidRPr="00DB67CC" w14:paraId="40C45FD4" w14:textId="77777777" w:rsidTr="00946108">
        <w:trPr>
          <w:trHeight w:val="51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D9D3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secure headers (Bearer)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6758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sending tokens in URLs</w:t>
            </w:r>
          </w:p>
        </w:tc>
      </w:tr>
    </w:tbl>
    <w:p w14:paraId="489D1F15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72AA9">
          <v:rect id="_x0000_i1032" style="width:0;height:1.5pt" o:hralign="center" o:hrstd="t" o:hr="t" fillcolor="#a0a0a0" stroked="f"/>
        </w:pict>
      </w:r>
    </w:p>
    <w:p w14:paraId="4EBE4504" w14:textId="77777777" w:rsidR="00DB67CC" w:rsidRPr="00DB67CC" w:rsidRDefault="00DB67CC" w:rsidP="00FF632D">
      <w:pPr>
        <w:pStyle w:val="Heading2"/>
        <w:rPr>
          <w:rFonts w:eastAsia="Arial"/>
          <w:lang w:val="en"/>
        </w:rPr>
      </w:pPr>
      <w:bookmarkStart w:id="9" w:name="_3f43z9k65k6e" w:colFirst="0" w:colLast="0"/>
      <w:bookmarkEnd w:id="9"/>
      <w:r w:rsidRPr="00DB67CC">
        <w:rPr>
          <w:rFonts w:ascii="Segoe UI Emoji" w:eastAsia="Arial" w:hAnsi="Segoe UI Emoji" w:cs="Segoe UI Emoji"/>
          <w:lang w:val="en"/>
        </w:rPr>
        <w:t>🔧</w:t>
      </w:r>
      <w:r w:rsidRPr="00DB67CC">
        <w:rPr>
          <w:rFonts w:eastAsia="Arial"/>
          <w:lang w:val="en"/>
        </w:rPr>
        <w:t xml:space="preserve"> Common Types of Auth Tokens</w:t>
      </w:r>
    </w:p>
    <w:p w14:paraId="746A82DE" w14:textId="77777777" w:rsidR="00DB67CC" w:rsidRPr="00DB67CC" w:rsidRDefault="00DB67CC" w:rsidP="00DB67C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2B6560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67C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61964" wp14:editId="1E49034C">
            <wp:extent cx="59436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CEEE9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4640"/>
      </w:tblGrid>
      <w:tr w:rsidR="00DB67CC" w:rsidRPr="00DB67CC" w14:paraId="76CEDB6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5516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AEACF" w14:textId="77777777" w:rsidR="00DB67CC" w:rsidRPr="00DB67CC" w:rsidRDefault="00DB67CC" w:rsidP="00DB67C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B67CC" w:rsidRPr="00DB67CC" w14:paraId="43ECD18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780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9A01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— includes user info inside</w:t>
            </w:r>
          </w:p>
        </w:tc>
      </w:tr>
      <w:tr w:rsidR="00DB67CC" w:rsidRPr="00DB67CC" w14:paraId="39E9FE49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3EF2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ID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C360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ID stored on the server</w:t>
            </w:r>
          </w:p>
        </w:tc>
      </w:tr>
      <w:tr w:rsidR="00DB67CC" w:rsidRPr="00DB67CC" w14:paraId="7F2C747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D0A24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Bearer Token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CD5" w14:textId="77777777" w:rsidR="00DB67CC" w:rsidRPr="00DB67CC" w:rsidRDefault="00DB67CC" w:rsidP="00DB67C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Token sent in the </w:t>
            </w:r>
            <w:r w:rsidRPr="00DB67C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  <w:r w:rsidRPr="00DB67C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header</w:t>
            </w:r>
          </w:p>
        </w:tc>
      </w:tr>
    </w:tbl>
    <w:p w14:paraId="677D6900" w14:textId="77777777" w:rsidR="00DB67CC" w:rsidRPr="00DB67CC" w:rsidRDefault="00000000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C7C58">
          <v:rect id="_x0000_i1033" style="width:0;height:1.5pt" o:hralign="center" o:hrstd="t" o:hr="t" fillcolor="#a0a0a0" stroked="f"/>
        </w:pict>
      </w:r>
    </w:p>
    <w:p w14:paraId="5132086E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A3F3A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850AF" w14:textId="77777777" w:rsidR="00DB67CC" w:rsidRPr="00DB67CC" w:rsidRDefault="00DB67CC" w:rsidP="00DB67C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81A798" w14:textId="77777777" w:rsidR="00A70480" w:rsidRPr="00DB67CC" w:rsidRDefault="00A70480" w:rsidP="00DB67CC"/>
    <w:sectPr w:rsidR="00A70480" w:rsidRPr="00DB67CC" w:rsidSect="00DB67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818"/>
    <w:multiLevelType w:val="multilevel"/>
    <w:tmpl w:val="8FCC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EE3E56"/>
    <w:multiLevelType w:val="multilevel"/>
    <w:tmpl w:val="764CB4E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46FC0"/>
    <w:multiLevelType w:val="multilevel"/>
    <w:tmpl w:val="B956A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7666813">
    <w:abstractNumId w:val="1"/>
  </w:num>
  <w:num w:numId="2" w16cid:durableId="52777743">
    <w:abstractNumId w:val="2"/>
  </w:num>
  <w:num w:numId="3" w16cid:durableId="147148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CC"/>
    <w:rsid w:val="001E3776"/>
    <w:rsid w:val="002D1F4F"/>
    <w:rsid w:val="00711B4D"/>
    <w:rsid w:val="00854D6A"/>
    <w:rsid w:val="008952B3"/>
    <w:rsid w:val="00A70480"/>
    <w:rsid w:val="00DB67CC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26F0"/>
  <w15:chartTrackingRefBased/>
  <w15:docId w15:val="{147E1052-48BB-4E1B-9F7E-13C33767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2026-01-24T15:53:00Z</dcterms:modified>
</cp:coreProperties>
</file>