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F2ACF" w14:textId="77777777" w:rsidR="00A13007" w:rsidRPr="004C47A2" w:rsidRDefault="00A13007" w:rsidP="00210796">
      <w:pPr>
        <w:pStyle w:val="Heading1"/>
        <w:rPr>
          <w:rFonts w:eastAsia="Arial"/>
          <w:lang w:val="en"/>
        </w:rPr>
      </w:pPr>
      <w:bookmarkStart w:id="0" w:name="_ayko55ql86my" w:colFirst="0" w:colLast="0"/>
      <w:bookmarkEnd w:id="0"/>
      <w:r w:rsidRPr="004C47A2">
        <w:rPr>
          <w:rFonts w:eastAsia="Arial"/>
          <w:lang w:val="en"/>
        </w:rPr>
        <w:t>API Integration</w:t>
      </w:r>
    </w:p>
    <w:p w14:paraId="45CA39B1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1403C1" w14:textId="77777777" w:rsidR="00A13007" w:rsidRPr="004C47A2" w:rsidRDefault="00A13007" w:rsidP="004C47A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integration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 control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the payment experience by allowing your server and/or frontend to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directly with the payment gateway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API calls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This method is highly flexible and ideal for custom workflows, mobile apps, and enterprise systems.</w:t>
      </w:r>
    </w:p>
    <w:p w14:paraId="6CE0F5C0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1686E3">
          <v:rect id="_x0000_i1025" style="width:0;height:1.5pt" o:hralign="center" o:hrstd="t" o:hr="t" fillcolor="#a0a0a0" stroked="f"/>
        </w:pict>
      </w:r>
    </w:p>
    <w:p w14:paraId="0D40C3A9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1" w:name="_k8kr1fxyvcfh" w:colFirst="0" w:colLast="0"/>
      <w:bookmarkEnd w:id="1"/>
      <w:r w:rsidRPr="004C47A2">
        <w:rPr>
          <w:rFonts w:ascii="Segoe UI Emoji" w:eastAsia="Arial" w:hAnsi="Segoe UI Emoji" w:cs="Segoe UI Emoji"/>
          <w:lang w:val="en"/>
        </w:rPr>
        <w:t>🧠</w:t>
      </w:r>
      <w:r w:rsidRPr="004C47A2">
        <w:rPr>
          <w:rFonts w:eastAsia="Arial"/>
          <w:lang w:val="en"/>
        </w:rPr>
        <w:t xml:space="preserve"> Simple Definition</w:t>
      </w:r>
    </w:p>
    <w:p w14:paraId="089ED615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879322" w14:textId="77777777" w:rsidR="00A13007" w:rsidRPr="004C47A2" w:rsidRDefault="00A13007" w:rsidP="004C47A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integration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you connect directly to the payment gateway using backend or frontend code — without relying on hosted pages or prebuilt UI components.</w:t>
      </w:r>
    </w:p>
    <w:p w14:paraId="7C245F55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41A302">
          <v:rect id="_x0000_i1026" style="width:0;height:1.5pt" o:hralign="center" o:hrstd="t" o:hr="t" fillcolor="#a0a0a0" stroked="f"/>
        </w:pict>
      </w:r>
    </w:p>
    <w:p w14:paraId="1A6A33DF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2" w:name="_ec7o73cp89wx" w:colFirst="0" w:colLast="0"/>
      <w:bookmarkEnd w:id="2"/>
      <w:r w:rsidRPr="004C47A2">
        <w:rPr>
          <w:rFonts w:ascii="Segoe UI Emoji" w:eastAsia="Arial" w:hAnsi="Segoe UI Emoji" w:cs="Segoe UI Emoji"/>
          <w:lang w:val="en"/>
        </w:rPr>
        <w:t>🔧</w:t>
      </w:r>
      <w:r w:rsidRPr="004C47A2">
        <w:rPr>
          <w:rFonts w:eastAsia="Arial"/>
          <w:lang w:val="en"/>
        </w:rPr>
        <w:t xml:space="preserve"> How It Works</w:t>
      </w:r>
    </w:p>
    <w:p w14:paraId="7754AC61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65F230" w14:textId="77777777" w:rsidR="00A13007" w:rsidRPr="004C47A2" w:rsidRDefault="00A13007" w:rsidP="004C47A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frontend collects payment info (e.g., card number, mobile wallet, bank ID).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8D31D" w14:textId="77777777" w:rsidR="00A13007" w:rsidRPr="004C47A2" w:rsidRDefault="00A13007" w:rsidP="004C47A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 that info (or a token) via API to the payment gateway’s server.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97B170" w14:textId="77777777" w:rsidR="00A13007" w:rsidRPr="004C47A2" w:rsidRDefault="00A13007" w:rsidP="004C47A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gateway processes the transaction and returns a JSON response.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7EEE79" w14:textId="77777777" w:rsidR="00A13007" w:rsidRPr="004C47A2" w:rsidRDefault="00A13007" w:rsidP="004C47A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backend handles the logic: saving the payment status, updating orders, etc.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8FA187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756D3">
          <v:rect id="_x0000_i1027" style="width:0;height:1.5pt" o:hralign="center" o:hrstd="t" o:hr="t" fillcolor="#a0a0a0" stroked="f"/>
        </w:pict>
      </w:r>
    </w:p>
    <w:p w14:paraId="78347E66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3" w:name="_8wh2doedb8xb" w:colFirst="0" w:colLast="0"/>
      <w:bookmarkEnd w:id="3"/>
      <w:r w:rsidRPr="004C47A2">
        <w:rPr>
          <w:rFonts w:ascii="Segoe UI Emoji" w:eastAsia="Arial" w:hAnsi="Segoe UI Emoji" w:cs="Segoe UI Emoji"/>
          <w:lang w:val="en"/>
        </w:rPr>
        <w:t>💻</w:t>
      </w:r>
      <w:r w:rsidRPr="004C47A2">
        <w:rPr>
          <w:rFonts w:eastAsia="Arial"/>
          <w:lang w:val="en"/>
        </w:rPr>
        <w:t xml:space="preserve"> API Integration Flow (Simplified)</w:t>
      </w:r>
    </w:p>
    <w:p w14:paraId="10E1FE67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E965E5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AF2285" wp14:editId="0DCC126D">
            <wp:extent cx="5943600" cy="2641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F6F009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36E0C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Frontend]</w:t>
      </w:r>
    </w:p>
    <w:p w14:paraId="4981A7F6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4C47A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E156DE6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Collect card info (optionally tokenize it)</w:t>
      </w:r>
    </w:p>
    <w:p w14:paraId="6725C8C0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4C47A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93506F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Backend]</w:t>
      </w:r>
    </w:p>
    <w:p w14:paraId="41816E44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4C47A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700C88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/api/v1/payments to Gateway</w:t>
      </w:r>
    </w:p>
    <w:p w14:paraId="6E9D9179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4C47A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E2C785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[Payment Gateway]</w:t>
      </w:r>
    </w:p>
    <w:p w14:paraId="700CF6D4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4C47A2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C662817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status: success | failed | pending</w:t>
      </w:r>
    </w:p>
    <w:p w14:paraId="361CC49C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AF6EBD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AA0FD">
          <v:rect id="_x0000_i1028" style="width:0;height:1.5pt" o:hralign="center" o:hrstd="t" o:hr="t" fillcolor="#a0a0a0" stroked="f"/>
        </w:pict>
      </w:r>
    </w:p>
    <w:p w14:paraId="4D3808E0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4" w:name="_kn3ssus94w5r" w:colFirst="0" w:colLast="0"/>
      <w:bookmarkEnd w:id="4"/>
      <w:r w:rsidRPr="004C47A2">
        <w:rPr>
          <w:rFonts w:ascii="Segoe UI Emoji" w:eastAsia="Arial" w:hAnsi="Segoe UI Emoji" w:cs="Segoe UI Emoji"/>
          <w:lang w:val="en"/>
        </w:rPr>
        <w:t>📦</w:t>
      </w:r>
      <w:r w:rsidRPr="004C47A2">
        <w:rPr>
          <w:rFonts w:eastAsia="Arial"/>
          <w:lang w:val="en"/>
        </w:rPr>
        <w:t xml:space="preserve"> Benefits of API Integration</w:t>
      </w:r>
    </w:p>
    <w:p w14:paraId="79B94666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CEACC4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EB855C" wp14:editId="2E68093E">
            <wp:extent cx="5943600" cy="1600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C6C2D4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6185"/>
      </w:tblGrid>
      <w:tr w:rsidR="00A13007" w:rsidRPr="004C47A2" w14:paraId="546A0233" w14:textId="77777777" w:rsidTr="00946108">
        <w:trPr>
          <w:trHeight w:val="51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D20DE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2ED65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13007" w:rsidRPr="004C47A2" w14:paraId="294112F2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3573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624D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your own UI, flow, business rules</w:t>
            </w:r>
          </w:p>
        </w:tc>
      </w:tr>
      <w:tr w:rsidR="00A13007" w:rsidRPr="004C47A2" w14:paraId="511485D2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0A486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logic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47260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subscriptions, split payments, delayed payments, etc.</w:t>
            </w:r>
          </w:p>
        </w:tc>
      </w:tr>
      <w:tr w:rsidR="00A13007" w:rsidRPr="004C47A2" w14:paraId="62CAEC28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EA4E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 UX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F78F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100% white-labeled experience (no redirects or hosted pages)</w:t>
            </w:r>
          </w:p>
        </w:tc>
      </w:tr>
      <w:tr w:rsidR="00A13007" w:rsidRPr="004C47A2" w14:paraId="3EC97C4F" w14:textId="77777777" w:rsidTr="00946108">
        <w:trPr>
          <w:trHeight w:val="54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2B81D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Omnichannel support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F47F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mobile, web, backend systems, kiosks</w:t>
            </w:r>
          </w:p>
        </w:tc>
      </w:tr>
    </w:tbl>
    <w:p w14:paraId="52B2CA2D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ED68F">
          <v:rect id="_x0000_i1029" style="width:0;height:1.5pt" o:hralign="center" o:hrstd="t" o:hr="t" fillcolor="#a0a0a0" stroked="f"/>
        </w:pict>
      </w:r>
    </w:p>
    <w:p w14:paraId="3002F445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5" w:name="_puje1knaqoti" w:colFirst="0" w:colLast="0"/>
      <w:bookmarkEnd w:id="5"/>
      <w:r w:rsidRPr="004C47A2">
        <w:rPr>
          <w:rFonts w:ascii="Segoe UI Emoji" w:eastAsia="Arial" w:hAnsi="Segoe UI Emoji" w:cs="Segoe UI Emoji"/>
          <w:lang w:val="en"/>
        </w:rPr>
        <w:t>🛡️</w:t>
      </w:r>
      <w:r w:rsidRPr="004C47A2">
        <w:rPr>
          <w:rFonts w:eastAsia="Arial"/>
          <w:lang w:val="en"/>
        </w:rPr>
        <w:t xml:space="preserve"> Security Considerations</w:t>
      </w:r>
    </w:p>
    <w:p w14:paraId="7C61BF53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F5BF33" w14:textId="77777777" w:rsidR="00A13007" w:rsidRPr="004C47A2" w:rsidRDefault="00A13007" w:rsidP="004C47A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tokenization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avoid storing raw card data.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B4DEAC" w14:textId="77777777" w:rsidR="00A13007" w:rsidRPr="004C47A2" w:rsidRDefault="00A13007" w:rsidP="004C47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 your site is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PCI-DSS compliant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(minimum SAQ-D or SAQ-A depending on how you handle data).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CF297A" w14:textId="77777777" w:rsidR="00A13007" w:rsidRPr="004C47A2" w:rsidRDefault="00A13007" w:rsidP="004C47A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Always use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secure API keys.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77019D" w14:textId="77777777" w:rsidR="00A13007" w:rsidRPr="004C47A2" w:rsidRDefault="00A13007" w:rsidP="004C47A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Validate requests and use </w:t>
      </w:r>
      <w:r w:rsidRPr="004C47A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HMAC signatures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supported.</w:t>
      </w:r>
      <w:r w:rsidRPr="004C47A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85CB24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6A252F">
          <v:rect id="_x0000_i1030" style="width:0;height:1.5pt" o:hralign="center" o:hrstd="t" o:hr="t" fillcolor="#a0a0a0" stroked="f"/>
        </w:pict>
      </w:r>
    </w:p>
    <w:p w14:paraId="60CED528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6" w:name="_39gjc9sbzl4e" w:colFirst="0" w:colLast="0"/>
      <w:bookmarkEnd w:id="6"/>
      <w:r w:rsidRPr="004C47A2">
        <w:rPr>
          <w:rFonts w:ascii="Segoe UI Emoji" w:eastAsia="Arial" w:hAnsi="Segoe UI Emoji" w:cs="Segoe UI Emoji"/>
          <w:lang w:val="en"/>
        </w:rPr>
        <w:t>🔁</w:t>
      </w:r>
      <w:r w:rsidRPr="004C47A2">
        <w:rPr>
          <w:rFonts w:eastAsia="Arial"/>
          <w:lang w:val="en"/>
        </w:rPr>
        <w:t xml:space="preserve"> Common API Use Cases</w:t>
      </w:r>
    </w:p>
    <w:p w14:paraId="79D43865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8464DD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375BCC" wp14:editId="2EC99DDE">
            <wp:extent cx="5943600" cy="19558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1E5AF6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270"/>
      </w:tblGrid>
      <w:tr w:rsidR="00A13007" w:rsidRPr="004C47A2" w14:paraId="74A3C05F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45FB1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7D859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13007" w:rsidRPr="004C47A2" w14:paraId="4E51F5D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E7E2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checkout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7AE2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card data, send to gateway, confirm payment</w:t>
            </w:r>
          </w:p>
        </w:tc>
      </w:tr>
      <w:tr w:rsidR="00A13007" w:rsidRPr="004C47A2" w14:paraId="491D7DCD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074B2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Mobile app payments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9B0B8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Token-based one-click payments via backend API</w:t>
            </w:r>
          </w:p>
        </w:tc>
      </w:tr>
      <w:tr w:rsidR="00A13007" w:rsidRPr="004C47A2" w14:paraId="7E283CA3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FFE16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Invoicing systems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58F3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payment links and track settlement via API</w:t>
            </w:r>
          </w:p>
        </w:tc>
      </w:tr>
      <w:tr w:rsidR="00A13007" w:rsidRPr="004C47A2" w14:paraId="47C0E97A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B3BAA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Subscription billing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CCBB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 cards, auto-charge customers monthly</w:t>
            </w:r>
          </w:p>
        </w:tc>
      </w:tr>
      <w:tr w:rsidR="00A13007" w:rsidRPr="004C47A2" w14:paraId="36615FA0" w14:textId="77777777" w:rsidTr="00946108">
        <w:trPr>
          <w:trHeight w:val="5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9C2AA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Split payouts</w:t>
            </w:r>
          </w:p>
        </w:tc>
        <w:tc>
          <w:tcPr>
            <w:tcW w:w="5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DC954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vendors or delivery agents from one transaction</w:t>
            </w:r>
          </w:p>
        </w:tc>
      </w:tr>
    </w:tbl>
    <w:p w14:paraId="509E5B3C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2151DE">
          <v:rect id="_x0000_i1031" style="width:0;height:1.5pt" o:hralign="center" o:hrstd="t" o:hr="t" fillcolor="#a0a0a0" stroked="f"/>
        </w:pict>
      </w:r>
    </w:p>
    <w:p w14:paraId="661EEC07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7" w:name="_7wut3z56fubk" w:colFirst="0" w:colLast="0"/>
      <w:bookmarkEnd w:id="7"/>
      <w:r w:rsidRPr="004C47A2">
        <w:rPr>
          <w:rFonts w:ascii="Segoe UI Emoji" w:eastAsia="Arial" w:hAnsi="Segoe UI Emoji" w:cs="Segoe UI Emoji"/>
          <w:lang w:val="en"/>
        </w:rPr>
        <w:t>🔌</w:t>
      </w:r>
      <w:r w:rsidRPr="004C47A2">
        <w:rPr>
          <w:rFonts w:eastAsia="Arial"/>
          <w:lang w:val="en"/>
        </w:rPr>
        <w:t xml:space="preserve"> Popular Payment APIs</w:t>
      </w:r>
    </w:p>
    <w:p w14:paraId="4B51C393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C8C1FC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BA11B0" wp14:editId="08453DB8">
            <wp:extent cx="5943600" cy="1600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6A363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770"/>
        <w:gridCol w:w="2945"/>
      </w:tblGrid>
      <w:tr w:rsidR="00A13007" w:rsidRPr="004C47A2" w14:paraId="4C8E083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C157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FF2C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URL Example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1094A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 Link</w:t>
            </w:r>
          </w:p>
        </w:tc>
      </w:tr>
      <w:tr w:rsidR="00A13007" w:rsidRPr="004C47A2" w14:paraId="0C52B07F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FA60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83C7F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 /v1/charges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5A54A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4C47A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stripe.com/docs/api</w:t>
              </w:r>
            </w:hyperlink>
          </w:p>
        </w:tc>
      </w:tr>
      <w:tr w:rsidR="00A13007" w:rsidRPr="004C47A2" w14:paraId="71A74C4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9BCD8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Paymob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99F7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 /acceptance/payment_keys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55700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4C47A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docs.paymob.com</w:t>
              </w:r>
            </w:hyperlink>
          </w:p>
        </w:tc>
      </w:tr>
      <w:tr w:rsidR="00A13007" w:rsidRPr="004C47A2" w14:paraId="64CC7A7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713B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Fawry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3DEA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 /ECommerce/payments/initiate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DDF9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4C47A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developer.fawrystaging.com</w:t>
              </w:r>
            </w:hyperlink>
          </w:p>
        </w:tc>
      </w:tr>
      <w:tr w:rsidR="00A13007" w:rsidRPr="004C47A2" w14:paraId="5972C72B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3EFD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Checkout.com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5E50D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POST /payments</w:t>
            </w:r>
          </w:p>
        </w:tc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EF8C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4C47A2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checkout.com/docs</w:t>
              </w:r>
            </w:hyperlink>
          </w:p>
        </w:tc>
      </w:tr>
    </w:tbl>
    <w:p w14:paraId="234F9962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4E8AAA">
          <v:rect id="_x0000_i1032" style="width:0;height:1.5pt" o:hralign="center" o:hrstd="t" o:hr="t" fillcolor="#a0a0a0" stroked="f"/>
        </w:pict>
      </w:r>
    </w:p>
    <w:p w14:paraId="3FBC197F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8" w:name="_3yob3xued5w0" w:colFirst="0" w:colLast="0"/>
      <w:bookmarkEnd w:id="8"/>
      <w:r w:rsidRPr="004C47A2">
        <w:rPr>
          <w:rFonts w:ascii="Segoe UI Emoji" w:eastAsia="Arial" w:hAnsi="Segoe UI Emoji" w:cs="Segoe UI Emoji"/>
          <w:lang w:val="en"/>
        </w:rPr>
        <w:t>⚠️</w:t>
      </w:r>
      <w:r w:rsidRPr="004C47A2">
        <w:rPr>
          <w:rFonts w:eastAsia="Arial"/>
          <w:lang w:val="en"/>
        </w:rPr>
        <w:t xml:space="preserve"> Potential Challenges</w:t>
      </w:r>
    </w:p>
    <w:p w14:paraId="2E2AEF42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2993D0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5D78D5" wp14:editId="13F17E0A">
            <wp:extent cx="5943600" cy="13081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86E6D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5990"/>
      </w:tblGrid>
      <w:tr w:rsidR="00A13007" w:rsidRPr="004C47A2" w14:paraId="5F494716" w14:textId="77777777" w:rsidTr="00946108">
        <w:trPr>
          <w:trHeight w:val="51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11999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FDFCB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A13007" w:rsidRPr="004C47A2" w14:paraId="0CFC927A" w14:textId="77777777" w:rsidTr="00946108">
        <w:trPr>
          <w:trHeight w:val="80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8F6C1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PCI compliance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F02D6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must follow strict security guidelines if handling card data</w:t>
            </w:r>
          </w:p>
        </w:tc>
      </w:tr>
      <w:tr w:rsidR="00A13007" w:rsidRPr="004C47A2" w14:paraId="2543FBCF" w14:textId="77777777" w:rsidTr="00946108">
        <w:trPr>
          <w:trHeight w:val="545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C17C7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More development effort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915BF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need to build your own UI and backend logic</w:t>
            </w:r>
          </w:p>
        </w:tc>
      </w:tr>
      <w:tr w:rsidR="00A13007" w:rsidRPr="004C47A2" w14:paraId="5FC5DC68" w14:textId="77777777" w:rsidTr="00946108">
        <w:trPr>
          <w:trHeight w:val="83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E940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Retry logic &amp; reconciliation</w:t>
            </w:r>
          </w:p>
        </w:tc>
        <w:tc>
          <w:tcPr>
            <w:tcW w:w="5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406CE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handled manually or via webhooks</w:t>
            </w:r>
          </w:p>
        </w:tc>
      </w:tr>
    </w:tbl>
    <w:p w14:paraId="44A57E3D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A6D81">
          <v:rect id="_x0000_i1033" style="width:0;height:1.5pt" o:hralign="center" o:hrstd="t" o:hr="t" fillcolor="#a0a0a0" stroked="f"/>
        </w:pict>
      </w:r>
    </w:p>
    <w:p w14:paraId="1BE8B8B0" w14:textId="77777777" w:rsidR="00A13007" w:rsidRPr="004C47A2" w:rsidRDefault="00A13007" w:rsidP="00210796">
      <w:pPr>
        <w:pStyle w:val="Heading2"/>
        <w:rPr>
          <w:rFonts w:eastAsia="Arial"/>
          <w:lang w:val="en"/>
        </w:rPr>
      </w:pPr>
      <w:bookmarkStart w:id="9" w:name="_94av97czk1f0" w:colFirst="0" w:colLast="0"/>
      <w:bookmarkEnd w:id="9"/>
      <w:r w:rsidRPr="004C47A2">
        <w:rPr>
          <w:rFonts w:ascii="Segoe UI Emoji" w:eastAsia="Arial" w:hAnsi="Segoe UI Emoji" w:cs="Segoe UI Emoji"/>
          <w:lang w:val="en"/>
        </w:rPr>
        <w:t>📌</w:t>
      </w:r>
      <w:r w:rsidRPr="004C47A2">
        <w:rPr>
          <w:rFonts w:eastAsia="Arial"/>
          <w:lang w:val="en"/>
        </w:rPr>
        <w:t xml:space="preserve"> Summary</w:t>
      </w:r>
    </w:p>
    <w:p w14:paraId="4A01F933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C1FB62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C47A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7D065F" wp14:editId="016A41F5">
            <wp:extent cx="5943600" cy="1955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D5C0FB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640"/>
      </w:tblGrid>
      <w:tr w:rsidR="00A13007" w:rsidRPr="004C47A2" w14:paraId="3F90D4EC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49FB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7F222" w14:textId="77777777" w:rsidR="00A13007" w:rsidRPr="004C47A2" w:rsidRDefault="00A13007" w:rsidP="004C47A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Integration</w:t>
            </w:r>
          </w:p>
        </w:tc>
      </w:tr>
      <w:tr w:rsidR="00A13007" w:rsidRPr="004C47A2" w14:paraId="48806CE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54205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27CF4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(fully self-managed)</w:t>
            </w:r>
          </w:p>
        </w:tc>
      </w:tr>
      <w:tr w:rsidR="00A13007" w:rsidRPr="004C47A2" w14:paraId="62788A0D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E2EEA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Redirects?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7071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A13007" w:rsidRPr="004C47A2" w14:paraId="669A72EB" w14:textId="77777777" w:rsidTr="00946108">
        <w:trPr>
          <w:trHeight w:val="54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4EDE3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UI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FD25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C47A2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 control</w:t>
            </w:r>
          </w:p>
        </w:tc>
      </w:tr>
      <w:tr w:rsidR="00A13007" w:rsidRPr="004C47A2" w14:paraId="1676362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9296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F6FF0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platforms, advanced workflows</w:t>
            </w:r>
          </w:p>
        </w:tc>
      </w:tr>
      <w:tr w:rsidR="00A13007" w:rsidRPr="004C47A2" w14:paraId="368A38C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892EB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Scope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1AE8" w14:textId="77777777" w:rsidR="00A13007" w:rsidRPr="004C47A2" w:rsidRDefault="00A13007" w:rsidP="004C47A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C47A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high (depends on implementation)</w:t>
            </w:r>
          </w:p>
        </w:tc>
      </w:tr>
    </w:tbl>
    <w:p w14:paraId="6FB220DB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B7CE39">
          <v:rect id="_x0000_i1034" style="width:0;height:1.5pt" o:hralign="center" o:hrstd="t" o:hr="t" fillcolor="#a0a0a0" stroked="f"/>
        </w:pict>
      </w:r>
    </w:p>
    <w:p w14:paraId="1FA37296" w14:textId="77777777" w:rsidR="00A13007" w:rsidRPr="004C47A2" w:rsidRDefault="00A13007" w:rsidP="004C47A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FB63D" w14:textId="77777777" w:rsidR="00A13007" w:rsidRPr="004C47A2" w:rsidRDefault="00A13007" w:rsidP="004C47A2"/>
    <w:p w14:paraId="4A9BCC0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46EE1"/>
    <w:multiLevelType w:val="multilevel"/>
    <w:tmpl w:val="08F61A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2516051"/>
    <w:multiLevelType w:val="multilevel"/>
    <w:tmpl w:val="802CB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7139607">
    <w:abstractNumId w:val="1"/>
  </w:num>
  <w:num w:numId="2" w16cid:durableId="155007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007"/>
    <w:rsid w:val="001B018C"/>
    <w:rsid w:val="002D1F4F"/>
    <w:rsid w:val="00711B4D"/>
    <w:rsid w:val="008952B3"/>
    <w:rsid w:val="00A1300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7CE2A"/>
  <w15:chartTrackingRefBased/>
  <w15:docId w15:val="{2281285D-F96B-431A-B12D-F8156B098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3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3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30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3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30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3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3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3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3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30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30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30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30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30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3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3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3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3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3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3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3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3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3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3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3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30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30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30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30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checkout.com/docs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fawrystaging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docs.paymob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ripe.com/docs/api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684</Words>
  <Characters>3905</Characters>
  <Application>Microsoft Office Word</Application>
  <DocSecurity>0</DocSecurity>
  <Lines>32</Lines>
  <Paragraphs>9</Paragraphs>
  <ScaleCrop>false</ScaleCrop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