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79478" w14:textId="77777777" w:rsidR="00B23EA6" w:rsidRPr="00002190" w:rsidRDefault="00B23EA6" w:rsidP="00DA2BB3">
      <w:pPr>
        <w:pStyle w:val="Heading1"/>
        <w:rPr>
          <w:rFonts w:eastAsia="Arial"/>
          <w:lang w:val="en"/>
        </w:rPr>
      </w:pPr>
      <w:bookmarkStart w:id="0" w:name="_p97n2ihpy790" w:colFirst="0" w:colLast="0"/>
      <w:bookmarkEnd w:id="0"/>
      <w:r w:rsidRPr="00002190">
        <w:rPr>
          <w:rFonts w:eastAsia="Arial"/>
          <w:lang w:val="en"/>
        </w:rPr>
        <w:t>Payment Gateway</w:t>
      </w:r>
    </w:p>
    <w:p w14:paraId="65E77816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F6E28B" w14:textId="77777777" w:rsidR="00B23EA6" w:rsidRPr="00002190" w:rsidRDefault="00B23EA6" w:rsidP="000021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Gateway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bridge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your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website or app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banking system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enabling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payments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be authorized and processed. It is a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 component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accepting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or in-app payments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95DE6AE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62B156">
          <v:rect id="_x0000_i1025" style="width:0;height:1.5pt" o:hralign="center" o:hrstd="t" o:hr="t" fillcolor="#a0a0a0" stroked="f"/>
        </w:pict>
      </w:r>
    </w:p>
    <w:p w14:paraId="3267888A" w14:textId="77777777" w:rsidR="00B23EA6" w:rsidRPr="00002190" w:rsidRDefault="00B23EA6" w:rsidP="00DA2BB3">
      <w:pPr>
        <w:pStyle w:val="Heading2"/>
        <w:rPr>
          <w:rFonts w:eastAsia="Arial"/>
          <w:lang w:val="en"/>
        </w:rPr>
      </w:pPr>
      <w:bookmarkStart w:id="1" w:name="_a5f1wnggjav1" w:colFirst="0" w:colLast="0"/>
      <w:bookmarkEnd w:id="1"/>
      <w:r w:rsidRPr="00002190">
        <w:rPr>
          <w:rFonts w:ascii="Segoe UI Emoji" w:eastAsia="Arial" w:hAnsi="Segoe UI Emoji" w:cs="Segoe UI Emoji"/>
          <w:lang w:val="en"/>
        </w:rPr>
        <w:t>🧠</w:t>
      </w:r>
      <w:r w:rsidRPr="00002190">
        <w:rPr>
          <w:rFonts w:eastAsia="Arial"/>
          <w:lang w:val="en"/>
        </w:rPr>
        <w:t xml:space="preserve"> Simple Definition</w:t>
      </w:r>
    </w:p>
    <w:p w14:paraId="48EDDC1E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223766" w14:textId="77777777" w:rsidR="00B23EA6" w:rsidRPr="00002190" w:rsidRDefault="00B23EA6" w:rsidP="0000219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gateway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securely captures and transmits payment data from the customer (payer) to the payment processor or bank, and returns the transaction result to your app.</w:t>
      </w:r>
    </w:p>
    <w:p w14:paraId="03B42F5B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3A3ADB">
          <v:rect id="_x0000_i1026" style="width:0;height:1.5pt" o:hralign="center" o:hrstd="t" o:hr="t" fillcolor="#a0a0a0" stroked="f"/>
        </w:pict>
      </w:r>
    </w:p>
    <w:p w14:paraId="32896DBB" w14:textId="77777777" w:rsidR="00B23EA6" w:rsidRPr="00002190" w:rsidRDefault="00B23EA6" w:rsidP="00DA2BB3">
      <w:pPr>
        <w:pStyle w:val="Heading2"/>
        <w:rPr>
          <w:rFonts w:eastAsia="Arial"/>
          <w:lang w:val="en"/>
        </w:rPr>
      </w:pPr>
      <w:bookmarkStart w:id="2" w:name="_194rgr2bzmzh" w:colFirst="0" w:colLast="0"/>
      <w:bookmarkEnd w:id="2"/>
      <w:r w:rsidRPr="00002190">
        <w:rPr>
          <w:rFonts w:ascii="Segoe UI Emoji" w:eastAsia="Arial" w:hAnsi="Segoe UI Emoji" w:cs="Segoe UI Emoji"/>
          <w:lang w:val="en"/>
        </w:rPr>
        <w:t>📦</w:t>
      </w:r>
      <w:r w:rsidRPr="00002190">
        <w:rPr>
          <w:rFonts w:eastAsia="Arial"/>
          <w:lang w:val="en"/>
        </w:rPr>
        <w:t xml:space="preserve"> What a Payment Gateway Does</w:t>
      </w:r>
    </w:p>
    <w:p w14:paraId="5D437733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40B852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F0E543" wp14:editId="5D97FF00">
            <wp:extent cx="5943600" cy="23368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EBDEA1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6245"/>
      </w:tblGrid>
      <w:tr w:rsidR="00B23EA6" w:rsidRPr="00002190" w14:paraId="2FDC9698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8B335" w14:textId="77777777" w:rsidR="00B23EA6" w:rsidRPr="00002190" w:rsidRDefault="00B23EA6" w:rsidP="000021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FF5FB" w14:textId="77777777" w:rsidR="00B23EA6" w:rsidRPr="00002190" w:rsidRDefault="00B23EA6" w:rsidP="000021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23EA6" w:rsidRPr="00002190" w14:paraId="79D21671" w14:textId="77777777" w:rsidTr="00946108">
        <w:trPr>
          <w:trHeight w:val="8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A1B16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Collection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DFAFA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Collects payment details (card number, CVV, expiry, etc.) from customers</w:t>
            </w:r>
          </w:p>
        </w:tc>
      </w:tr>
      <w:tr w:rsidR="00B23EA6" w:rsidRPr="00002190" w14:paraId="4612BFB8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3F426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 &amp; Security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A1C77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sensitive data before sending it across networks</w:t>
            </w:r>
          </w:p>
        </w:tc>
      </w:tr>
      <w:tr w:rsidR="00B23EA6" w:rsidRPr="00002190" w14:paraId="23B938F2" w14:textId="77777777" w:rsidTr="00946108">
        <w:trPr>
          <w:trHeight w:val="8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1E26A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Authorization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7DDEA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the payment request to the processor or card network for approval</w:t>
            </w:r>
          </w:p>
        </w:tc>
      </w:tr>
      <w:tr w:rsidR="00B23EA6" w:rsidRPr="00002190" w14:paraId="016D14A1" w14:textId="77777777" w:rsidTr="00946108">
        <w:trPr>
          <w:trHeight w:val="8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A54B6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Response Handling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097D1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and relays the approval or decline message to your site/app</w:t>
            </w:r>
          </w:p>
        </w:tc>
      </w:tr>
      <w:tr w:rsidR="00B23EA6" w:rsidRPr="00002190" w14:paraId="30497E68" w14:textId="77777777" w:rsidTr="00946108">
        <w:trPr>
          <w:trHeight w:val="8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D26F3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Redirects &amp; OTP (3D Secure)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C168B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redirection for additional authentication steps (e.g., OTP)</w:t>
            </w:r>
          </w:p>
        </w:tc>
      </w:tr>
    </w:tbl>
    <w:p w14:paraId="0E832032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1E7DAA">
          <v:rect id="_x0000_i1027" style="width:0;height:1.5pt" o:hralign="center" o:hrstd="t" o:hr="t" fillcolor="#a0a0a0" stroked="f"/>
        </w:pict>
      </w:r>
    </w:p>
    <w:p w14:paraId="5776CB6B" w14:textId="77777777" w:rsidR="00B23EA6" w:rsidRPr="00002190" w:rsidRDefault="00B23EA6" w:rsidP="00DA2BB3">
      <w:pPr>
        <w:pStyle w:val="Heading2"/>
        <w:rPr>
          <w:rFonts w:eastAsia="Arial"/>
          <w:lang w:val="en"/>
        </w:rPr>
      </w:pPr>
      <w:bookmarkStart w:id="3" w:name="_je5okv49dn1h" w:colFirst="0" w:colLast="0"/>
      <w:bookmarkEnd w:id="3"/>
      <w:r w:rsidRPr="00002190">
        <w:rPr>
          <w:rFonts w:ascii="Segoe UI Emoji" w:eastAsia="Arial" w:hAnsi="Segoe UI Emoji" w:cs="Segoe UI Emoji"/>
          <w:lang w:val="en"/>
        </w:rPr>
        <w:t>🔄</w:t>
      </w:r>
      <w:r w:rsidRPr="00002190">
        <w:rPr>
          <w:rFonts w:eastAsia="Arial"/>
          <w:lang w:val="en"/>
        </w:rPr>
        <w:t xml:space="preserve"> How It Fits in the Payment Flow</w:t>
      </w:r>
    </w:p>
    <w:p w14:paraId="0366BCFD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6CE5B8" w14:textId="77777777" w:rsidR="00B23EA6" w:rsidRPr="00002190" w:rsidRDefault="00B23EA6" w:rsidP="0000219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fills payment form on your site (e.g., credit card).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B572F9" w14:textId="77777777" w:rsidR="00B23EA6" w:rsidRPr="00002190" w:rsidRDefault="00B23EA6" w:rsidP="0000219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Payment data is securely sent to the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gateway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089DF7" w14:textId="77777777" w:rsidR="00B23EA6" w:rsidRPr="00002190" w:rsidRDefault="00B23EA6" w:rsidP="0000219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Gateway forwards request to the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processor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directly to bank).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A0C899" w14:textId="77777777" w:rsidR="00B23EA6" w:rsidRPr="00002190" w:rsidRDefault="00B23EA6" w:rsidP="0000219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Processor routes it to the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 network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issuing bank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3C7470" w14:textId="77777777" w:rsidR="00B23EA6" w:rsidRPr="00002190" w:rsidRDefault="00B23EA6" w:rsidP="0000219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Issuing bank approves or declines the payment.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4BEB3D" w14:textId="77777777" w:rsidR="00B23EA6" w:rsidRPr="00002190" w:rsidRDefault="00B23EA6" w:rsidP="0000219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Response is returned through the gateway to your app (success/failure).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8C7B6C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C7B45B">
          <v:rect id="_x0000_i1028" style="width:0;height:1.5pt" o:hralign="center" o:hrstd="t" o:hr="t" fillcolor="#a0a0a0" stroked="f"/>
        </w:pict>
      </w:r>
    </w:p>
    <w:p w14:paraId="1067A63E" w14:textId="77777777" w:rsidR="00B23EA6" w:rsidRPr="00002190" w:rsidRDefault="00B23EA6" w:rsidP="00DA2BB3">
      <w:pPr>
        <w:pStyle w:val="Heading2"/>
        <w:rPr>
          <w:rFonts w:eastAsia="Arial"/>
          <w:lang w:val="en"/>
        </w:rPr>
      </w:pPr>
      <w:bookmarkStart w:id="4" w:name="_lkxmaynppaqp" w:colFirst="0" w:colLast="0"/>
      <w:bookmarkEnd w:id="4"/>
      <w:r w:rsidRPr="00002190">
        <w:rPr>
          <w:rFonts w:ascii="Segoe UI Emoji" w:eastAsia="Arial" w:hAnsi="Segoe UI Emoji" w:cs="Segoe UI Emoji"/>
          <w:lang w:val="en"/>
        </w:rPr>
        <w:t>🧩</w:t>
      </w:r>
      <w:r w:rsidRPr="00002190">
        <w:rPr>
          <w:rFonts w:eastAsia="Arial"/>
          <w:lang w:val="en"/>
        </w:rPr>
        <w:t xml:space="preserve"> Payment Gateway vs. Payment Processor</w:t>
      </w:r>
    </w:p>
    <w:p w14:paraId="7361615A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E0A8D0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5ED97B" wp14:editId="1CCA1608">
            <wp:extent cx="5943600" cy="12827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B91BCA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4025"/>
        <w:gridCol w:w="3545"/>
      </w:tblGrid>
      <w:tr w:rsidR="00B23EA6" w:rsidRPr="00002190" w14:paraId="0A1A87D7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BE155" w14:textId="77777777" w:rsidR="00B23EA6" w:rsidRPr="00002190" w:rsidRDefault="00B23EA6" w:rsidP="000021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0689F" w14:textId="77777777" w:rsidR="00B23EA6" w:rsidRPr="00002190" w:rsidRDefault="00B23EA6" w:rsidP="000021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Gateway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A876F" w14:textId="77777777" w:rsidR="00B23EA6" w:rsidRPr="00002190" w:rsidRDefault="00B23EA6" w:rsidP="000021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Processor</w:t>
            </w:r>
          </w:p>
        </w:tc>
      </w:tr>
      <w:tr w:rsidR="00B23EA6" w:rsidRPr="00002190" w14:paraId="3246204F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A06C4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Role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267DD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Captures and secures</w:t>
            </w: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payment data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7813F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Moves money</w:t>
            </w: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between accounts</w:t>
            </w:r>
          </w:p>
        </w:tc>
      </w:tr>
      <w:tr w:rsidR="00B23EA6" w:rsidRPr="00002190" w14:paraId="19A34A05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2490C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User-facing?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91CBD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(integrated into UI)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04E29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(backend service)</w:t>
            </w:r>
          </w:p>
        </w:tc>
      </w:tr>
      <w:tr w:rsidR="00B23EA6" w:rsidRPr="00002190" w14:paraId="276BD26B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B7477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 APIs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FBA1E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Paymob, Stripe Checkout, Amazon Pay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3F647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FawryPay, NBE Direct integration</w:t>
            </w:r>
          </w:p>
        </w:tc>
      </w:tr>
    </w:tbl>
    <w:p w14:paraId="6E74176E" w14:textId="77777777" w:rsidR="00B23EA6" w:rsidRPr="00002190" w:rsidRDefault="00B23EA6" w:rsidP="0000219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the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the “front door” and the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processor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the “delivery service”.</w:t>
      </w:r>
    </w:p>
    <w:p w14:paraId="76B3B884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BBFC4A">
          <v:rect id="_x0000_i1029" style="width:0;height:1.5pt" o:hralign="center" o:hrstd="t" o:hr="t" fillcolor="#a0a0a0" stroked="f"/>
        </w:pict>
      </w:r>
    </w:p>
    <w:p w14:paraId="67BA8CF9" w14:textId="77777777" w:rsidR="00B23EA6" w:rsidRPr="00002190" w:rsidRDefault="00B23EA6" w:rsidP="00DA2BB3">
      <w:pPr>
        <w:pStyle w:val="Heading2"/>
        <w:rPr>
          <w:rFonts w:eastAsia="Arial"/>
          <w:lang w:val="en"/>
        </w:rPr>
      </w:pPr>
      <w:bookmarkStart w:id="5" w:name="_w84t7oycxmub" w:colFirst="0" w:colLast="0"/>
      <w:bookmarkEnd w:id="5"/>
      <w:r w:rsidRPr="00002190">
        <w:rPr>
          <w:rFonts w:ascii="Segoe UI Emoji" w:eastAsia="Arial" w:hAnsi="Segoe UI Emoji" w:cs="Segoe UI Emoji"/>
          <w:lang w:val="en"/>
        </w:rPr>
        <w:t>🔐</w:t>
      </w:r>
      <w:r w:rsidRPr="00002190">
        <w:rPr>
          <w:rFonts w:eastAsia="Arial"/>
          <w:lang w:val="en"/>
        </w:rPr>
        <w:t xml:space="preserve"> Security Features of a Payment Gateway</w:t>
      </w:r>
    </w:p>
    <w:p w14:paraId="7ABF1162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0AD025" w14:textId="77777777" w:rsidR="00B23EA6" w:rsidRPr="00002190" w:rsidRDefault="00B23EA6" w:rsidP="0000219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PCI DSS Compliance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(Payment Card Industry Data Security Standard)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DFD284" w14:textId="77777777" w:rsidR="00B23EA6" w:rsidRPr="00002190" w:rsidRDefault="00B23EA6" w:rsidP="0000219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Tokenization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(converts card data to secure tokens)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9BD8D6" w14:textId="77777777" w:rsidR="00B23EA6" w:rsidRPr="00002190" w:rsidRDefault="00B23EA6" w:rsidP="0000219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TLS/SSL Encryption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(ensures secure transmission)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DA5D22" w14:textId="77777777" w:rsidR="00B23EA6" w:rsidRPr="00002190" w:rsidRDefault="00B23EA6" w:rsidP="0000219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3D Secure Authentication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(OTP or biometric via bank)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33E7EC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CA4C05">
          <v:rect id="_x0000_i1030" style="width:0;height:1.5pt" o:hralign="center" o:hrstd="t" o:hr="t" fillcolor="#a0a0a0" stroked="f"/>
        </w:pict>
      </w:r>
    </w:p>
    <w:p w14:paraId="68552B43" w14:textId="77777777" w:rsidR="00B23EA6" w:rsidRPr="00002190" w:rsidRDefault="00B23EA6" w:rsidP="00DA2BB3">
      <w:pPr>
        <w:pStyle w:val="Heading2"/>
        <w:rPr>
          <w:rFonts w:eastAsia="Arial"/>
          <w:lang w:val="en"/>
        </w:rPr>
      </w:pPr>
      <w:bookmarkStart w:id="6" w:name="_v0c3tgvh9ni" w:colFirst="0" w:colLast="0"/>
      <w:bookmarkEnd w:id="6"/>
      <w:r w:rsidRPr="00002190">
        <w:rPr>
          <w:rFonts w:ascii="Segoe UI Emoji" w:eastAsia="Arial" w:hAnsi="Segoe UI Emoji" w:cs="Segoe UI Emoji"/>
          <w:lang w:val="en"/>
        </w:rPr>
        <w:t>📱</w:t>
      </w:r>
      <w:r w:rsidRPr="00002190">
        <w:rPr>
          <w:rFonts w:eastAsia="Arial"/>
          <w:lang w:val="en"/>
        </w:rPr>
        <w:t xml:space="preserve"> Types of Payment Gateway Interfaces</w:t>
      </w:r>
    </w:p>
    <w:p w14:paraId="2669A413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C8349C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D32AF1" wp14:editId="60233232">
            <wp:extent cx="5943600" cy="1282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9717FE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5135"/>
      </w:tblGrid>
      <w:tr w:rsidR="00B23EA6" w:rsidRPr="00002190" w14:paraId="6800EAAA" w14:textId="77777777" w:rsidTr="00946108">
        <w:trPr>
          <w:trHeight w:val="51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04483" w14:textId="77777777" w:rsidR="00B23EA6" w:rsidRPr="00002190" w:rsidRDefault="00B23EA6" w:rsidP="000021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13C3F" w14:textId="77777777" w:rsidR="00B23EA6" w:rsidRPr="00002190" w:rsidRDefault="00B23EA6" w:rsidP="000021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23EA6" w:rsidRPr="00002190" w14:paraId="17F9C602" w14:textId="77777777" w:rsidTr="00946108">
        <w:trPr>
          <w:trHeight w:val="51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77B4A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Hosted Page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17F35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Redirects user to gateway’s secure checkout page</w:t>
            </w:r>
          </w:p>
        </w:tc>
      </w:tr>
      <w:tr w:rsidR="00B23EA6" w:rsidRPr="00002190" w14:paraId="095E0598" w14:textId="77777777" w:rsidTr="00946108">
        <w:trPr>
          <w:trHeight w:val="51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E0594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Embedded Form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8EA36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Gateway fields are embedded inside your checkout</w:t>
            </w:r>
          </w:p>
        </w:tc>
      </w:tr>
      <w:tr w:rsidR="00B23EA6" w:rsidRPr="00002190" w14:paraId="2EC93608" w14:textId="77777777" w:rsidTr="00946108">
        <w:trPr>
          <w:trHeight w:val="51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941E0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Integration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12E47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Fully customized form + backend integration</w:t>
            </w:r>
          </w:p>
        </w:tc>
      </w:tr>
    </w:tbl>
    <w:p w14:paraId="782A9B62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498F6A">
          <v:rect id="_x0000_i1031" style="width:0;height:1.5pt" o:hralign="center" o:hrstd="t" o:hr="t" fillcolor="#a0a0a0" stroked="f"/>
        </w:pict>
      </w:r>
    </w:p>
    <w:p w14:paraId="1597ED93" w14:textId="77777777" w:rsidR="00B23EA6" w:rsidRPr="00002190" w:rsidRDefault="00B23EA6" w:rsidP="00DA2BB3">
      <w:pPr>
        <w:pStyle w:val="Heading2"/>
        <w:rPr>
          <w:rFonts w:ascii="Arial" w:eastAsia="Arial" w:hAnsi="Arial" w:cs="Arial"/>
          <w:lang w:val="en"/>
        </w:rPr>
      </w:pPr>
      <w:bookmarkStart w:id="7" w:name="_35o95gtiqdww" w:colFirst="0" w:colLast="0"/>
      <w:bookmarkEnd w:id="7"/>
      <w:r w:rsidRPr="00002190">
        <w:rPr>
          <w:rFonts w:ascii="Segoe UI Emoji" w:eastAsia="Arial Unicode MS" w:hAnsi="Segoe UI Emoji" w:cs="Segoe UI Emoji"/>
          <w:lang w:val="en"/>
        </w:rPr>
        <w:t>✅</w:t>
      </w:r>
      <w:r w:rsidRPr="00002190">
        <w:rPr>
          <w:rFonts w:eastAsia="Arial Unicode MS"/>
          <w:lang w:val="en"/>
        </w:rPr>
        <w:t xml:space="preserve"> Benefits of Using a Payment Gateway</w:t>
      </w:r>
    </w:p>
    <w:p w14:paraId="0081D455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BB6FA3" w14:textId="77777777" w:rsidR="00B23EA6" w:rsidRPr="00002190" w:rsidRDefault="00B23EA6" w:rsidP="0000219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Keeps you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PCI compliant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offloading sensitive data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B680E2" w14:textId="77777777" w:rsidR="00B23EA6" w:rsidRPr="00002190" w:rsidRDefault="00B23EA6" w:rsidP="0000219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Offers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fraud prevention tools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87B13B7" w14:textId="77777777" w:rsidR="00B23EA6" w:rsidRPr="00002190" w:rsidRDefault="00B23EA6" w:rsidP="0000219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with multiple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methods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(cards, wallets, etc.)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B018C0" w14:textId="77777777" w:rsidR="00B23EA6" w:rsidRPr="00002190" w:rsidRDefault="00B23EA6" w:rsidP="0000219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Provides </w:t>
      </w:r>
      <w:r w:rsidRPr="000021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faster and safer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checkout experiences</w:t>
      </w:r>
      <w:r w:rsidRPr="000021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B267F7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0FBAE3">
          <v:rect id="_x0000_i1032" style="width:0;height:1.5pt" o:hralign="center" o:hrstd="t" o:hr="t" fillcolor="#a0a0a0" stroked="f"/>
        </w:pict>
      </w:r>
    </w:p>
    <w:p w14:paraId="314B214F" w14:textId="77777777" w:rsidR="00B23EA6" w:rsidRPr="00002190" w:rsidRDefault="00B23EA6" w:rsidP="00DA2BB3">
      <w:pPr>
        <w:pStyle w:val="Heading2"/>
        <w:rPr>
          <w:rFonts w:eastAsia="Arial"/>
          <w:lang w:val="en"/>
        </w:rPr>
      </w:pPr>
      <w:bookmarkStart w:id="8" w:name="_xhf9utqkkedn" w:colFirst="0" w:colLast="0"/>
      <w:bookmarkEnd w:id="8"/>
      <w:r w:rsidRPr="00002190">
        <w:rPr>
          <w:rFonts w:ascii="Segoe UI Emoji" w:eastAsia="Arial" w:hAnsi="Segoe UI Emoji" w:cs="Segoe UI Emoji"/>
          <w:lang w:val="en"/>
        </w:rPr>
        <w:t>🔍</w:t>
      </w:r>
      <w:r w:rsidRPr="00002190">
        <w:rPr>
          <w:rFonts w:eastAsia="Arial"/>
          <w:lang w:val="en"/>
        </w:rPr>
        <w:t xml:space="preserve"> Popular Payment Gateway Examples</w:t>
      </w:r>
    </w:p>
    <w:p w14:paraId="2A499E7B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5192CC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816716" wp14:editId="0B5CA1EB">
            <wp:extent cx="5943600" cy="9652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798C35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6020"/>
      </w:tblGrid>
      <w:tr w:rsidR="00B23EA6" w:rsidRPr="00002190" w14:paraId="44846D91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4768B" w14:textId="77777777" w:rsidR="00B23EA6" w:rsidRPr="00002190" w:rsidRDefault="00B23EA6" w:rsidP="000021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931" w14:textId="77777777" w:rsidR="00B23EA6" w:rsidRPr="00002190" w:rsidRDefault="00B23EA6" w:rsidP="000021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Gateways</w:t>
            </w:r>
          </w:p>
        </w:tc>
      </w:tr>
      <w:tr w:rsidR="00B23EA6" w:rsidRPr="00002190" w14:paraId="091D54BE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C3BC1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D1A0D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Stripe, PayPal, Authorize.net, Adyen</w:t>
            </w:r>
          </w:p>
        </w:tc>
      </w:tr>
      <w:tr w:rsidR="00B23EA6" w:rsidRPr="00002190" w14:paraId="6BD31A52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8C5C7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MENA / Egypt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84B72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Paymob, Fawry, Accept Payments, N-Genius, Aman, Meeza</w:t>
            </w:r>
          </w:p>
        </w:tc>
      </w:tr>
    </w:tbl>
    <w:p w14:paraId="1CA5A7B0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BC6FA3">
          <v:rect id="_x0000_i1033" style="width:0;height:1.5pt" o:hralign="center" o:hrstd="t" o:hr="t" fillcolor="#a0a0a0" stroked="f"/>
        </w:pict>
      </w:r>
    </w:p>
    <w:p w14:paraId="1A1ED3FF" w14:textId="77777777" w:rsidR="00B23EA6" w:rsidRPr="00002190" w:rsidRDefault="00B23EA6" w:rsidP="00DA2BB3">
      <w:pPr>
        <w:pStyle w:val="Heading2"/>
        <w:rPr>
          <w:rFonts w:eastAsia="Arial"/>
          <w:lang w:val="en"/>
        </w:rPr>
      </w:pPr>
      <w:bookmarkStart w:id="9" w:name="_msnzregztzx" w:colFirst="0" w:colLast="0"/>
      <w:bookmarkEnd w:id="9"/>
      <w:r w:rsidRPr="00002190">
        <w:rPr>
          <w:rFonts w:ascii="Segoe UI Emoji" w:eastAsia="Arial" w:hAnsi="Segoe UI Emoji" w:cs="Segoe UI Emoji"/>
          <w:lang w:val="en"/>
        </w:rPr>
        <w:t>🧠</w:t>
      </w:r>
      <w:r w:rsidRPr="00002190">
        <w:rPr>
          <w:rFonts w:eastAsia="Arial"/>
          <w:lang w:val="en"/>
        </w:rPr>
        <w:t xml:space="preserve"> Summary</w:t>
      </w:r>
    </w:p>
    <w:p w14:paraId="2BB794EF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D9709D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021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13B40F" wp14:editId="19EF5009">
            <wp:extent cx="5943600" cy="16002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C1FE10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760"/>
      </w:tblGrid>
      <w:tr w:rsidR="00B23EA6" w:rsidRPr="00002190" w14:paraId="0FF6CCF4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CB382" w14:textId="77777777" w:rsidR="00B23EA6" w:rsidRPr="00002190" w:rsidRDefault="00B23EA6" w:rsidP="000021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F5A44" w14:textId="77777777" w:rsidR="00B23EA6" w:rsidRPr="00002190" w:rsidRDefault="00B23EA6" w:rsidP="000021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Gateway</w:t>
            </w:r>
          </w:p>
        </w:tc>
      </w:tr>
      <w:tr w:rsidR="00B23EA6" w:rsidRPr="00002190" w14:paraId="26251EB9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175D9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2CB11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Securely sends payment info to processor/bank</w:t>
            </w:r>
          </w:p>
        </w:tc>
      </w:tr>
      <w:tr w:rsidR="00B23EA6" w:rsidRPr="00002190" w14:paraId="3713C3B9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866FC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3D233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Websites, apps, POS systems</w:t>
            </w:r>
          </w:p>
        </w:tc>
      </w:tr>
      <w:tr w:rsidR="00B23EA6" w:rsidRPr="00002190" w14:paraId="1F1828DE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857D8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 benefit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E9F75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security, authorization, and feedback</w:t>
            </w:r>
          </w:p>
        </w:tc>
      </w:tr>
      <w:tr w:rsidR="00B23EA6" w:rsidRPr="00002190" w14:paraId="515D6FD9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48C8F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Needed for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147D4" w14:textId="77777777" w:rsidR="00B23EA6" w:rsidRPr="00002190" w:rsidRDefault="00B23EA6" w:rsidP="000021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021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Online payments, mobile apps, e-commerce</w:t>
            </w:r>
          </w:p>
        </w:tc>
      </w:tr>
    </w:tbl>
    <w:p w14:paraId="0898BDE3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DE1FAC">
          <v:rect id="_x0000_i1034" style="width:0;height:1.5pt" o:hralign="center" o:hrstd="t" o:hr="t" fillcolor="#a0a0a0" stroked="f"/>
        </w:pict>
      </w:r>
    </w:p>
    <w:p w14:paraId="66B97013" w14:textId="77777777" w:rsidR="00B23EA6" w:rsidRPr="00002190" w:rsidRDefault="00B23EA6" w:rsidP="000021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0D7519" w14:textId="77777777" w:rsidR="00B23EA6" w:rsidRPr="00002190" w:rsidRDefault="00B23EA6" w:rsidP="00002190"/>
    <w:p w14:paraId="6652250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56C70"/>
    <w:multiLevelType w:val="multilevel"/>
    <w:tmpl w:val="853CD6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81577E"/>
    <w:multiLevelType w:val="multilevel"/>
    <w:tmpl w:val="906860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7761830"/>
    <w:multiLevelType w:val="multilevel"/>
    <w:tmpl w:val="6060B8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64881789">
    <w:abstractNumId w:val="2"/>
  </w:num>
  <w:num w:numId="2" w16cid:durableId="1875069618">
    <w:abstractNumId w:val="1"/>
  </w:num>
  <w:num w:numId="3" w16cid:durableId="278529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EA6"/>
    <w:rsid w:val="001B018C"/>
    <w:rsid w:val="002D1F4F"/>
    <w:rsid w:val="00711B4D"/>
    <w:rsid w:val="008952B3"/>
    <w:rsid w:val="00A70480"/>
    <w:rsid w:val="00B23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EAD213"/>
  <w15:chartTrackingRefBased/>
  <w15:docId w15:val="{70D003C9-3890-4EA1-B185-EBB0BC6A2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3E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3E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E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E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E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E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E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E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E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E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3E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E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E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E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E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E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E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E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E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E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E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E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E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E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E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E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E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E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E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664</Words>
  <Characters>3789</Characters>
  <Application>Microsoft Office Word</Application>
  <DocSecurity>0</DocSecurity>
  <Lines>31</Lines>
  <Paragraphs>8</Paragraphs>
  <ScaleCrop>false</ScaleCrop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2026-01-31T07:58:00Z</dcterms:created>
  <dcterms:modified xsi:type="dcterms:W3CDTF">2026-01-31T07:58:00Z</dcterms:modified>
</cp:coreProperties>
</file>