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A9CA2" w14:textId="77777777" w:rsidR="00E3497B" w:rsidRPr="008408B9" w:rsidRDefault="00E3497B" w:rsidP="00F5357C">
      <w:pPr>
        <w:pStyle w:val="Heading1"/>
        <w:rPr>
          <w:rFonts w:eastAsia="Arial"/>
          <w:lang w:val="en"/>
        </w:rPr>
      </w:pPr>
      <w:bookmarkStart w:id="0" w:name="_bfxryf3akjcl" w:colFirst="0" w:colLast="0"/>
      <w:bookmarkEnd w:id="0"/>
      <w:r w:rsidRPr="008408B9">
        <w:rPr>
          <w:rFonts w:eastAsia="Arial"/>
          <w:lang w:val="en"/>
        </w:rPr>
        <w:t>Bank-Linked Wallet</w:t>
      </w:r>
    </w:p>
    <w:p w14:paraId="26E7DF46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6D53FA" w14:textId="77777777" w:rsidR="00E3497B" w:rsidRPr="008408B9" w:rsidRDefault="00E3497B" w:rsidP="008408B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Bank-linked wallet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digital wallet that is 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directly connected to a user's bank account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allows users to perform transactions (like payments, transfers, and bill payments) 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by pulling funds from or pushing funds to a linked bank account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53B659B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8E844A">
          <v:rect id="_x0000_i1025" style="width:0;height:1.5pt" o:hralign="center" o:hrstd="t" o:hr="t" fillcolor="#a0a0a0" stroked="f"/>
        </w:pict>
      </w:r>
    </w:p>
    <w:p w14:paraId="52B59F3C" w14:textId="77777777" w:rsidR="00E3497B" w:rsidRPr="00F5357C" w:rsidRDefault="00E3497B" w:rsidP="00F5357C">
      <w:pPr>
        <w:pStyle w:val="Heading2"/>
      </w:pPr>
      <w:bookmarkStart w:id="1" w:name="_7t70qcx9chzn" w:colFirst="0" w:colLast="0"/>
      <w:bookmarkEnd w:id="1"/>
      <w:r w:rsidRPr="008408B9">
        <w:rPr>
          <w:rFonts w:ascii="Segoe UI Emoji" w:eastAsia="Arial Unicode MS" w:hAnsi="Segoe UI Emoji" w:cs="Segoe UI Emoji"/>
          <w:lang w:val="en"/>
        </w:rPr>
        <w:t>✅</w:t>
      </w:r>
      <w:r w:rsidRPr="008408B9">
        <w:rPr>
          <w:rFonts w:eastAsia="Arial Unicode MS"/>
          <w:lang w:val="en"/>
        </w:rPr>
        <w:t xml:space="preserve"> Key Features of Bank-Linked Wallets:</w:t>
      </w:r>
    </w:p>
    <w:p w14:paraId="1CAA95EB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461908" w14:textId="77777777" w:rsidR="00E3497B" w:rsidRPr="008408B9" w:rsidRDefault="00E3497B" w:rsidP="008408B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Bank Integration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73B3EBE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Funds are debited or credited directly from the user's bank account.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E2DC02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need to load money into a separate wallet balance.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1F2286" w14:textId="77777777" w:rsidR="00E3497B" w:rsidRPr="008408B9" w:rsidRDefault="00E3497B" w:rsidP="008408B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&amp; Security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7C5ACD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Often uses 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multi-factor authentication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OTP, biometrics, PIN).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B44883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Transactions are subject to banking-grade 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KYC/AML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rules.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4E7B7E" w14:textId="77777777" w:rsidR="00E3497B" w:rsidRPr="008408B9" w:rsidRDefault="00E3497B" w:rsidP="008408B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Transactions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6E46990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Uses 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instant payment rails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UPI in India, Faster Payments in the UK).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B29C85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Payments are processed in real time or near real time.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2B60AD" w14:textId="77777777" w:rsidR="00E3497B" w:rsidRPr="008408B9" w:rsidRDefault="00E3497B" w:rsidP="008408B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Prepaid Limitations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2895D5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Not limited by prepaid wallet balance or top-up restrictions.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08BCB4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spending limit is often the same as the linked bank account.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3C4BA9" w14:textId="77777777" w:rsidR="00E3497B" w:rsidRPr="008408B9" w:rsidRDefault="00E3497B" w:rsidP="008408B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Cases</w:t>
      </w:r>
      <w:r w:rsidRPr="008408B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2F7F6B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purchases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37EA70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Peer-to-peer (P2P) transfers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2997DF" w14:textId="77777777" w:rsidR="00E3497B" w:rsidRPr="008408B9" w:rsidRDefault="00E3497B" w:rsidP="008408B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Utility and bill payments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B3ED93" w14:textId="77777777" w:rsidR="00E3497B" w:rsidRPr="008408B9" w:rsidRDefault="00E3497B" w:rsidP="008408B9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Merchant payments (QR code, NFC, etc.)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ADF6A5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75D7E9">
          <v:rect id="_x0000_i1026" style="width:0;height:1.5pt" o:hralign="center" o:hrstd="t" o:hr="t" fillcolor="#a0a0a0" stroked="f"/>
        </w:pict>
      </w:r>
    </w:p>
    <w:p w14:paraId="1BDBF468" w14:textId="77777777" w:rsidR="00E3497B" w:rsidRPr="008408B9" w:rsidRDefault="00E3497B" w:rsidP="00F5357C">
      <w:pPr>
        <w:pStyle w:val="Heading2"/>
        <w:rPr>
          <w:rFonts w:eastAsia="Arial"/>
          <w:lang w:val="en"/>
        </w:rPr>
      </w:pPr>
      <w:bookmarkStart w:id="2" w:name="_ejgan7nidw3r" w:colFirst="0" w:colLast="0"/>
      <w:bookmarkEnd w:id="2"/>
      <w:r w:rsidRPr="008408B9">
        <w:rPr>
          <w:rFonts w:ascii="Segoe UI Emoji" w:eastAsia="Arial" w:hAnsi="Segoe UI Emoji" w:cs="Segoe UI Emoji"/>
          <w:lang w:val="en"/>
        </w:rPr>
        <w:t>🔄</w:t>
      </w:r>
      <w:r w:rsidRPr="008408B9">
        <w:rPr>
          <w:rFonts w:eastAsia="Arial"/>
          <w:lang w:val="en"/>
        </w:rPr>
        <w:t xml:space="preserve"> Examples of Bank-Linked Wallets:</w:t>
      </w:r>
    </w:p>
    <w:p w14:paraId="603BF2CD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DE8513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B6368F" wp14:editId="0D581299">
            <wp:extent cx="5943600" cy="1638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42B9A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3470"/>
        <w:gridCol w:w="3470"/>
      </w:tblGrid>
      <w:tr w:rsidR="00E3497B" w:rsidRPr="008408B9" w14:paraId="3508AF53" w14:textId="77777777" w:rsidTr="00946108">
        <w:trPr>
          <w:trHeight w:val="515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99CF9" w14:textId="77777777" w:rsidR="00E3497B" w:rsidRPr="008408B9" w:rsidRDefault="00E3497B" w:rsidP="008408B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7B0C2" w14:textId="77777777" w:rsidR="00E3497B" w:rsidRPr="008408B9" w:rsidRDefault="00E3497B" w:rsidP="008408B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Apps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4D413" w14:textId="77777777" w:rsidR="00E3497B" w:rsidRPr="008408B9" w:rsidRDefault="00E3497B" w:rsidP="008408B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Linked Through</w:t>
            </w:r>
          </w:p>
        </w:tc>
      </w:tr>
      <w:tr w:rsidR="00E3497B" w:rsidRPr="008408B9" w14:paraId="6484A848" w14:textId="77777777" w:rsidTr="00946108">
        <w:trPr>
          <w:trHeight w:val="515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AD580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India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D5AE1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Pay, PhonePe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4393C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UPI (Unified Payments Interface)</w:t>
            </w:r>
          </w:p>
        </w:tc>
      </w:tr>
      <w:tr w:rsidR="00E3497B" w:rsidRPr="008408B9" w14:paraId="40D723EF" w14:textId="77777777" w:rsidTr="00946108">
        <w:trPr>
          <w:trHeight w:val="515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8CB2A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USA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6F183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Zelle, Venmo (bank-linked mode)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BED9B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 / Bank APIs</w:t>
            </w:r>
          </w:p>
        </w:tc>
      </w:tr>
      <w:tr w:rsidR="00E3497B" w:rsidRPr="008408B9" w14:paraId="3BA2FA56" w14:textId="77777777" w:rsidTr="00946108">
        <w:trPr>
          <w:trHeight w:val="515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A4C63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Europe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12D29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Revolut (when linked to bank)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E4468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SEPA Instant / Open Banking</w:t>
            </w:r>
          </w:p>
        </w:tc>
      </w:tr>
      <w:tr w:rsidR="00E3497B" w:rsidRPr="008408B9" w14:paraId="5B0F9001" w14:textId="77777777" w:rsidTr="00946108">
        <w:trPr>
          <w:trHeight w:val="515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A83B0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Africa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FDF5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EcoCash (if bank-linked mode)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D8622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 Integration</w:t>
            </w:r>
          </w:p>
        </w:tc>
      </w:tr>
    </w:tbl>
    <w:p w14:paraId="7F146567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E8D4FF">
          <v:rect id="_x0000_i1027" style="width:0;height:1.5pt" o:hralign="center" o:hrstd="t" o:hr="t" fillcolor="#a0a0a0" stroked="f"/>
        </w:pict>
      </w:r>
    </w:p>
    <w:p w14:paraId="4C8327F6" w14:textId="77777777" w:rsidR="00E3497B" w:rsidRPr="008408B9" w:rsidRDefault="00E3497B" w:rsidP="00F5357C">
      <w:pPr>
        <w:pStyle w:val="Heading2"/>
        <w:rPr>
          <w:rFonts w:eastAsia="Arial"/>
          <w:lang w:val="en"/>
        </w:rPr>
      </w:pPr>
      <w:bookmarkStart w:id="3" w:name="_bdoo17iv50hv" w:colFirst="0" w:colLast="0"/>
      <w:bookmarkEnd w:id="3"/>
      <w:r w:rsidRPr="008408B9">
        <w:rPr>
          <w:rFonts w:ascii="Segoe UI Emoji" w:eastAsia="Arial" w:hAnsi="Segoe UI Emoji" w:cs="Segoe UI Emoji"/>
          <w:lang w:val="en"/>
        </w:rPr>
        <w:t>🆚</w:t>
      </w:r>
      <w:r w:rsidRPr="008408B9">
        <w:rPr>
          <w:rFonts w:eastAsia="Arial"/>
          <w:lang w:val="en"/>
        </w:rPr>
        <w:t xml:space="preserve"> Comparison with Other Wallet Types</w:t>
      </w:r>
    </w:p>
    <w:p w14:paraId="5EA0F8D5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76F5DE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CE3ACC" wp14:editId="30B254F7">
            <wp:extent cx="5943600" cy="1790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33478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0"/>
        <w:gridCol w:w="2005"/>
        <w:gridCol w:w="2196"/>
        <w:gridCol w:w="2299"/>
      </w:tblGrid>
      <w:tr w:rsidR="00E3497B" w:rsidRPr="008408B9" w14:paraId="66EF1587" w14:textId="77777777" w:rsidTr="00946108">
        <w:trPr>
          <w:trHeight w:val="800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ABDF" w14:textId="77777777" w:rsidR="00E3497B" w:rsidRPr="008408B9" w:rsidRDefault="00E3497B" w:rsidP="008408B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6067" w14:textId="77777777" w:rsidR="00E3497B" w:rsidRPr="008408B9" w:rsidRDefault="00E3497B" w:rsidP="008408B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Bank-Linked Wallet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539D1" w14:textId="77777777" w:rsidR="00E3497B" w:rsidRPr="008408B9" w:rsidRDefault="00E3497B" w:rsidP="008408B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Prepaid Wallet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7DE12" w14:textId="77777777" w:rsidR="00E3497B" w:rsidRPr="008408B9" w:rsidRDefault="00E3497B" w:rsidP="008408B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Cryptocurrency Wallet</w:t>
            </w:r>
          </w:p>
        </w:tc>
      </w:tr>
      <w:tr w:rsidR="00E3497B" w:rsidRPr="008408B9" w14:paraId="4EF035D3" w14:textId="77777777" w:rsidTr="00946108">
        <w:trPr>
          <w:trHeight w:val="515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9D6B2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 Account Needed</w:t>
            </w:r>
          </w:p>
        </w:tc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E7820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3616E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(optional)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D91D4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  <w:tr w:rsidR="00E3497B" w:rsidRPr="008408B9" w14:paraId="5C397604" w14:textId="77777777" w:rsidTr="00946108">
        <w:trPr>
          <w:trHeight w:val="800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DC840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 Access to Bank Balance</w:t>
            </w:r>
          </w:p>
        </w:tc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82EF7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EB357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2E2F4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N/A</w:t>
            </w:r>
          </w:p>
        </w:tc>
      </w:tr>
      <w:tr w:rsidR="00E3497B" w:rsidRPr="008408B9" w14:paraId="2D677DEF" w14:textId="77777777" w:rsidTr="00946108">
        <w:trPr>
          <w:trHeight w:val="800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16D51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Top-up Required</w:t>
            </w:r>
          </w:p>
        </w:tc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B8B8D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72DF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495E6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(via crypto deposit)</w:t>
            </w:r>
          </w:p>
        </w:tc>
      </w:tr>
      <w:tr w:rsidR="00E3497B" w:rsidRPr="008408B9" w14:paraId="3F93B1FE" w14:textId="77777777" w:rsidTr="00946108">
        <w:trPr>
          <w:trHeight w:val="800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70A72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Regulatory Oversight</w:t>
            </w:r>
          </w:p>
        </w:tc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A257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 (bank regulated)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89EE1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(EMI/licensed)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3C4DA" w14:textId="77777777" w:rsidR="00E3497B" w:rsidRPr="008408B9" w:rsidRDefault="00E3497B" w:rsidP="008408B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408B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 by jurisdiction</w:t>
            </w:r>
          </w:p>
        </w:tc>
      </w:tr>
    </w:tbl>
    <w:p w14:paraId="20202C1A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3FFBD4">
          <v:rect id="_x0000_i1028" style="width:0;height:1.5pt" o:hralign="center" o:hrstd="t" o:hr="t" fillcolor="#a0a0a0" stroked="f"/>
        </w:pict>
      </w:r>
    </w:p>
    <w:p w14:paraId="0D489839" w14:textId="77777777" w:rsidR="00E3497B" w:rsidRPr="008408B9" w:rsidRDefault="00E3497B" w:rsidP="00F5357C">
      <w:pPr>
        <w:pStyle w:val="Heading2"/>
        <w:rPr>
          <w:rFonts w:ascii="Arial" w:eastAsia="Arial" w:hAnsi="Arial" w:cs="Arial"/>
          <w:lang w:val="en"/>
        </w:rPr>
      </w:pPr>
      <w:bookmarkStart w:id="4" w:name="_fcsp6rtrq1za" w:colFirst="0" w:colLast="0"/>
      <w:bookmarkEnd w:id="4"/>
      <w:r w:rsidRPr="008408B9">
        <w:rPr>
          <w:rFonts w:ascii="Segoe UI Emoji" w:eastAsia="Arial Unicode MS" w:hAnsi="Segoe UI Emoji" w:cs="Segoe UI Emoji"/>
          <w:lang w:val="en"/>
        </w:rPr>
        <w:t>✅</w:t>
      </w:r>
      <w:r w:rsidRPr="008408B9">
        <w:rPr>
          <w:rFonts w:eastAsia="Arial Unicode MS"/>
          <w:lang w:val="en"/>
        </w:rPr>
        <w:t xml:space="preserve"> Benefits:</w:t>
      </w:r>
    </w:p>
    <w:p w14:paraId="35046DB8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F1E95D" w14:textId="77777777" w:rsidR="00E3497B" w:rsidRPr="008408B9" w:rsidRDefault="00E3497B" w:rsidP="008408B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Seamless transactions from bank accounts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924D22" w14:textId="77777777" w:rsidR="00E3497B" w:rsidRPr="008408B9" w:rsidRDefault="00E3497B" w:rsidP="008408B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need to maintain wallet balance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A5DB9C" w14:textId="77777777" w:rsidR="00E3497B" w:rsidRPr="008408B9" w:rsidRDefault="00E3497B" w:rsidP="008408B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Faster onboarding via bank authentication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E6A360" w14:textId="77777777" w:rsidR="00E3497B" w:rsidRPr="008408B9" w:rsidRDefault="00E3497B" w:rsidP="008408B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Trusted due to regulatory compliance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165A18" w14:textId="77777777" w:rsidR="00E3497B" w:rsidRPr="00F5357C" w:rsidRDefault="00E3497B" w:rsidP="00F5357C">
      <w:pPr>
        <w:pStyle w:val="Heading2"/>
      </w:pPr>
      <w:bookmarkStart w:id="5" w:name="_4jll0t6nfems" w:colFirst="0" w:colLast="0"/>
      <w:bookmarkEnd w:id="5"/>
      <w:r w:rsidRPr="008408B9">
        <w:rPr>
          <w:rFonts w:ascii="Segoe UI Emoji" w:eastAsia="Arial" w:hAnsi="Segoe UI Emoji" w:cs="Segoe UI Emoji"/>
          <w:lang w:val="en"/>
        </w:rPr>
        <w:t>⚠️</w:t>
      </w:r>
      <w:r w:rsidRPr="008408B9">
        <w:rPr>
          <w:rFonts w:eastAsia="Arial"/>
          <w:lang w:val="en"/>
        </w:rPr>
        <w:t xml:space="preserve"> Challenges:</w:t>
      </w:r>
    </w:p>
    <w:p w14:paraId="7F8AF161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5B0BF4" w14:textId="77777777" w:rsidR="00E3497B" w:rsidRPr="008408B9" w:rsidRDefault="00E3497B" w:rsidP="008408B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Limited availability in countries with weak bank API infrastructure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E650E8" w14:textId="77777777" w:rsidR="00E3497B" w:rsidRPr="008408B9" w:rsidRDefault="00E3497B" w:rsidP="008408B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Dependence on bank uptime and APIs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BA8FC7" w14:textId="77777777" w:rsidR="00E3497B" w:rsidRPr="008408B9" w:rsidRDefault="00E3497B" w:rsidP="008408B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Requires strong KYC</w:t>
      </w:r>
      <w:r w:rsidRPr="008408B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2A8150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ACA88A">
          <v:rect id="_x0000_i1029" style="width:0;height:1.5pt" o:hralign="center" o:hrstd="t" o:hr="t" fillcolor="#a0a0a0" stroked="f"/>
        </w:pict>
      </w:r>
    </w:p>
    <w:p w14:paraId="22AFA07F" w14:textId="77777777" w:rsidR="00E3497B" w:rsidRPr="008408B9" w:rsidRDefault="00E3497B" w:rsidP="008408B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ACF816" w14:textId="77777777" w:rsidR="00E3497B" w:rsidRPr="008408B9" w:rsidRDefault="00E3497B" w:rsidP="008408B9"/>
    <w:p w14:paraId="2ECA287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33A"/>
    <w:multiLevelType w:val="multilevel"/>
    <w:tmpl w:val="58BC9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4F42A4"/>
    <w:multiLevelType w:val="multilevel"/>
    <w:tmpl w:val="B09AB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5F56C9"/>
    <w:multiLevelType w:val="multilevel"/>
    <w:tmpl w:val="AEAEEA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021469">
    <w:abstractNumId w:val="2"/>
  </w:num>
  <w:num w:numId="2" w16cid:durableId="1461340221">
    <w:abstractNumId w:val="1"/>
  </w:num>
  <w:num w:numId="3" w16cid:durableId="51454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7B"/>
    <w:rsid w:val="001B018C"/>
    <w:rsid w:val="002D1F4F"/>
    <w:rsid w:val="00711B4D"/>
    <w:rsid w:val="008952B3"/>
    <w:rsid w:val="00A70480"/>
    <w:rsid w:val="00E3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373B1"/>
  <w15:chartTrackingRefBased/>
  <w15:docId w15:val="{E7A7E44A-C053-485F-80A6-A25870F4B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4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