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5BBD" w14:textId="4DAF3A41" w:rsidR="00A70480" w:rsidRDefault="00272B85" w:rsidP="00272B85">
      <w:pPr>
        <w:pStyle w:val="Heading1"/>
      </w:pPr>
      <w:r w:rsidRPr="00272B85">
        <w:t>Monitors</w:t>
      </w:r>
    </w:p>
    <w:p w14:paraId="36A6ED58" w14:textId="3CEC0776" w:rsidR="00272B85" w:rsidRPr="00272B85" w:rsidRDefault="00272B85" w:rsidP="00272B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273F14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Monitors</w:t>
      </w:r>
      <w:r w:rsidRPr="00272B85">
        <w:rPr>
          <w:rFonts w:ascii="Roboto Mono" w:hAnsi="Roboto Mono"/>
        </w:rPr>
        <w:t xml:space="preserve"> are a high-level synchronization mechanism in </w:t>
      </w:r>
      <w:r w:rsidRPr="00272B85">
        <w:rPr>
          <w:rFonts w:ascii="Roboto Mono" w:hAnsi="Roboto Mono"/>
          <w:b/>
          <w:bCs/>
        </w:rPr>
        <w:t>Real-Time Systems (RTS)</w:t>
      </w:r>
      <w:r w:rsidRPr="00272B85">
        <w:rPr>
          <w:rFonts w:ascii="Roboto Mono" w:hAnsi="Roboto Mono"/>
        </w:rPr>
        <w:t xml:space="preserve"> that provide a </w:t>
      </w:r>
      <w:r w:rsidRPr="00272B85">
        <w:rPr>
          <w:rFonts w:ascii="Roboto Mono" w:hAnsi="Roboto Mono"/>
          <w:b/>
          <w:bCs/>
        </w:rPr>
        <w:t>safer and easier way to coordinate access to shared resources</w:t>
      </w:r>
      <w:r w:rsidRPr="00272B85">
        <w:rPr>
          <w:rFonts w:ascii="Roboto Mono" w:hAnsi="Roboto Mono"/>
        </w:rPr>
        <w:t xml:space="preserve"> compared to semaphores and mutexes.</w:t>
      </w:r>
    </w:p>
    <w:p w14:paraId="26E6A5CE" w14:textId="0C185BA2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pict w14:anchorId="2F2C12B7">
          <v:rect id="_x0000_i1061" style="width:0;height:1.5pt" o:hralign="center" o:hrstd="t" o:hr="t" fillcolor="#a0a0a0" stroked="f"/>
        </w:pict>
      </w:r>
    </w:p>
    <w:p w14:paraId="79739717" w14:textId="77777777" w:rsidR="00272B85" w:rsidRDefault="00272B85" w:rsidP="00272B85">
      <w:pPr>
        <w:pStyle w:val="Heading2"/>
      </w:pPr>
      <w:r w:rsidRPr="00272B85">
        <w:t>Definition</w:t>
      </w:r>
    </w:p>
    <w:p w14:paraId="14B83D3A" w14:textId="7B118C1E" w:rsidR="00272B85" w:rsidRPr="00272B85" w:rsidRDefault="00272B85" w:rsidP="00272B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784397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A </w:t>
      </w:r>
      <w:r w:rsidRPr="00272B85">
        <w:rPr>
          <w:rFonts w:ascii="Roboto Mono" w:hAnsi="Roboto Mono"/>
          <w:b/>
          <w:bCs/>
        </w:rPr>
        <w:t>monitor</w:t>
      </w:r>
      <w:r w:rsidRPr="00272B85">
        <w:rPr>
          <w:rFonts w:ascii="Roboto Mono" w:hAnsi="Roboto Mono"/>
        </w:rPr>
        <w:t xml:space="preserve"> is an </w:t>
      </w:r>
      <w:r w:rsidRPr="00272B85">
        <w:rPr>
          <w:rFonts w:ascii="Roboto Mono" w:hAnsi="Roboto Mono"/>
          <w:b/>
          <w:bCs/>
        </w:rPr>
        <w:t>abstract data type</w:t>
      </w:r>
      <w:r w:rsidRPr="00272B85">
        <w:rPr>
          <w:rFonts w:ascii="Roboto Mono" w:hAnsi="Roboto Mono"/>
        </w:rPr>
        <w:t xml:space="preserve"> that </w:t>
      </w:r>
      <w:r w:rsidRPr="00272B85">
        <w:rPr>
          <w:rFonts w:ascii="Roboto Mono" w:hAnsi="Roboto Mono"/>
          <w:b/>
          <w:bCs/>
        </w:rPr>
        <w:t>encapsulates shared data, operations, and synchronization</w:t>
      </w:r>
      <w:r w:rsidRPr="00272B85">
        <w:rPr>
          <w:rFonts w:ascii="Roboto Mono" w:hAnsi="Roboto Mono"/>
        </w:rPr>
        <w:t xml:space="preserve"> within a single construct.</w:t>
      </w:r>
    </w:p>
    <w:p w14:paraId="3AC5E9F9" w14:textId="77777777" w:rsidR="00272B85" w:rsidRPr="00272B85" w:rsidRDefault="00272B85" w:rsidP="00272B85">
      <w:pPr>
        <w:numPr>
          <w:ilvl w:val="0"/>
          <w:numId w:val="1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Only </w:t>
      </w:r>
      <w:r w:rsidRPr="00272B85">
        <w:rPr>
          <w:rFonts w:ascii="Roboto Mono" w:hAnsi="Roboto Mono"/>
          <w:b/>
          <w:bCs/>
        </w:rPr>
        <w:t>one task can execute a monitor procedure at a time</w:t>
      </w:r>
      <w:r w:rsidRPr="00272B85">
        <w:rPr>
          <w:rFonts w:ascii="Roboto Mono" w:hAnsi="Roboto Mono"/>
        </w:rPr>
        <w:t>, ensuring mutual exclusion automatically.</w:t>
      </w:r>
    </w:p>
    <w:p w14:paraId="55ADC16F" w14:textId="77777777" w:rsidR="00272B85" w:rsidRPr="00272B85" w:rsidRDefault="00272B85" w:rsidP="00272B85">
      <w:pPr>
        <w:numPr>
          <w:ilvl w:val="0"/>
          <w:numId w:val="1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Built-in mechanisms handle </w:t>
      </w:r>
      <w:r w:rsidRPr="00272B85">
        <w:rPr>
          <w:rFonts w:ascii="Roboto Mono" w:hAnsi="Roboto Mono"/>
          <w:b/>
          <w:bCs/>
        </w:rPr>
        <w:t>waiting and signaling</w:t>
      </w:r>
      <w:r w:rsidRPr="00272B85">
        <w:rPr>
          <w:rFonts w:ascii="Roboto Mono" w:hAnsi="Roboto Mono"/>
        </w:rPr>
        <w:t>, making it safer than low-level primitives like semaphores.</w:t>
      </w:r>
    </w:p>
    <w:p w14:paraId="05E2A036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pict w14:anchorId="48D6BE7D">
          <v:rect id="_x0000_i1062" style="width:0;height:1.5pt" o:hralign="center" o:hrstd="t" o:hr="t" fillcolor="#a0a0a0" stroked="f"/>
        </w:pict>
      </w:r>
    </w:p>
    <w:p w14:paraId="6228E5C5" w14:textId="77777777" w:rsidR="00272B85" w:rsidRDefault="00272B85" w:rsidP="00272B85">
      <w:pPr>
        <w:pStyle w:val="Heading2"/>
      </w:pPr>
      <w:r w:rsidRPr="00272B85">
        <w:t>Key Features</w:t>
      </w:r>
    </w:p>
    <w:p w14:paraId="45751FCB" w14:textId="395199F8" w:rsidR="00272B85" w:rsidRPr="00272B85" w:rsidRDefault="00272B85" w:rsidP="00272B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03B292" w14:textId="77777777" w:rsidR="00272B85" w:rsidRPr="00272B85" w:rsidRDefault="00272B85" w:rsidP="00272B85">
      <w:pPr>
        <w:numPr>
          <w:ilvl w:val="0"/>
          <w:numId w:val="2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Encapsulation:</w:t>
      </w:r>
      <w:r w:rsidRPr="00272B85">
        <w:rPr>
          <w:rFonts w:ascii="Roboto Mono" w:hAnsi="Roboto Mono"/>
        </w:rPr>
        <w:t xml:space="preserve"> Shared data and methods are </w:t>
      </w:r>
      <w:r w:rsidRPr="00272B85">
        <w:rPr>
          <w:rFonts w:ascii="Roboto Mono" w:hAnsi="Roboto Mono"/>
          <w:b/>
          <w:bCs/>
        </w:rPr>
        <w:t>grouped together</w:t>
      </w:r>
      <w:r w:rsidRPr="00272B85">
        <w:rPr>
          <w:rFonts w:ascii="Roboto Mono" w:hAnsi="Roboto Mono"/>
        </w:rPr>
        <w:t>, hiding implementation details.</w:t>
      </w:r>
    </w:p>
    <w:p w14:paraId="66E67C7A" w14:textId="77777777" w:rsidR="00272B85" w:rsidRPr="00272B85" w:rsidRDefault="00272B85" w:rsidP="00272B85">
      <w:pPr>
        <w:numPr>
          <w:ilvl w:val="0"/>
          <w:numId w:val="2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Automatic Mutual Exclusion:</w:t>
      </w:r>
      <w:r w:rsidRPr="00272B85">
        <w:rPr>
          <w:rFonts w:ascii="Roboto Mono" w:hAnsi="Roboto Mono"/>
        </w:rPr>
        <w:t xml:space="preserve"> Only </w:t>
      </w:r>
      <w:r w:rsidRPr="00272B85">
        <w:rPr>
          <w:rFonts w:ascii="Roboto Mono" w:hAnsi="Roboto Mono"/>
          <w:b/>
          <w:bCs/>
        </w:rPr>
        <w:t>one task executes monitor code at a time</w:t>
      </w:r>
      <w:r w:rsidRPr="00272B85">
        <w:rPr>
          <w:rFonts w:ascii="Roboto Mono" w:hAnsi="Roboto Mono"/>
        </w:rPr>
        <w:t>.</w:t>
      </w:r>
    </w:p>
    <w:p w14:paraId="334254AC" w14:textId="77777777" w:rsidR="00272B85" w:rsidRPr="00272B85" w:rsidRDefault="00272B85" w:rsidP="00272B85">
      <w:pPr>
        <w:numPr>
          <w:ilvl w:val="0"/>
          <w:numId w:val="2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Condition Variables:</w:t>
      </w:r>
      <w:r w:rsidRPr="00272B85">
        <w:rPr>
          <w:rFonts w:ascii="Roboto Mono" w:hAnsi="Roboto Mono"/>
        </w:rPr>
        <w:t xml:space="preserve"> Monitors include </w:t>
      </w:r>
      <w:r w:rsidRPr="00272B85">
        <w:rPr>
          <w:rFonts w:ascii="Roboto Mono" w:hAnsi="Roboto Mono"/>
          <w:b/>
          <w:bCs/>
        </w:rPr>
        <w:t>condition variables</w:t>
      </w:r>
      <w:r w:rsidRPr="00272B85">
        <w:rPr>
          <w:rFonts w:ascii="Roboto Mono" w:hAnsi="Roboto Mono"/>
        </w:rPr>
        <w:t xml:space="preserve"> for tasks to wait and be notified:</w:t>
      </w:r>
    </w:p>
    <w:p w14:paraId="12B72A19" w14:textId="77777777" w:rsidR="00272B85" w:rsidRPr="00272B85" w:rsidRDefault="00272B85" w:rsidP="00272B85">
      <w:pPr>
        <w:numPr>
          <w:ilvl w:val="1"/>
          <w:numId w:val="2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wait() </w:t>
      </w:r>
      <w:r w:rsidRPr="00272B85">
        <w:rPr>
          <w:rFonts w:ascii="Arial" w:hAnsi="Arial" w:cs="Arial"/>
        </w:rPr>
        <w:t>→</w:t>
      </w:r>
      <w:r w:rsidRPr="00272B85">
        <w:rPr>
          <w:rFonts w:ascii="Roboto Mono" w:hAnsi="Roboto Mono"/>
        </w:rPr>
        <w:t xml:space="preserve"> task waits for a condition</w:t>
      </w:r>
    </w:p>
    <w:p w14:paraId="17D6ABDE" w14:textId="77777777" w:rsidR="00272B85" w:rsidRPr="00272B85" w:rsidRDefault="00272B85" w:rsidP="00272B85">
      <w:pPr>
        <w:numPr>
          <w:ilvl w:val="1"/>
          <w:numId w:val="2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signal() </w:t>
      </w:r>
      <w:r w:rsidRPr="00272B85">
        <w:rPr>
          <w:rFonts w:ascii="Arial" w:hAnsi="Arial" w:cs="Arial"/>
        </w:rPr>
        <w:t>→</w:t>
      </w:r>
      <w:r w:rsidRPr="00272B85">
        <w:rPr>
          <w:rFonts w:ascii="Roboto Mono" w:hAnsi="Roboto Mono"/>
        </w:rPr>
        <w:t xml:space="preserve"> task notifies waiting tasks when a condition is met</w:t>
      </w:r>
    </w:p>
    <w:p w14:paraId="218C32A0" w14:textId="77777777" w:rsidR="00272B85" w:rsidRPr="00272B85" w:rsidRDefault="00272B85" w:rsidP="00272B85">
      <w:pPr>
        <w:numPr>
          <w:ilvl w:val="0"/>
          <w:numId w:val="2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lastRenderedPageBreak/>
        <w:t>Prevents Race Conditions:</w:t>
      </w:r>
      <w:r w:rsidRPr="00272B85">
        <w:rPr>
          <w:rFonts w:ascii="Roboto Mono" w:hAnsi="Roboto Mono"/>
        </w:rPr>
        <w:t xml:space="preserve"> Tasks cannot interfere with each other while inside the monitor.</w:t>
      </w:r>
    </w:p>
    <w:p w14:paraId="1A7EE8D6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pict w14:anchorId="71568A3D">
          <v:rect id="_x0000_i1063" style="width:0;height:1.5pt" o:hralign="center" o:hrstd="t" o:hr="t" fillcolor="#a0a0a0" stroked="f"/>
        </w:pict>
      </w:r>
    </w:p>
    <w:p w14:paraId="11B722E0" w14:textId="77777777" w:rsidR="00272B85" w:rsidRDefault="00272B85" w:rsidP="00272B85">
      <w:pPr>
        <w:pStyle w:val="Heading2"/>
      </w:pPr>
      <w:r w:rsidRPr="00272B85">
        <w:t>Example</w:t>
      </w:r>
    </w:p>
    <w:p w14:paraId="77925D68" w14:textId="4516686D" w:rsidR="00272B85" w:rsidRPr="00272B85" w:rsidRDefault="00272B85" w:rsidP="00272B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C1A9A4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Consider a </w:t>
      </w:r>
      <w:r w:rsidRPr="00272B85">
        <w:rPr>
          <w:rFonts w:ascii="Roboto Mono" w:hAnsi="Roboto Mono"/>
          <w:b/>
          <w:bCs/>
        </w:rPr>
        <w:t>bounded buffer (producer-consumer problem)</w:t>
      </w:r>
      <w:r w:rsidRPr="00272B85">
        <w:rPr>
          <w:rFonts w:ascii="Roboto Mono" w:hAnsi="Roboto Mono"/>
        </w:rPr>
        <w:t>:</w:t>
      </w:r>
    </w:p>
    <w:p w14:paraId="5595D03E" w14:textId="77777777" w:rsidR="00272B85" w:rsidRPr="00272B85" w:rsidRDefault="00272B85" w:rsidP="00272B85">
      <w:pPr>
        <w:numPr>
          <w:ilvl w:val="0"/>
          <w:numId w:val="3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Monitor</w:t>
      </w:r>
      <w:r w:rsidRPr="00272B85">
        <w:rPr>
          <w:rFonts w:ascii="Roboto Mono" w:hAnsi="Roboto Mono"/>
        </w:rPr>
        <w:t xml:space="preserve"> contains the buffer and methods: insert() and remove().</w:t>
      </w:r>
    </w:p>
    <w:p w14:paraId="6F62C84A" w14:textId="77777777" w:rsidR="00272B85" w:rsidRPr="00272B85" w:rsidRDefault="00272B85" w:rsidP="00272B85">
      <w:pPr>
        <w:numPr>
          <w:ilvl w:val="0"/>
          <w:numId w:val="3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Producer</w:t>
      </w:r>
      <w:r w:rsidRPr="00272B85">
        <w:rPr>
          <w:rFonts w:ascii="Roboto Mono" w:hAnsi="Roboto Mono"/>
        </w:rPr>
        <w:t xml:space="preserve"> calls insert():</w:t>
      </w:r>
    </w:p>
    <w:p w14:paraId="3BAAC30F" w14:textId="77777777" w:rsidR="00272B85" w:rsidRPr="00272B85" w:rsidRDefault="00272B85" w:rsidP="00272B85">
      <w:pPr>
        <w:numPr>
          <w:ilvl w:val="1"/>
          <w:numId w:val="3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If buffer is full </w:t>
      </w:r>
      <w:r w:rsidRPr="00272B85">
        <w:rPr>
          <w:rFonts w:ascii="Arial" w:hAnsi="Arial" w:cs="Arial"/>
        </w:rPr>
        <w:t>→</w:t>
      </w:r>
      <w:r w:rsidRPr="00272B85">
        <w:rPr>
          <w:rFonts w:ascii="Roboto Mono" w:hAnsi="Roboto Mono"/>
        </w:rPr>
        <w:t xml:space="preserve"> wait()</w:t>
      </w:r>
    </w:p>
    <w:p w14:paraId="2109D9D0" w14:textId="77777777" w:rsidR="00272B85" w:rsidRPr="00272B85" w:rsidRDefault="00272B85" w:rsidP="00272B85">
      <w:pPr>
        <w:numPr>
          <w:ilvl w:val="1"/>
          <w:numId w:val="3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Else </w:t>
      </w:r>
      <w:r w:rsidRPr="00272B85">
        <w:rPr>
          <w:rFonts w:ascii="Arial" w:hAnsi="Arial" w:cs="Arial"/>
        </w:rPr>
        <w:t>→</w:t>
      </w:r>
      <w:r w:rsidRPr="00272B85">
        <w:rPr>
          <w:rFonts w:ascii="Roboto Mono" w:hAnsi="Roboto Mono"/>
        </w:rPr>
        <w:t xml:space="preserve"> inserts item, then signal() to notify consumer</w:t>
      </w:r>
    </w:p>
    <w:p w14:paraId="11F5BF5B" w14:textId="77777777" w:rsidR="00272B85" w:rsidRPr="00272B85" w:rsidRDefault="00272B85" w:rsidP="00272B85">
      <w:pPr>
        <w:numPr>
          <w:ilvl w:val="0"/>
          <w:numId w:val="3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Consumer</w:t>
      </w:r>
      <w:r w:rsidRPr="00272B85">
        <w:rPr>
          <w:rFonts w:ascii="Roboto Mono" w:hAnsi="Roboto Mono"/>
        </w:rPr>
        <w:t xml:space="preserve"> calls remove():</w:t>
      </w:r>
    </w:p>
    <w:p w14:paraId="1BBAC1C7" w14:textId="77777777" w:rsidR="00272B85" w:rsidRPr="00272B85" w:rsidRDefault="00272B85" w:rsidP="00272B85">
      <w:pPr>
        <w:numPr>
          <w:ilvl w:val="1"/>
          <w:numId w:val="3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If buffer is empty </w:t>
      </w:r>
      <w:r w:rsidRPr="00272B85">
        <w:rPr>
          <w:rFonts w:ascii="Arial" w:hAnsi="Arial" w:cs="Arial"/>
        </w:rPr>
        <w:t>→</w:t>
      </w:r>
      <w:r w:rsidRPr="00272B85">
        <w:rPr>
          <w:rFonts w:ascii="Roboto Mono" w:hAnsi="Roboto Mono"/>
        </w:rPr>
        <w:t xml:space="preserve"> wait()</w:t>
      </w:r>
    </w:p>
    <w:p w14:paraId="66A8C037" w14:textId="77777777" w:rsidR="00272B85" w:rsidRPr="00272B85" w:rsidRDefault="00272B85" w:rsidP="00272B85">
      <w:pPr>
        <w:numPr>
          <w:ilvl w:val="1"/>
          <w:numId w:val="3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Else </w:t>
      </w:r>
      <w:r w:rsidRPr="00272B85">
        <w:rPr>
          <w:rFonts w:ascii="Arial" w:hAnsi="Arial" w:cs="Arial"/>
        </w:rPr>
        <w:t>→</w:t>
      </w:r>
      <w:r w:rsidRPr="00272B85">
        <w:rPr>
          <w:rFonts w:ascii="Roboto Mono" w:hAnsi="Roboto Mono"/>
        </w:rPr>
        <w:t xml:space="preserve"> removes item, then signal() to notify producer</w:t>
      </w:r>
    </w:p>
    <w:p w14:paraId="72E2DE69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This ensures </w:t>
      </w:r>
      <w:r w:rsidRPr="00272B85">
        <w:rPr>
          <w:rFonts w:ascii="Roboto Mono" w:hAnsi="Roboto Mono"/>
          <w:b/>
          <w:bCs/>
        </w:rPr>
        <w:t>synchronized access</w:t>
      </w:r>
      <w:r w:rsidRPr="00272B85">
        <w:rPr>
          <w:rFonts w:ascii="Roboto Mono" w:hAnsi="Roboto Mono"/>
        </w:rPr>
        <w:t xml:space="preserve"> to the buffer without explicit semaphores or mutexes.</w:t>
      </w:r>
    </w:p>
    <w:p w14:paraId="047B5996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pict w14:anchorId="20023548">
          <v:rect id="_x0000_i1064" style="width:0;height:1.5pt" o:hralign="center" o:hrstd="t" o:hr="t" fillcolor="#a0a0a0" stroked="f"/>
        </w:pict>
      </w:r>
    </w:p>
    <w:p w14:paraId="0B28714A" w14:textId="77777777" w:rsidR="00272B85" w:rsidRDefault="00272B85" w:rsidP="00272B85">
      <w:pPr>
        <w:pStyle w:val="Heading2"/>
      </w:pPr>
      <w:r w:rsidRPr="00272B85">
        <w:t>Advantages</w:t>
      </w:r>
    </w:p>
    <w:p w14:paraId="3E63E1A2" w14:textId="18D3DB38" w:rsidR="00272B85" w:rsidRPr="00272B85" w:rsidRDefault="00272B85" w:rsidP="00272B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8ED44A" w14:textId="77777777" w:rsidR="00272B85" w:rsidRPr="00272B85" w:rsidRDefault="00272B85" w:rsidP="00272B85">
      <w:pPr>
        <w:numPr>
          <w:ilvl w:val="0"/>
          <w:numId w:val="4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High-Level Abstraction:</w:t>
      </w:r>
      <w:r w:rsidRPr="00272B85">
        <w:rPr>
          <w:rFonts w:ascii="Roboto Mono" w:hAnsi="Roboto Mono"/>
        </w:rPr>
        <w:t xml:space="preserve"> Easier to use and less error-prone than semaphores.</w:t>
      </w:r>
    </w:p>
    <w:p w14:paraId="6772DB65" w14:textId="77777777" w:rsidR="00272B85" w:rsidRPr="00272B85" w:rsidRDefault="00272B85" w:rsidP="00272B85">
      <w:pPr>
        <w:numPr>
          <w:ilvl w:val="0"/>
          <w:numId w:val="4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Automatic Mutual Exclusion:</w:t>
      </w:r>
      <w:r w:rsidRPr="00272B85">
        <w:rPr>
          <w:rFonts w:ascii="Roboto Mono" w:hAnsi="Roboto Mono"/>
        </w:rPr>
        <w:t xml:space="preserve"> Reduces risk of race conditions.</w:t>
      </w:r>
    </w:p>
    <w:p w14:paraId="3C579A97" w14:textId="77777777" w:rsidR="00272B85" w:rsidRPr="00272B85" w:rsidRDefault="00272B85" w:rsidP="00272B85">
      <w:pPr>
        <w:numPr>
          <w:ilvl w:val="0"/>
          <w:numId w:val="4"/>
        </w:numPr>
        <w:rPr>
          <w:rFonts w:ascii="Roboto Mono" w:hAnsi="Roboto Mono"/>
        </w:rPr>
      </w:pPr>
      <w:r w:rsidRPr="00272B85">
        <w:rPr>
          <w:rFonts w:ascii="Roboto Mono" w:hAnsi="Roboto Mono"/>
          <w:b/>
          <w:bCs/>
        </w:rPr>
        <w:t>Supports Condition Synchronization:</w:t>
      </w:r>
      <w:r w:rsidRPr="00272B85">
        <w:rPr>
          <w:rFonts w:ascii="Roboto Mono" w:hAnsi="Roboto Mono"/>
        </w:rPr>
        <w:t xml:space="preserve"> Allows tasks to wait for specific conditions safely.</w:t>
      </w:r>
    </w:p>
    <w:p w14:paraId="07D27816" w14:textId="77777777" w:rsidR="00272B85" w:rsidRDefault="00272B85" w:rsidP="00272B85">
      <w:pPr>
        <w:pStyle w:val="Heading2"/>
      </w:pPr>
      <w:r w:rsidRPr="00272B85">
        <w:lastRenderedPageBreak/>
        <w:t>Disadvantages</w:t>
      </w:r>
    </w:p>
    <w:p w14:paraId="33AD3CDE" w14:textId="1804E4DF" w:rsidR="00272B85" w:rsidRPr="00272B85" w:rsidRDefault="00272B85" w:rsidP="00272B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55A6AE" w14:textId="77777777" w:rsidR="00272B85" w:rsidRPr="00272B85" w:rsidRDefault="00272B85" w:rsidP="00272B85">
      <w:pPr>
        <w:numPr>
          <w:ilvl w:val="0"/>
          <w:numId w:val="5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Slightly more </w:t>
      </w:r>
      <w:r w:rsidRPr="00272B85">
        <w:rPr>
          <w:rFonts w:ascii="Roboto Mono" w:hAnsi="Roboto Mono"/>
          <w:b/>
          <w:bCs/>
        </w:rPr>
        <w:t>complex to implement internally</w:t>
      </w:r>
      <w:r w:rsidRPr="00272B85">
        <w:rPr>
          <w:rFonts w:ascii="Roboto Mono" w:hAnsi="Roboto Mono"/>
        </w:rPr>
        <w:t xml:space="preserve"> in the OS or RTOS.</w:t>
      </w:r>
    </w:p>
    <w:p w14:paraId="60E82E03" w14:textId="77777777" w:rsidR="00272B85" w:rsidRPr="00272B85" w:rsidRDefault="00272B85" w:rsidP="00272B85">
      <w:pPr>
        <w:numPr>
          <w:ilvl w:val="0"/>
          <w:numId w:val="5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>Overhead may be higher than simple semaphores for very lightweight tasks.</w:t>
      </w:r>
    </w:p>
    <w:p w14:paraId="463A09E6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pict w14:anchorId="0FC2CD06">
          <v:rect id="_x0000_i1065" style="width:0;height:1.5pt" o:hralign="center" o:hrstd="t" o:hr="t" fillcolor="#a0a0a0" stroked="f"/>
        </w:pict>
      </w:r>
    </w:p>
    <w:p w14:paraId="3B9A8A1B" w14:textId="77777777" w:rsidR="00272B85" w:rsidRDefault="00272B85" w:rsidP="00272B85">
      <w:pPr>
        <w:pStyle w:val="Heading2"/>
      </w:pPr>
      <w:r w:rsidRPr="00272B85">
        <w:t>Why Monitors Matter for Software Engineers</w:t>
      </w:r>
    </w:p>
    <w:p w14:paraId="26D67C17" w14:textId="0D635161" w:rsidR="00272B85" w:rsidRPr="00272B85" w:rsidRDefault="00272B85" w:rsidP="00272B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B10793" w14:textId="77777777" w:rsidR="00272B85" w:rsidRPr="00272B85" w:rsidRDefault="00272B85" w:rsidP="00272B85">
      <w:pPr>
        <w:numPr>
          <w:ilvl w:val="0"/>
          <w:numId w:val="6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Useful for </w:t>
      </w:r>
      <w:r w:rsidRPr="00272B85">
        <w:rPr>
          <w:rFonts w:ascii="Roboto Mono" w:hAnsi="Roboto Mono"/>
          <w:b/>
          <w:bCs/>
        </w:rPr>
        <w:t>writing clean, safe, and maintainable real-time code</w:t>
      </w:r>
      <w:r w:rsidRPr="00272B85">
        <w:rPr>
          <w:rFonts w:ascii="Roboto Mono" w:hAnsi="Roboto Mono"/>
        </w:rPr>
        <w:t>.</w:t>
      </w:r>
    </w:p>
    <w:p w14:paraId="4C7C5D1B" w14:textId="77777777" w:rsidR="00272B85" w:rsidRPr="00272B85" w:rsidRDefault="00272B85" w:rsidP="00272B85">
      <w:pPr>
        <w:numPr>
          <w:ilvl w:val="0"/>
          <w:numId w:val="6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Helps manage </w:t>
      </w:r>
      <w:r w:rsidRPr="00272B85">
        <w:rPr>
          <w:rFonts w:ascii="Roboto Mono" w:hAnsi="Roboto Mono"/>
          <w:b/>
          <w:bCs/>
        </w:rPr>
        <w:t>concurrent tasks safely in embedded systems, robotics, and industrial automation</w:t>
      </w:r>
      <w:r w:rsidRPr="00272B85">
        <w:rPr>
          <w:rFonts w:ascii="Roboto Mono" w:hAnsi="Roboto Mono"/>
        </w:rPr>
        <w:t>.</w:t>
      </w:r>
    </w:p>
    <w:p w14:paraId="5A0CB251" w14:textId="77777777" w:rsidR="00272B85" w:rsidRPr="00272B85" w:rsidRDefault="00272B85" w:rsidP="00272B85">
      <w:pPr>
        <w:numPr>
          <w:ilvl w:val="0"/>
          <w:numId w:val="6"/>
        </w:numPr>
        <w:rPr>
          <w:rFonts w:ascii="Roboto Mono" w:hAnsi="Roboto Mono"/>
        </w:rPr>
      </w:pPr>
      <w:r w:rsidRPr="00272B85">
        <w:rPr>
          <w:rFonts w:ascii="Roboto Mono" w:hAnsi="Roboto Mono"/>
        </w:rPr>
        <w:t xml:space="preserve">Simplifies </w:t>
      </w:r>
      <w:r w:rsidRPr="00272B85">
        <w:rPr>
          <w:rFonts w:ascii="Roboto Mono" w:hAnsi="Roboto Mono"/>
          <w:b/>
          <w:bCs/>
        </w:rPr>
        <w:t>task synchronization while ensuring mutual exclusion and conditional waits</w:t>
      </w:r>
      <w:r w:rsidRPr="00272B85">
        <w:rPr>
          <w:rFonts w:ascii="Roboto Mono" w:hAnsi="Roboto Mono"/>
        </w:rPr>
        <w:t>.</w:t>
      </w:r>
    </w:p>
    <w:p w14:paraId="3421C1A4" w14:textId="77777777" w:rsidR="00272B85" w:rsidRPr="00272B85" w:rsidRDefault="00272B85" w:rsidP="00272B85">
      <w:pPr>
        <w:rPr>
          <w:rFonts w:ascii="Roboto Mono" w:hAnsi="Roboto Mono"/>
        </w:rPr>
      </w:pPr>
      <w:r w:rsidRPr="00272B85">
        <w:rPr>
          <w:rFonts w:ascii="Roboto Mono" w:hAnsi="Roboto Mono"/>
        </w:rPr>
        <w:pict w14:anchorId="3F4005B1">
          <v:rect id="_x0000_i1066" style="width:0;height:1.5pt" o:hralign="center" o:hrstd="t" o:hr="t" fillcolor="#a0a0a0" stroked="f"/>
        </w:pict>
      </w:r>
    </w:p>
    <w:p w14:paraId="5D4BAEC7" w14:textId="7995A1A9" w:rsidR="00272B85" w:rsidRPr="00272B85" w:rsidRDefault="00272B85" w:rsidP="00272B85">
      <w:pPr>
        <w:rPr>
          <w:rFonts w:ascii="Roboto Mono" w:hAnsi="Roboto Mono"/>
        </w:rPr>
      </w:pPr>
    </w:p>
    <w:p w14:paraId="36A2C780" w14:textId="77777777" w:rsidR="00272B85" w:rsidRPr="00272B85" w:rsidRDefault="00272B85" w:rsidP="00272B85">
      <w:pPr>
        <w:rPr>
          <w:rFonts w:ascii="Roboto Mono" w:hAnsi="Roboto Mono"/>
        </w:rPr>
      </w:pPr>
    </w:p>
    <w:sectPr w:rsidR="00272B85" w:rsidRPr="00272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7E59"/>
    <w:multiLevelType w:val="multilevel"/>
    <w:tmpl w:val="F14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5600A"/>
    <w:multiLevelType w:val="multilevel"/>
    <w:tmpl w:val="73F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B21D3"/>
    <w:multiLevelType w:val="multilevel"/>
    <w:tmpl w:val="BB40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30564"/>
    <w:multiLevelType w:val="multilevel"/>
    <w:tmpl w:val="DE96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A37C6"/>
    <w:multiLevelType w:val="multilevel"/>
    <w:tmpl w:val="CBD8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1D27BC"/>
    <w:multiLevelType w:val="multilevel"/>
    <w:tmpl w:val="1AFE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741567">
    <w:abstractNumId w:val="0"/>
  </w:num>
  <w:num w:numId="2" w16cid:durableId="336156593">
    <w:abstractNumId w:val="4"/>
  </w:num>
  <w:num w:numId="3" w16cid:durableId="1972899413">
    <w:abstractNumId w:val="5"/>
  </w:num>
  <w:num w:numId="4" w16cid:durableId="1907565994">
    <w:abstractNumId w:val="1"/>
  </w:num>
  <w:num w:numId="5" w16cid:durableId="1472940104">
    <w:abstractNumId w:val="3"/>
  </w:num>
  <w:num w:numId="6" w16cid:durableId="903414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64"/>
    <w:rsid w:val="00034264"/>
    <w:rsid w:val="00272B85"/>
    <w:rsid w:val="002D1F4F"/>
    <w:rsid w:val="00711B4D"/>
    <w:rsid w:val="00785BC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27C3"/>
  <w15:chartTrackingRefBased/>
  <w15:docId w15:val="{F5DB8FB5-3A1E-4840-81EC-ACE1C47D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4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2026-02-13T19:47:00Z</dcterms:created>
  <dcterms:modified xsi:type="dcterms:W3CDTF">2026-02-13T19:48:00Z</dcterms:modified>
</cp:coreProperties>
</file>