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547pq3qwybj" w:id="0"/>
      <w:bookmarkEnd w:id="0"/>
      <w:r w:rsidDel="00000000" w:rsidR="00000000" w:rsidRPr="00000000">
        <w:rPr>
          <w:rtl w:val="0"/>
        </w:rPr>
        <w:t xml:space="preserve">Hybrid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q6goh75cv9a5" w:id="1"/>
      <w:bookmarkEnd w:id="1"/>
      <w:r w:rsidDel="00000000" w:rsidR="00000000" w:rsidRPr="00000000">
        <w:rPr>
          <w:rtl w:val="0"/>
        </w:rPr>
        <w:t xml:space="preserve">🔁 What is a Hybrid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Hybrid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deployment model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combines the features of both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dedicated (physical)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infrastructure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offering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performance of on-prem or hosted hardware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flexibility and scalability of cloud resources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neiu7s6o9xrr" w:id="2"/>
      <w:bookmarkEnd w:id="2"/>
      <w:r w:rsidDel="00000000" w:rsidR="00000000" w:rsidRPr="00000000">
        <w:rPr>
          <w:rtl w:val="0"/>
        </w:rPr>
        <w:t xml:space="preserve">📦 Belongs to:</w:t>
      </w:r>
    </w:p>
    <w:p w:rsidR="00000000" w:rsidDel="00000000" w:rsidP="00000000" w:rsidRDefault="00000000" w:rsidRPr="00000000" w14:paraId="0000000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By Deployment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Because it describes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where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server infrastructure is hosted — a mix of physical and cloud environments.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i2d2z4uko1d5" w:id="3"/>
      <w:bookmarkEnd w:id="3"/>
      <w:r w:rsidDel="00000000" w:rsidR="00000000" w:rsidRPr="00000000">
        <w:rPr>
          <w:rtl w:val="0"/>
        </w:rPr>
        <w:t xml:space="preserve">🧠 Key Characteristics</w:t>
      </w:r>
    </w:p>
    <w:p w:rsidR="00000000" w:rsidDel="00000000" w:rsidP="00000000" w:rsidRDefault="00000000" w:rsidRPr="00000000" w14:paraId="0000000C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7715"/>
        <w:tblGridChange w:id="0">
          <w:tblGrid>
            <w:gridCol w:w="1535"/>
            <w:gridCol w:w="7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Hybrid 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Combines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local or dedicated servers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(on-prem or in a data center) with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cloud-based services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(public or private cloud)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Flexibility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run core systems on physical hardware, and offload peak loads or backups to cloud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Integration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networking and software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connect on-prem and cloud systems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as a unified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When organizations need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 + scalability + cost efficiency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pws7fyt8pwoz" w:id="4"/>
      <w:bookmarkEnd w:id="4"/>
      <w:r w:rsidDel="00000000" w:rsidR="00000000" w:rsidRPr="00000000">
        <w:rPr>
          <w:rtl w:val="0"/>
        </w:rPr>
        <w:t xml:space="preserve">🧾 Common Hybrid Server Scenarios</w:t>
      </w:r>
    </w:p>
    <w:p w:rsidR="00000000" w:rsidDel="00000000" w:rsidP="00000000" w:rsidRDefault="00000000" w:rsidRPr="00000000" w14:paraId="0000001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560"/>
        <w:tblGridChange w:id="0">
          <w:tblGrid>
            <w:gridCol w:w="2690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Hybrid Web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Website runs on a dedicated server, but media content is offloaded to a cloud CDN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Hybrid Application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ERP system runs in-house; analytics and reporting run in the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Hybrid Backup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On-prem servers back up to the cloud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Hybrid Email System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Local mail server with cloud-based spam filtering and archiving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trhcz8usjo3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Benefits</w:t>
      </w:r>
    </w:p>
    <w:p w:rsidR="00000000" w:rsidDel="00000000" w:rsidP="00000000" w:rsidRDefault="00000000" w:rsidRPr="00000000" w14:paraId="0000002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⚡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 performance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dedicated hardware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☁️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Elastic scaling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cloud resources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Greater control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sensitive systems or data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💸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Cost-optimized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use cloud only when needed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📈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Ideal for gradual migration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cloud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5ht38ti6xcg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Challenges</w:t>
      </w:r>
    </w:p>
    <w:p w:rsidR="00000000" w:rsidDel="00000000" w:rsidP="00000000" w:rsidRDefault="00000000" w:rsidRPr="00000000" w14:paraId="0000003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⚙️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More complex architecture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(must manage both environments)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must cover both on-prem and cloud layers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🛠️ Requires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integration tools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skilled IT staff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💲 Potential hidden costs if cloud usage isn’t monitored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fc505yuqceyh" w:id="7"/>
      <w:bookmarkEnd w:id="7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3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220"/>
        <w:tblGridChange w:id="0">
          <w:tblGrid>
            <w:gridCol w:w="2030"/>
            <w:gridCol w:w="7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Hybrid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Deployment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Combines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Dedicated/On-prem +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Workloads needing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performance, control, and cloud flexibility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 Technologies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VPNs, hybrid cloud platforms (Azure Hybrid, AWS Outposts), SD-WAN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