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605C" w14:textId="77777777" w:rsidR="0057084B" w:rsidRPr="0057084B" w:rsidRDefault="0057084B" w:rsidP="0057084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rnhv9o3czez" w:colFirst="0" w:colLast="0"/>
      <w:bookmarkEnd w:id="0"/>
      <w:r w:rsidRPr="0057084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Switch</w:t>
      </w:r>
    </w:p>
    <w:p w14:paraId="445D6AE9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64duvj5vhgh2" w:colFirst="0" w:colLast="0"/>
      <w:bookmarkEnd w:id="1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Switch?</w:t>
      </w:r>
    </w:p>
    <w:p w14:paraId="4EDB3D0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C1A503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servers)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data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to the device it's intended for.</w:t>
      </w:r>
    </w:p>
    <w:p w14:paraId="5EE45202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hub (which sends data to all connected devices), a switch is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learns the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device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B0278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62D">
          <v:rect id="_x0000_i1025" style="width:0;height:1.5pt" o:hralign="center" o:hrstd="t" o:hr="t" fillcolor="#a0a0a0" stroked="f"/>
        </w:pict>
      </w:r>
    </w:p>
    <w:p w14:paraId="250ABD71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x9bqn6l54inq" w:colFirst="0" w:colLast="0"/>
      <w:bookmarkEnd w:id="2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 of a Switch</w:t>
      </w:r>
    </w:p>
    <w:p w14:paraId="281257A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2B9F6C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2D56E" wp14:editId="2102C650">
            <wp:extent cx="5943600" cy="2336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72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395"/>
      </w:tblGrid>
      <w:tr w:rsidR="0057084B" w:rsidRPr="0057084B" w14:paraId="533B5BD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EE17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92B1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16FE979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B17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Connectivity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7606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multiple devices within the same local network.</w:t>
            </w:r>
          </w:p>
        </w:tc>
      </w:tr>
      <w:tr w:rsidR="0057084B" w:rsidRPr="0057084B" w14:paraId="13164843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9C29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BD3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device MAC addresses in a table.</w:t>
            </w:r>
          </w:p>
        </w:tc>
      </w:tr>
      <w:tr w:rsidR="0057084B" w:rsidRPr="0057084B" w14:paraId="06B4F974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FA0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Forwarding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71A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data frames only to the intended recipient’s port (not to all devices).</w:t>
            </w:r>
          </w:p>
        </w:tc>
      </w:tr>
      <w:tr w:rsidR="0057084B" w:rsidRPr="0057084B" w14:paraId="63AB2E1F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78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0AD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collisions and increases efficiency by isolating traffic between devices.</w:t>
            </w:r>
          </w:p>
        </w:tc>
      </w:tr>
      <w:tr w:rsidR="0057084B" w:rsidRPr="0057084B" w14:paraId="132B4530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5439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 Communication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DBF2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simultaneous sending and receiving of data.</w:t>
            </w:r>
          </w:p>
        </w:tc>
      </w:tr>
    </w:tbl>
    <w:p w14:paraId="7E0A0C6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07782B">
          <v:rect id="_x0000_i1026" style="width:0;height:1.5pt" o:hralign="center" o:hrstd="t" o:hr="t" fillcolor="#a0a0a0" stroked="f"/>
        </w:pict>
      </w:r>
    </w:p>
    <w:p w14:paraId="628A3CE1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1f6bsmz26kwg" w:colFirst="0" w:colLast="0"/>
      <w:bookmarkEnd w:id="3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6C4E7AF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CF95BF" w14:textId="77777777" w:rsidR="0057084B" w:rsidRPr="0057084B" w:rsidRDefault="0057084B" w:rsidP="005708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sends data to another device on the network.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B06F5E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reads the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destination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AD3EB7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checks its internal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 table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4BDCF3" w14:textId="77777777" w:rsidR="0057084B" w:rsidRPr="0057084B" w:rsidRDefault="0057084B" w:rsidP="005708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the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the target device is connected).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5AC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9F225">
          <v:rect id="_x0000_i1027" style="width:0;height:1.5pt" o:hralign="center" o:hrstd="t" o:hr="t" fillcolor="#a0a0a0" stroked="f"/>
        </w:pict>
      </w:r>
    </w:p>
    <w:p w14:paraId="7E6E56FB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j9tuuzkdrtnt" w:colFirst="0" w:colLast="0"/>
      <w:bookmarkEnd w:id="4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Small Office Network with a Switch</w:t>
      </w:r>
    </w:p>
    <w:p w14:paraId="6A0BD637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25DFB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AD61" wp14:editId="50CE0C33">
            <wp:extent cx="5943600" cy="1676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0419E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2125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1C65D378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96E69D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[Switch]</w:t>
      </w:r>
    </w:p>
    <w:p w14:paraId="6BDFA01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┌───┼────┬────┬────┐</w:t>
      </w:r>
    </w:p>
    <w:p w14:paraId="7D0C9E2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81BAF8E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[PC1] [PC2] [Printer] [NAS] ...</w:t>
      </w:r>
    </w:p>
    <w:p w14:paraId="092ACAC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124BB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can talk to each other efficiently without broadcasting everything.</w:t>
      </w:r>
    </w:p>
    <w:p w14:paraId="2BDAF2E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EB5E31">
          <v:rect id="_x0000_i1028" style="width:0;height:1.5pt" o:hralign="center" o:hrstd="t" o:hr="t" fillcolor="#a0a0a0" stroked="f"/>
        </w:pict>
      </w:r>
    </w:p>
    <w:p w14:paraId="09A44628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1l6grccdm5lo" w:colFirst="0" w:colLast="0"/>
      <w:bookmarkEnd w:id="5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Switches</w:t>
      </w:r>
    </w:p>
    <w:p w14:paraId="7E242AA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84EC0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B6CF95" wp14:editId="7F464371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FE4E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57084B" w:rsidRPr="0057084B" w14:paraId="18642B9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E86E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B4BB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23708546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5E6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96DA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 (used in homes/small offices).</w:t>
            </w:r>
          </w:p>
        </w:tc>
      </w:tr>
      <w:tr w:rsidR="0057084B" w:rsidRPr="0057084B" w14:paraId="2A405AFA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8D9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DEC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control over traffic, VLANs, port settings, etc. (used in enterprises).</w:t>
            </w:r>
          </w:p>
        </w:tc>
      </w:tr>
      <w:tr w:rsidR="0057084B" w:rsidRPr="0057084B" w14:paraId="38CC5E32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EE4C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AF2AB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</w:t>
            </w: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</w:t>
            </w: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power devices like IP cameras or phones.</w:t>
            </w:r>
          </w:p>
        </w:tc>
      </w:tr>
      <w:tr w:rsidR="0057084B" w:rsidRPr="0057084B" w14:paraId="4C823C3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6670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45B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the Data Link Layer (MAC address-based forwarding).</w:t>
            </w:r>
          </w:p>
        </w:tc>
      </w:tr>
      <w:tr w:rsidR="0057084B" w:rsidRPr="0057084B" w14:paraId="0D331BA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D4B5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4E3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routing capabilities (IP-based routing like a router).</w:t>
            </w:r>
          </w:p>
        </w:tc>
      </w:tr>
    </w:tbl>
    <w:p w14:paraId="7CB8B6E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5519">
          <v:rect id="_x0000_i1029" style="width:0;height:1.5pt" o:hralign="center" o:hrstd="t" o:hr="t" fillcolor="#a0a0a0" stroked="f"/>
        </w:pict>
      </w:r>
    </w:p>
    <w:p w14:paraId="554E7318" w14:textId="77777777" w:rsidR="0057084B" w:rsidRPr="0057084B" w:rsidRDefault="0057084B" w:rsidP="0057084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b07xhydcekwy" w:colFirst="0" w:colLast="0"/>
      <w:bookmarkEnd w:id="6"/>
      <w:r w:rsidRPr="0057084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57084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Switch vs Hub vs Router</w:t>
      </w:r>
    </w:p>
    <w:p w14:paraId="3DA2473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708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708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708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921D16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64EB8" wp14:editId="3256CEAC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72994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E184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A6F29A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2"/>
        <w:gridCol w:w="2494"/>
        <w:gridCol w:w="2230"/>
        <w:gridCol w:w="3094"/>
      </w:tblGrid>
      <w:tr w:rsidR="0057084B" w:rsidRPr="0057084B" w14:paraId="00701FEB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D35C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A7352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F738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DE6F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57084B" w:rsidRPr="0057084B" w14:paraId="6CE7DFF7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3AC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DF92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(via MAC)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B5BC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(broadcast)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A822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networks (via IP)</w:t>
            </w:r>
          </w:p>
        </w:tc>
      </w:tr>
      <w:tr w:rsidR="0057084B" w:rsidRPr="0057084B" w14:paraId="0E5ED6DC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E8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8649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full-duplex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BF9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Slow, half-duplex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AD4B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Variable (depends on type)</w:t>
            </w:r>
          </w:p>
        </w:tc>
      </w:tr>
      <w:tr w:rsidR="0057084B" w:rsidRPr="0057084B" w14:paraId="2C533C18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564C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Intelligence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07B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(MAC table)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F6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(no logic)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68E05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smart (routing, NAT, DHCP)</w:t>
            </w:r>
          </w:p>
        </w:tc>
      </w:tr>
    </w:tbl>
    <w:p w14:paraId="10353C5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9244A6">
          <v:rect id="_x0000_i1030" style="width:0;height:1.5pt" o:hralign="center" o:hrstd="t" o:hr="t" fillcolor="#a0a0a0" stroked="f"/>
        </w:pict>
      </w:r>
    </w:p>
    <w:p w14:paraId="6557898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EE82A" w14:textId="77777777" w:rsidR="00A70480" w:rsidRPr="0057084B" w:rsidRDefault="00A70480" w:rsidP="0057084B"/>
    <w:sectPr w:rsidR="00A70480" w:rsidRPr="0057084B" w:rsidSect="005708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5508D"/>
    <w:multiLevelType w:val="multilevel"/>
    <w:tmpl w:val="CEA08C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37059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4B"/>
    <w:rsid w:val="002D1F4F"/>
    <w:rsid w:val="0057084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40249"/>
  <w15:chartTrackingRefBased/>
  <w15:docId w15:val="{0B96D4A0-22D2-406E-B871-BE95450C7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8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8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8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8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8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