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E3FAF" w14:textId="77777777" w:rsidR="004A639A" w:rsidRPr="004A639A" w:rsidRDefault="004A639A" w:rsidP="004A639A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bw3yekqjnvsu" w:colFirst="0" w:colLast="0"/>
      <w:bookmarkEnd w:id="0"/>
      <w:r w:rsidRPr="004A639A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Email Gateway</w:t>
      </w:r>
    </w:p>
    <w:p w14:paraId="02BDF957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fxpe5y71pps5" w:colFirst="0" w:colLast="0"/>
      <w:bookmarkEnd w:id="1"/>
      <w:r w:rsidRPr="004A63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📧</w:t>
      </w:r>
      <w:r w:rsidRPr="004A63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Email Gateway?</w:t>
      </w:r>
    </w:p>
    <w:p w14:paraId="4D132D2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3B769D6" w14:textId="77777777" w:rsidR="004A639A" w:rsidRPr="004A639A" w:rsidRDefault="004A639A" w:rsidP="004A63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Gateway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or cloud-based service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sits between your email system and the outside world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filter, scan, and route emails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protects against spam, phishing, viruses, and data leaks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enforces email policies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before messages reach inboxes or leave the organization.</w:t>
      </w:r>
    </w:p>
    <w:p w14:paraId="5E642A94" w14:textId="77777777" w:rsidR="004A639A" w:rsidRPr="004A639A" w:rsidRDefault="004A639A" w:rsidP="004A639A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an Email Gateway as your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traffic checkpoint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inspecting, filtering, and securing emails both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inbound and outbound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3C2691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BC50B8">
          <v:rect id="_x0000_i1025" style="width:0;height:1.5pt" o:hralign="center" o:hrstd="t" o:hr="t" fillcolor="#a0a0a0" stroked="f"/>
        </w:pict>
      </w:r>
    </w:p>
    <w:p w14:paraId="1445DAAB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2" w:name="_j0lklfjplix0" w:colFirst="0" w:colLast="0"/>
      <w:bookmarkEnd w:id="2"/>
      <w:r w:rsidRPr="004A63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🔄</w:t>
      </w:r>
      <w:r w:rsidRPr="004A63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Does an Email Gateway Do?</w:t>
      </w:r>
    </w:p>
    <w:p w14:paraId="56E280A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A6E58C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3059485" wp14:editId="581F6E7C">
            <wp:extent cx="5943600" cy="1244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511A39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7520"/>
      </w:tblGrid>
      <w:tr w:rsidR="004A639A" w:rsidRPr="004A639A" w14:paraId="23CEBFE7" w14:textId="77777777" w:rsidTr="00946108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7B234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C6941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4A639A" w:rsidRPr="004A639A" w14:paraId="67C3F331" w14:textId="77777777" w:rsidTr="00946108">
        <w:trPr>
          <w:trHeight w:val="78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4B9D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Inbound Email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B2EE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Scans and filters </w:t>
            </w: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incoming emails</w:t>
            </w: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spam, malware, and phishing before delivering to users</w:t>
            </w:r>
          </w:p>
        </w:tc>
      </w:tr>
      <w:tr w:rsidR="004A639A" w:rsidRPr="004A639A" w14:paraId="1A2036AE" w14:textId="77777777" w:rsidTr="00946108">
        <w:trPr>
          <w:trHeight w:val="78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885F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Outbound Email</w:t>
            </w:r>
          </w:p>
        </w:tc>
        <w:tc>
          <w:tcPr>
            <w:tcW w:w="7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A21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Scans and controls </w:t>
            </w: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outgoing emails</w:t>
            </w: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prevent data leaks, enforce encryption, and apply compliance policies</w:t>
            </w:r>
          </w:p>
        </w:tc>
      </w:tr>
    </w:tbl>
    <w:p w14:paraId="60DE8162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7186A7">
          <v:rect id="_x0000_i1026" style="width:0;height:1.5pt" o:hralign="center" o:hrstd="t" o:hr="t" fillcolor="#a0a0a0" stroked="f"/>
        </w:pict>
      </w:r>
    </w:p>
    <w:p w14:paraId="53167414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" w:name="_surqteds6cju" w:colFirst="0" w:colLast="0"/>
      <w:bookmarkEnd w:id="3"/>
      <w:r w:rsidRPr="004A63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🧱</w:t>
      </w:r>
      <w:r w:rsidRPr="004A63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Example Placement</w:t>
      </w:r>
    </w:p>
    <w:p w14:paraId="1F6FF730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56AB0B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8DE5F6A" wp14:editId="15FF5395">
            <wp:extent cx="5943600" cy="1066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0988B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[Internet]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[Email Gateway]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[Mail Server]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⇨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[User's Inbox]</w:t>
      </w:r>
    </w:p>
    <w:p w14:paraId="4DCE851C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⇧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</w:t>
      </w:r>
      <w:r w:rsidRPr="004A639A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⇩</w:t>
      </w:r>
    </w:p>
    <w:p w14:paraId="06D55898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Filters &amp; logs   Encrypts &amp; monitors</w:t>
      </w:r>
    </w:p>
    <w:p w14:paraId="41B47564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0863A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47660D">
          <v:rect id="_x0000_i1027" style="width:0;height:1.5pt" o:hralign="center" o:hrstd="t" o:hr="t" fillcolor="#a0a0a0" stroked="f"/>
        </w:pict>
      </w:r>
    </w:p>
    <w:p w14:paraId="33E4E8B2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4" w:name="_y9utxt8b3cee" w:colFirst="0" w:colLast="0"/>
      <w:bookmarkEnd w:id="4"/>
      <w:r w:rsidRPr="004A63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🔐</w:t>
      </w:r>
      <w:r w:rsidRPr="004A63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Key Functions</w:t>
      </w:r>
    </w:p>
    <w:p w14:paraId="6FBFD060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A9D94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362815" wp14:editId="5BACAD3B">
            <wp:extent cx="5943600" cy="31369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024481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4A639A" w:rsidRPr="004A639A" w14:paraId="5F8BB75E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AC10F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3F21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5534FCDB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67DF3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A7CD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unwanted junk or bulk emails</w:t>
            </w:r>
          </w:p>
        </w:tc>
      </w:tr>
      <w:tr w:rsidR="004A639A" w:rsidRPr="004A639A" w14:paraId="11E4EC8F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3DD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Virus &amp; Malware Scanning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24A9B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malicious attachments or links</w:t>
            </w:r>
          </w:p>
        </w:tc>
      </w:tr>
      <w:tr w:rsidR="004A639A" w:rsidRPr="004A639A" w14:paraId="131DA064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3F20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Phishing Protection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8ECB5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suspicious senders and scams</w:t>
            </w:r>
          </w:p>
        </w:tc>
      </w:tr>
      <w:tr w:rsidR="004A639A" w:rsidRPr="004A639A" w14:paraId="128BDE57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EDE7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Loss Prevention (DLP)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A4A29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sensitive info (e.g. credit card numbers) from being emailed out</w:t>
            </w:r>
          </w:p>
        </w:tc>
      </w:tr>
      <w:tr w:rsidR="004A639A" w:rsidRPr="004A639A" w14:paraId="1BE578C9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D621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Encryption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98FF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Secures sensitive outbound emails</w:t>
            </w:r>
          </w:p>
        </w:tc>
      </w:tr>
      <w:tr w:rsidR="004A639A" w:rsidRPr="004A639A" w14:paraId="5128B5A9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7806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 Enforcement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B60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Applies custom rules (e.g., block certain file types or domains)</w:t>
            </w:r>
          </w:p>
        </w:tc>
      </w:tr>
      <w:tr w:rsidR="004A639A" w:rsidRPr="004A639A" w14:paraId="5F752142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E034A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Archiving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1012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copies for compliance or legal discovery</w:t>
            </w:r>
          </w:p>
        </w:tc>
      </w:tr>
      <w:tr w:rsidR="004A639A" w:rsidRPr="004A639A" w14:paraId="6189D70A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9CBE7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Quarantine Management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0181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users or admins to review blocked messages</w:t>
            </w:r>
          </w:p>
        </w:tc>
      </w:tr>
    </w:tbl>
    <w:p w14:paraId="000B97E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22A8BD">
          <v:rect id="_x0000_i1028" style="width:0;height:1.5pt" o:hralign="center" o:hrstd="t" o:hr="t" fillcolor="#a0a0a0" stroked="f"/>
        </w:pict>
      </w:r>
    </w:p>
    <w:p w14:paraId="57CFBA75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5" w:name="_cy2q57j4vowf" w:colFirst="0" w:colLast="0"/>
      <w:bookmarkEnd w:id="5"/>
      <w:r w:rsidRPr="004A63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☁️</w:t>
      </w:r>
      <w:r w:rsidRPr="004A63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On-Prem vs Cloud Email Gateways</w:t>
      </w:r>
    </w:p>
    <w:p w14:paraId="5730FB29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20478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7E972A" wp14:editId="3579DADC">
            <wp:extent cx="5943600" cy="1270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642A7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6"/>
        <w:gridCol w:w="4760"/>
        <w:gridCol w:w="3224"/>
      </w:tblGrid>
      <w:tr w:rsidR="004A639A" w:rsidRPr="004A639A" w14:paraId="40EE43DE" w14:textId="77777777" w:rsidTr="00946108">
        <w:trPr>
          <w:trHeight w:val="500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E8BDF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8C606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Tools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1B01D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016B0D05" w14:textId="77777777" w:rsidTr="00946108">
        <w:trPr>
          <w:trHeight w:val="785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E74BE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Cloud-based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4F6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 Defender for Office 365, Proofpoint, Mimecast, Barracuda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F21D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deploy, scales automatically</w:t>
            </w:r>
          </w:p>
        </w:tc>
      </w:tr>
      <w:tr w:rsidR="004A639A" w:rsidRPr="004A639A" w14:paraId="501DC79C" w14:textId="77777777" w:rsidTr="00946108">
        <w:trPr>
          <w:trHeight w:val="785"/>
        </w:trPr>
        <w:tc>
          <w:tcPr>
            <w:tcW w:w="13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F1B1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On-premises</w:t>
            </w:r>
          </w:p>
        </w:tc>
        <w:tc>
          <w:tcPr>
            <w:tcW w:w="475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DE8AA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IronPort, FortiMail, Symantec Email Security Appliance</w:t>
            </w:r>
          </w:p>
        </w:tc>
        <w:tc>
          <w:tcPr>
            <w:tcW w:w="3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39B6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control, requires local infrastructure</w:t>
            </w:r>
          </w:p>
        </w:tc>
      </w:tr>
    </w:tbl>
    <w:p w14:paraId="217F9BE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B00DFD">
          <v:rect id="_x0000_i1029" style="width:0;height:1.5pt" o:hralign="center" o:hrstd="t" o:hr="t" fillcolor="#a0a0a0" stroked="f"/>
        </w:pict>
      </w:r>
    </w:p>
    <w:p w14:paraId="378D3D98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6" w:name="_s2g2twvz9s56" w:colFirst="0" w:colLast="0"/>
      <w:bookmarkEnd w:id="6"/>
      <w:r w:rsidRPr="004A639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✅</w:t>
      </w:r>
      <w:r w:rsidRPr="004A639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4080C50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713DBCA" w14:textId="77777777" w:rsidR="004A639A" w:rsidRPr="004A639A" w:rsidRDefault="004A639A" w:rsidP="004A639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Blocks spam, viruses, and phishing attacks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FE38EFA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reputation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(reduces blacklisting)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F0E84F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Helps with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(HIPAA, GDPR, etc.)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CF039" w14:textId="77777777" w:rsidR="004A639A" w:rsidRPr="004A639A" w:rsidRDefault="004A639A" w:rsidP="004A63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archive or back up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688629" w14:textId="77777777" w:rsidR="004A639A" w:rsidRPr="004A639A" w:rsidRDefault="004A639A" w:rsidP="004A639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</w:t>
      </w:r>
      <w:r w:rsidRPr="004A63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continuity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during outages</w:t>
      </w: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EFA95C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1566A6">
          <v:rect id="_x0000_i1030" style="width:0;height:1.5pt" o:hralign="center" o:hrstd="t" o:hr="t" fillcolor="#a0a0a0" stroked="f"/>
        </w:pict>
      </w:r>
    </w:p>
    <w:p w14:paraId="2C411FCA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7" w:name="_cxg1qoxcbdu9" w:colFirst="0" w:colLast="0"/>
      <w:bookmarkEnd w:id="7"/>
      <w:r w:rsidRPr="004A639A">
        <w:rPr>
          <w:rFonts w:ascii="Segoe UI Emoji" w:eastAsia="Arial Unicode MS" w:hAnsi="Segoe UI Emoji" w:cs="Segoe UI Emoji"/>
          <w:kern w:val="0"/>
          <w:sz w:val="32"/>
          <w:szCs w:val="32"/>
          <w:lang w:val="en"/>
          <w14:ligatures w14:val="none"/>
        </w:rPr>
        <w:t>❌</w:t>
      </w:r>
      <w:r w:rsidRPr="004A639A">
        <w:rPr>
          <w:rFonts w:ascii="Arial Unicode MS" w:eastAsia="Arial Unicode MS" w:hAnsi="Arial Unicode MS" w:cs="Arial Unicode MS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596D5B67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3586226" w14:textId="77777777" w:rsidR="004A639A" w:rsidRPr="004A639A" w:rsidRDefault="004A639A" w:rsidP="004A639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Adds complexity to mail routing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0BA1C95" w14:textId="77777777" w:rsidR="004A639A" w:rsidRPr="004A639A" w:rsidRDefault="004A639A" w:rsidP="004A639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delay email delivery slightly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E72C42" w14:textId="77777777" w:rsidR="004A639A" w:rsidRPr="004A639A" w:rsidRDefault="004A639A" w:rsidP="004A639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False positives (legitimate emails flagged as spam)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99DFA9" w14:textId="77777777" w:rsidR="004A639A" w:rsidRPr="004A639A" w:rsidRDefault="004A639A" w:rsidP="004A639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ongoing tuning or subscription fees (for cloud services)</w:t>
      </w:r>
      <w:r w:rsidRPr="004A63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B2602D3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0FA992">
          <v:rect id="_x0000_i1031" style="width:0;height:1.5pt" o:hralign="center" o:hrstd="t" o:hr="t" fillcolor="#a0a0a0" stroked="f"/>
        </w:pict>
      </w:r>
    </w:p>
    <w:p w14:paraId="7C474DD6" w14:textId="77777777" w:rsidR="004A639A" w:rsidRPr="004A639A" w:rsidRDefault="004A639A" w:rsidP="004A639A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8" w:name="_qbluw7hjacck" w:colFirst="0" w:colLast="0"/>
      <w:bookmarkEnd w:id="8"/>
      <w:r w:rsidRPr="004A639A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📌</w:t>
      </w:r>
      <w:r w:rsidRPr="004A639A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Summary</w:t>
      </w:r>
    </w:p>
    <w:p w14:paraId="56820E3E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A639A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4A639A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A639A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66931F8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CDF108" wp14:editId="5DA481D7">
            <wp:extent cx="5943600" cy="2133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7130"/>
      </w:tblGrid>
      <w:tr w:rsidR="004A639A" w:rsidRPr="004A639A" w14:paraId="4117F0B5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EE1F2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B523" w14:textId="77777777" w:rsidR="004A639A" w:rsidRPr="004A639A" w:rsidRDefault="004A639A" w:rsidP="004A63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A639A" w:rsidRPr="004A639A" w14:paraId="30C23A08" w14:textId="77777777" w:rsidTr="00946108">
        <w:trPr>
          <w:trHeight w:val="7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264C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Gateway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C0395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system that filters and secures email traffic entering or leaving an organization</w:t>
            </w:r>
          </w:p>
        </w:tc>
      </w:tr>
      <w:tr w:rsidR="004A639A" w:rsidRPr="004A639A" w14:paraId="26BC96D8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902A6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With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678E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Any email system (e.g., Microsoft 365, Gmail, on-prem mail servers)</w:t>
            </w:r>
          </w:p>
        </w:tc>
      </w:tr>
      <w:tr w:rsidR="004A639A" w:rsidRPr="004A639A" w14:paraId="666481B1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39172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F8600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Security, compliance, and policy enforcement</w:t>
            </w:r>
          </w:p>
        </w:tc>
      </w:tr>
      <w:tr w:rsidR="004A639A" w:rsidRPr="004A639A" w14:paraId="5C072A2C" w14:textId="77777777" w:rsidTr="00946108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05F62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Types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804A6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 + Outbound emails</w:t>
            </w:r>
          </w:p>
        </w:tc>
      </w:tr>
      <w:tr w:rsidR="004A639A" w:rsidRPr="004A639A" w14:paraId="54106F93" w14:textId="77777777" w:rsidTr="00946108">
        <w:trPr>
          <w:trHeight w:val="78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B9F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 Cases</w:t>
            </w:r>
          </w:p>
        </w:tc>
        <w:tc>
          <w:tcPr>
            <w:tcW w:w="7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2CB8" w14:textId="77777777" w:rsidR="004A639A" w:rsidRPr="004A639A" w:rsidRDefault="004A639A" w:rsidP="004A63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A63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blocking, phishing protection, encryption, DLP, archiving</w:t>
            </w:r>
          </w:p>
        </w:tc>
      </w:tr>
    </w:tbl>
    <w:p w14:paraId="1595475A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A63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939E1">
          <v:rect id="_x0000_i1032" style="width:0;height:1.5pt" o:hralign="center" o:hrstd="t" o:hr="t" fillcolor="#a0a0a0" stroked="f"/>
        </w:pict>
      </w:r>
    </w:p>
    <w:p w14:paraId="1ADEFF38" w14:textId="77777777" w:rsidR="004A639A" w:rsidRPr="004A639A" w:rsidRDefault="004A639A" w:rsidP="004A63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F1D1AB" w14:textId="77777777" w:rsidR="004A639A" w:rsidRPr="004A639A" w:rsidRDefault="004A639A" w:rsidP="004A63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FB0698" w14:textId="77777777" w:rsidR="00A70480" w:rsidRPr="004A639A" w:rsidRDefault="00A70480" w:rsidP="004A639A"/>
    <w:sectPr w:rsidR="00A70480" w:rsidRPr="004A639A" w:rsidSect="004A63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86CFE"/>
    <w:multiLevelType w:val="multilevel"/>
    <w:tmpl w:val="323A3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BCD4DC0"/>
    <w:multiLevelType w:val="multilevel"/>
    <w:tmpl w:val="09C427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2076033">
    <w:abstractNumId w:val="1"/>
  </w:num>
  <w:num w:numId="2" w16cid:durableId="1460220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39A"/>
    <w:rsid w:val="002D1F4F"/>
    <w:rsid w:val="004A639A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A1F609"/>
  <w15:chartTrackingRefBased/>
  <w15:docId w15:val="{B557D9D7-B516-4715-A2E7-3C7D6A42D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63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63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63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63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63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63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63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63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63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63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63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63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63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63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63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63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63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63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63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63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63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63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63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63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63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63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63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63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63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</Words>
  <Characters>2595</Characters>
  <Application>Microsoft Office Word</Application>
  <DocSecurity>0</DocSecurity>
  <Lines>21</Lines>
  <Paragraphs>6</Paragraphs>
  <ScaleCrop>false</ScaleCrop>
  <Company/>
  <LinksUpToDate>false</LinksUpToDate>
  <CharactersWithSpaces>3044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