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ECE8" w14:textId="77777777" w:rsidR="00D4412C" w:rsidRDefault="00D4412C" w:rsidP="00D4412C">
      <w:pPr>
        <w:pStyle w:val="Heading1"/>
        <w:keepNext w:val="0"/>
        <w:keepLines w:val="0"/>
      </w:pPr>
      <w:bookmarkStart w:id="0" w:name="_cbkll5grwupi" w:colFirst="0" w:colLast="0"/>
      <w:bookmarkEnd w:id="0"/>
      <w:r>
        <w:t>Types of Routes</w:t>
      </w:r>
    </w:p>
    <w:p w14:paraId="27307492" w14:textId="77777777" w:rsidR="00D4412C" w:rsidRDefault="00D4412C" w:rsidP="00D4412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08F4DB49" w14:textId="77777777" w:rsidR="00D4412C" w:rsidRDefault="00D4412C" w:rsidP="00D4412C">
      <w:r>
        <w:rPr>
          <w:noProof/>
        </w:rPr>
        <w:drawing>
          <wp:inline distT="114300" distB="114300" distL="114300" distR="114300" wp14:anchorId="31175DE4" wp14:editId="6879BA7C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5540"/>
      </w:tblGrid>
      <w:tr w:rsidR="00D4412C" w14:paraId="72395442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359E" w14:textId="77777777" w:rsidR="00D4412C" w:rsidRPr="00EE4975" w:rsidRDefault="00D4412C" w:rsidP="00946108">
            <w:pPr>
              <w:jc w:val="center"/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CDC9" w14:textId="77777777" w:rsidR="00D4412C" w:rsidRPr="00EE4975" w:rsidRDefault="00D4412C" w:rsidP="00946108">
            <w:pPr>
              <w:jc w:val="center"/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4412C" w14:paraId="03D774AE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69AE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Connected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CFBE0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</w:rPr>
              <w:t>Directly attached to a local interface</w:t>
            </w:r>
          </w:p>
        </w:tc>
      </w:tr>
      <w:tr w:rsidR="00D4412C" w14:paraId="14DA4117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3E271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Static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01D5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</w:rPr>
              <w:t>Manually configured by an admin</w:t>
            </w:r>
          </w:p>
        </w:tc>
      </w:tr>
      <w:tr w:rsidR="00D4412C" w14:paraId="4C24BA3C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DABD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Dynamic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2DCB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</w:rPr>
              <w:t>Learned from routing protocols (e.g., OSPF, BGP, RIP)</w:t>
            </w:r>
          </w:p>
        </w:tc>
      </w:tr>
      <w:tr w:rsidR="00D4412C" w14:paraId="6D6B1F59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96272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Default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2704D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</w:rPr>
              <w:t>Catch-all route for unknown destinations</w:t>
            </w:r>
          </w:p>
        </w:tc>
      </w:tr>
    </w:tbl>
    <w:p w14:paraId="419E9052" w14:textId="77777777" w:rsidR="00D4412C" w:rsidRDefault="00D4412C" w:rsidP="00D4412C">
      <w:r>
        <w:pict w14:anchorId="45B8BB8D">
          <v:rect id="_x0000_i1025" style="width:0;height:1.5pt" o:hralign="center" o:hrstd="t" o:hr="t" fillcolor="#a0a0a0" stroked="f"/>
        </w:pict>
      </w:r>
    </w:p>
    <w:p w14:paraId="7B135E58" w14:textId="77777777" w:rsidR="00D4412C" w:rsidRDefault="00D4412C" w:rsidP="00D4412C"/>
    <w:p w14:paraId="01F451BE" w14:textId="77777777" w:rsidR="00A70480" w:rsidRPr="00D4412C" w:rsidRDefault="00A70480" w:rsidP="00D4412C"/>
    <w:sectPr w:rsidR="00A70480" w:rsidRPr="00D4412C" w:rsidSect="00D441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2C"/>
    <w:rsid w:val="002D1F4F"/>
    <w:rsid w:val="00711B4D"/>
    <w:rsid w:val="00854D6A"/>
    <w:rsid w:val="008952B3"/>
    <w:rsid w:val="00A70480"/>
    <w:rsid w:val="00D4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8D5F"/>
  <w15:chartTrackingRefBased/>
  <w15:docId w15:val="{1A741BBA-1F8C-4A6E-8AFA-599E29A49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12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1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2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2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2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2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4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