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A4474" w:rsidRPr="004A4474" w:rsidRDefault="004A4474" w:rsidP="004A4474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6999jl2nnaj" w:colFirst="0" w:colLast="0"/>
      <w:bookmarkEnd w:id="0"/>
      <w:r w:rsidRPr="004A4474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APNIC</w:t>
      </w:r>
    </w:p>
    <w:p w:rsidR="004A4474" w:rsidRPr="004A4474" w:rsidRDefault="004A4474" w:rsidP="004A4474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4A44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4A44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APNIC?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 Network Information Centre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distributing and managing:</w:t>
      </w:r>
    </w:p>
    <w:p w:rsidR="004A4474" w:rsidRPr="004A4474" w:rsidRDefault="004A4474" w:rsidP="004A447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blocks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4A4474" w:rsidRPr="004A4474" w:rsidRDefault="004A4474" w:rsidP="004A447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the Asia-Pacific region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4enb9jlq8a90" w:colFirst="0" w:colLast="0"/>
      <w:bookmarkEnd w:id="1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allocates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internet service providers, data centers, and enterprises in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region.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2s9b6fy7jwr2" w:colFirst="0" w:colLast="0"/>
      <w:bookmarkEnd w:id="2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🌍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Region Covered by APNIC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E2A08F" wp14:editId="18365895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145"/>
      </w:tblGrid>
      <w:tr w:rsidR="004A4474" w:rsidRPr="004A4474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 of Countries</w:t>
            </w:r>
          </w:p>
        </w:tc>
      </w:tr>
      <w:tr w:rsidR="004A4474" w:rsidRPr="004A4474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China, Japan, South Korea</w:t>
            </w:r>
          </w:p>
        </w:tc>
      </w:tr>
      <w:tr w:rsidR="004A4474" w:rsidRPr="004A4474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🇮🇳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India, Pakistan, Bangladesh</w:t>
            </w:r>
          </w:p>
        </w:tc>
      </w:tr>
      <w:tr w:rsidR="004A4474" w:rsidRPr="004A4474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🇦🇺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Oceania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Australia, New Zealand, Fiji</w:t>
            </w:r>
          </w:p>
        </w:tc>
      </w:tr>
      <w:tr w:rsidR="004A4474" w:rsidRPr="004A4474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Indonesia, Singapore, Thailand, Vietnam</w:t>
            </w:r>
          </w:p>
        </w:tc>
      </w:tr>
      <w:tr w:rsidR="004A4474" w:rsidRPr="004A4474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Afghanistan, Mongolia, etc.</w:t>
            </w:r>
          </w:p>
        </w:tc>
      </w:tr>
    </w:tbl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504hvqrlso3e" w:colFirst="0" w:colLast="0"/>
      <w:bookmarkEnd w:id="3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Functions of APNIC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F0FC4E" wp14:editId="730C34AB">
            <wp:extent cx="5943600" cy="193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775"/>
      </w:tblGrid>
      <w:tr w:rsidR="004A4474" w:rsidRPr="004A4474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4A4474" w:rsidRPr="004A4474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IPv4/IPv6 addresses to members</w:t>
            </w:r>
          </w:p>
        </w:tc>
      </w:tr>
      <w:tr w:rsidR="004A4474" w:rsidRPr="004A4474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 (ASNs)</w:t>
            </w:r>
          </w:p>
        </w:tc>
      </w:tr>
      <w:tr w:rsidR="004A4474" w:rsidRPr="004A4474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Registry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database of IP ownership</w:t>
            </w:r>
          </w:p>
        </w:tc>
      </w:tr>
      <w:tr w:rsidR="004A4474" w:rsidRPr="004A4474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RPKI Support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with secure route origin validation</w:t>
            </w:r>
          </w:p>
        </w:tc>
      </w:tr>
      <w:tr w:rsidR="004A4474" w:rsidRPr="004A4474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Training &amp; Community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courses, events, and policy development</w:t>
            </w:r>
          </w:p>
        </w:tc>
      </w:tr>
    </w:tbl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ako4byir87vs" w:colFirst="0" w:colLast="0"/>
      <w:bookmarkEnd w:id="4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Structure of APNIC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4D7989" wp14:editId="553C4885">
            <wp:extent cx="5943600" cy="1244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4595"/>
      </w:tblGrid>
      <w:tr w:rsidR="004A4474" w:rsidRPr="004A4474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</w:tr>
      <w:tr w:rsidR="004A4474" w:rsidRPr="004A4474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Members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enterprises</w:t>
            </w:r>
          </w:p>
        </w:tc>
      </w:tr>
      <w:tr w:rsidR="004A4474" w:rsidRPr="004A4474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👥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Participates in policy-making</w:t>
            </w:r>
          </w:p>
        </w:tc>
      </w:tr>
      <w:tr w:rsidR="004A4474" w:rsidRPr="004A4474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 Secretariat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operational team (staff and management)</w:t>
            </w:r>
          </w:p>
        </w:tc>
      </w:tr>
    </w:tbl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x090fam1a3o4" w:colFirst="0" w:colLast="0"/>
      <w:bookmarkEnd w:id="5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WHOIS (from APNIC)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4A447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1.1.1.1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(Cloudflare DNS):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B708A9" wp14:editId="7CD3F5E9">
            <wp:extent cx="5943600" cy="1638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inetnum:      1.1.1.0 - 1.1.1.255</w:t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 APNIC-LABS</w:t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descr:        Research Infrastructure</w:t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AU</w:t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 ORG-ARAD1-AP</w:t>
      </w:r>
    </w:p>
    <w:p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mnt-by:       APNIC-HM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z1v3yn8h306y" w:colFirst="0" w:colLast="0"/>
      <w:bookmarkEnd w:id="6"/>
      <w:r w:rsidRPr="004A4474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🌐</w:t>
      </w:r>
      <w:r w:rsidRPr="004A4474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Website &amp; Tools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Official website:</w:t>
      </w:r>
      <w:hyperlink r:id="rId9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0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:rsidR="004A4474" w:rsidRPr="004A4474" w:rsidRDefault="004A4474" w:rsidP="004A447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WHOIS search:</w:t>
      </w:r>
      <w:hyperlink r:id="rId11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2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https://wq.apnic.net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:rsidR="004A4474" w:rsidRPr="004A4474" w:rsidRDefault="004A4474" w:rsidP="004A44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address reports, training, and technical support</w:t>
      </w: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4A4474" w:rsidRPr="004A4474" w:rsidRDefault="004A4474" w:rsidP="004A447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ou7rqxnovv07" w:colFirst="0" w:colLast="0"/>
      <w:bookmarkEnd w:id="7"/>
      <w:r w:rsidRPr="004A4474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4A4474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8DE686" wp14:editId="60D19EAF">
            <wp:extent cx="5943600" cy="2273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15"/>
      </w:tblGrid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(56+ economies)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1993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Brisbane, Australia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the Asia-Pacific region</w:t>
            </w:r>
          </w:p>
        </w:tc>
      </w:tr>
      <w:tr w:rsidR="004A4474" w:rsidRPr="004A4474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members participate in policy development</w:t>
            </w:r>
          </w:p>
        </w:tc>
      </w:tr>
    </w:tbl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4A4474" w:rsidRDefault="00A70480" w:rsidP="004A4474"/>
    <w:sectPr w:rsidR="00A70480" w:rsidRPr="004A4474" w:rsidSect="004A44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33E23"/>
    <w:multiLevelType w:val="multilevel"/>
    <w:tmpl w:val="286AD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FF5EDC"/>
    <w:multiLevelType w:val="multilevel"/>
    <w:tmpl w:val="464A1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70950954">
    <w:abstractNumId w:val="1"/>
  </w:num>
  <w:num w:numId="2" w16cid:durableId="150092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74"/>
    <w:rsid w:val="002D1F4F"/>
    <w:rsid w:val="004A447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50F07A-BCC2-48EF-9525-5D64A8622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4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q.apnic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q.apnic.net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apnic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pnic.ne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