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3CB0" w14:textId="77777777" w:rsidR="00CC6D49" w:rsidRDefault="00CC6D49">
      <w:pPr>
        <w:pStyle w:val="Heading1"/>
        <w:spacing w:before="240" w:after="240"/>
        <w:ind w:firstLine="720"/>
      </w:pPr>
      <w:bookmarkStart w:id="0" w:name="_85j4vtsmhw6l" w:colFirst="0" w:colLast="0"/>
      <w:bookmarkEnd w:id="0"/>
      <w:r>
        <w:t>Number–form Synesthesia</w:t>
      </w:r>
    </w:p>
    <w:p w14:paraId="5C0AD36C" w14:textId="77777777" w:rsidR="00CC6D49" w:rsidRDefault="00CC6D49">
      <w:pPr>
        <w:pStyle w:val="Heading2"/>
        <w:keepNext w:val="0"/>
        <w:keepLines w:val="0"/>
        <w:spacing w:before="280"/>
      </w:pPr>
      <w:bookmarkStart w:id="1" w:name="_yhxtakx39k82" w:colFirst="0" w:colLast="0"/>
      <w:bookmarkEnd w:id="1"/>
      <w:r>
        <w:t>🔢🧠 What is Number–Form Synesthesia?</w:t>
      </w:r>
    </w:p>
    <w:p w14:paraId="265DCBE0" w14:textId="77777777" w:rsidR="00CC6D49" w:rsidRDefault="00CC6D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7630A97" w14:textId="77777777" w:rsidR="00CC6D49" w:rsidRDefault="00CC6D4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Number–form synesthesia</w:t>
      </w:r>
      <w:r>
        <w:rPr>
          <w:rFonts w:ascii="Roboto Mono" w:eastAsia="Roboto Mono" w:hAnsi="Roboto Mono" w:cs="Roboto Mono"/>
        </w:rPr>
        <w:t xml:space="preserve"> is a neurological phenomenon in which </w:t>
      </w:r>
      <w:r>
        <w:rPr>
          <w:rFonts w:ascii="Roboto Mono" w:eastAsia="Roboto Mono" w:hAnsi="Roboto Mono" w:cs="Roboto Mono"/>
          <w:b/>
        </w:rPr>
        <w:t>numbers (or other sequences like months or years)</w:t>
      </w:r>
      <w:r>
        <w:rPr>
          <w:rFonts w:ascii="Roboto Mono" w:eastAsia="Roboto Mono" w:hAnsi="Roboto Mono" w:cs="Roboto Mono"/>
        </w:rPr>
        <w:t xml:space="preserve"> are automatically visualized as </w:t>
      </w:r>
      <w:r>
        <w:rPr>
          <w:rFonts w:ascii="Roboto Mono" w:eastAsia="Roboto Mono" w:hAnsi="Roboto Mono" w:cs="Roboto Mono"/>
          <w:b/>
        </w:rPr>
        <w:t>distinct mental maps or spatial arrangements</w:t>
      </w:r>
      <w:r>
        <w:rPr>
          <w:rFonts w:ascii="Roboto Mono" w:eastAsia="Roboto Mono" w:hAnsi="Roboto Mono" w:cs="Roboto Mono"/>
        </w:rPr>
        <w:t xml:space="preserve"> — often in specific shapes, curves, or patterns in the mind's eye.</w:t>
      </w:r>
    </w:p>
    <w:p w14:paraId="2D9A483B" w14:textId="77777777" w:rsidR="00CC6D49" w:rsidRDefault="00CC6D49">
      <w:r>
        <w:pict w14:anchorId="0523AB94">
          <v:rect id="_x0000_i1025" style="width:0;height:1.5pt" o:hralign="center" o:hrstd="t" o:hr="t" fillcolor="#a0a0a0" stroked="f"/>
        </w:pict>
      </w:r>
    </w:p>
    <w:p w14:paraId="12D1BF33" w14:textId="77777777" w:rsidR="00CC6D49" w:rsidRDefault="00CC6D49">
      <w:pPr>
        <w:pStyle w:val="Heading2"/>
        <w:keepNext w:val="0"/>
        <w:keepLines w:val="0"/>
        <w:spacing w:before="280"/>
      </w:pPr>
      <w:bookmarkStart w:id="2" w:name="_qumtv04g48t1" w:colFirst="0" w:colLast="0"/>
      <w:bookmarkEnd w:id="2"/>
      <w:r>
        <w:t>📘 Definition:</w:t>
      </w:r>
    </w:p>
    <w:p w14:paraId="13A0D11C" w14:textId="77777777" w:rsidR="00CC6D49" w:rsidRDefault="00CC6D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B82E0E3" w14:textId="77777777" w:rsidR="00CC6D49" w:rsidRDefault="00CC6D4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Number–form synesthesia</w:t>
      </w:r>
      <w:r>
        <w:rPr>
          <w:rFonts w:ascii="Roboto Mono" w:eastAsia="Roboto Mono" w:hAnsi="Roboto Mono" w:cs="Roboto Mono"/>
        </w:rPr>
        <w:t xml:space="preserve"> is a type of synesthesia in which a person </w:t>
      </w:r>
      <w:r>
        <w:rPr>
          <w:rFonts w:ascii="Roboto Mono" w:eastAsia="Roboto Mono" w:hAnsi="Roboto Mono" w:cs="Roboto Mono"/>
          <w:b/>
        </w:rPr>
        <w:t>sees numbers arranged in specific spatial patterns</w:t>
      </w:r>
      <w:r>
        <w:rPr>
          <w:rFonts w:ascii="Roboto Mono" w:eastAsia="Roboto Mono" w:hAnsi="Roboto Mono" w:cs="Roboto Mono"/>
        </w:rPr>
        <w:t xml:space="preserve"> in their mind, involuntarily and consistently.</w:t>
      </w:r>
    </w:p>
    <w:p w14:paraId="06FA2369" w14:textId="77777777" w:rsidR="00CC6D49" w:rsidRDefault="00CC6D49">
      <w:r>
        <w:pict w14:anchorId="4479F334">
          <v:rect id="_x0000_i1026" style="width:0;height:1.5pt" o:hralign="center" o:hrstd="t" o:hr="t" fillcolor="#a0a0a0" stroked="f"/>
        </w:pict>
      </w:r>
    </w:p>
    <w:p w14:paraId="452D1670" w14:textId="77777777" w:rsidR="00CC6D49" w:rsidRDefault="00CC6D49">
      <w:pPr>
        <w:pStyle w:val="Heading2"/>
      </w:pPr>
      <w:bookmarkStart w:id="3" w:name="_8tq4ljabvvbt" w:colFirst="0" w:colLast="0"/>
      <w:bookmarkEnd w:id="3"/>
      <w:r>
        <w:t>Number–form Synesthesia photo</w:t>
      </w:r>
    </w:p>
    <w:p w14:paraId="6DC28F5E" w14:textId="77777777" w:rsidR="00CC6D49" w:rsidRDefault="00CC6D4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Windows ScreenShots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at [7/26/2025]</w:t>
      </w:r>
    </w:p>
    <w:p w14:paraId="5C02EA54" w14:textId="77777777" w:rsidR="00CC6D49" w:rsidRDefault="00CC6D49">
      <w:r>
        <w:rPr>
          <w:noProof/>
        </w:rPr>
        <w:drawing>
          <wp:inline distT="114300" distB="114300" distL="114300" distR="114300" wp14:anchorId="1A931301" wp14:editId="174CBB13">
            <wp:extent cx="5943600" cy="162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488FB" w14:textId="77777777" w:rsidR="00CC6D49" w:rsidRDefault="00CC6D49">
      <w:r>
        <w:rPr>
          <w:noProof/>
        </w:rPr>
        <w:drawing>
          <wp:inline distT="114300" distB="114300" distL="114300" distR="114300" wp14:anchorId="75B173BC" wp14:editId="33B1D71A">
            <wp:extent cx="4533900" cy="35147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7F7AD" w14:textId="77777777" w:rsidR="00CC6D49" w:rsidRDefault="00CC6D49">
      <w:r>
        <w:rPr>
          <w:noProof/>
        </w:rPr>
        <w:drawing>
          <wp:inline distT="114300" distB="114300" distL="114300" distR="114300" wp14:anchorId="4895D830" wp14:editId="379377D0">
            <wp:extent cx="5943600" cy="2971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5704F" w14:textId="77777777" w:rsidR="00CC6D49" w:rsidRDefault="00CC6D49">
      <w:pPr>
        <w:pStyle w:val="Heading2"/>
        <w:keepNext w:val="0"/>
        <w:keepLines w:val="0"/>
        <w:spacing w:before="280"/>
      </w:pPr>
      <w:bookmarkStart w:id="4" w:name="_kakt1knw7x51" w:colFirst="0" w:colLast="0"/>
      <w:bookmarkEnd w:id="4"/>
      <w:r>
        <w:t>🔍 Key Features:</w:t>
      </w:r>
    </w:p>
    <w:p w14:paraId="0B022C9E" w14:textId="77777777" w:rsidR="00CC6D49" w:rsidRDefault="00CC6D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D76596D" w14:textId="77777777" w:rsidR="00CC6D49" w:rsidRDefault="00CC6D49">
      <w:r>
        <w:rPr>
          <w:noProof/>
        </w:rPr>
        <w:drawing>
          <wp:inline distT="114300" distB="114300" distL="114300" distR="114300" wp14:anchorId="2F684041" wp14:editId="4D75C159">
            <wp:extent cx="5943600" cy="16129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7400"/>
      </w:tblGrid>
      <w:tr w:rsidR="00CC6D49" w14:paraId="66F5A2B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94FE" w14:textId="77777777" w:rsidR="00CC6D49" w:rsidRDefault="00CC6D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DD1C8" w14:textId="77777777" w:rsidR="00CC6D49" w:rsidRDefault="00CC6D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C6D49" w14:paraId="2DC9E34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6E77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D494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spatial layout appears automatically when thinking about numbers</w:t>
            </w:r>
          </w:p>
        </w:tc>
      </w:tr>
      <w:tr w:rsidR="00CC6D49" w14:paraId="7A910089" w14:textId="77777777">
        <w:trPr>
          <w:trHeight w:val="78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1908F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Consistent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8F65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mental map is always the same (e.g. 1–10 curves upward, 11–20 goes left)</w:t>
            </w:r>
          </w:p>
        </w:tc>
      </w:tr>
      <w:tr w:rsidR="00CC6D49" w14:paraId="2FEA2728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88B9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Individual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EBE9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Each synesthete has their </w:t>
            </w:r>
            <w:r>
              <w:rPr>
                <w:rFonts w:ascii="Roboto Mono" w:eastAsia="Roboto Mono" w:hAnsi="Roboto Mono" w:cs="Roboto Mono"/>
                <w:b/>
              </w:rPr>
              <w:t>own unique spatial form</w:t>
            </w:r>
          </w:p>
        </w:tc>
      </w:tr>
      <w:tr w:rsidR="00CC6D49" w14:paraId="624826F5" w14:textId="77777777">
        <w:trPr>
          <w:trHeight w:val="785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CF762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imagery</w:t>
            </w: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B39E0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person "sees" the pattern internally, not externally</w:t>
            </w:r>
          </w:p>
        </w:tc>
      </w:tr>
    </w:tbl>
    <w:p w14:paraId="050B6404" w14:textId="77777777" w:rsidR="00CC6D49" w:rsidRDefault="00CC6D49">
      <w:r>
        <w:pict w14:anchorId="1573F2B3">
          <v:rect id="_x0000_i1027" style="width:0;height:1.5pt" o:hralign="center" o:hrstd="t" o:hr="t" fillcolor="#a0a0a0" stroked="f"/>
        </w:pict>
      </w:r>
    </w:p>
    <w:p w14:paraId="2108AD38" w14:textId="77777777" w:rsidR="00CC6D49" w:rsidRDefault="00CC6D49">
      <w:pPr>
        <w:pStyle w:val="Heading2"/>
        <w:keepNext w:val="0"/>
        <w:keepLines w:val="0"/>
        <w:spacing w:before="280"/>
      </w:pPr>
      <w:bookmarkStart w:id="5" w:name="_2bepg5se87gy" w:colFirst="0" w:colLast="0"/>
      <w:bookmarkEnd w:id="5"/>
      <w:r>
        <w:t>🧠 What These Maps Might Look Like:</w:t>
      </w:r>
    </w:p>
    <w:p w14:paraId="64EA06EC" w14:textId="77777777" w:rsidR="00CC6D49" w:rsidRDefault="00CC6D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11873D0" w14:textId="77777777" w:rsidR="00CC6D49" w:rsidRDefault="00CC6D49" w:rsidP="00CC6D4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Numbers may </w:t>
      </w:r>
      <w:r>
        <w:rPr>
          <w:rFonts w:ascii="Roboto Mono" w:eastAsia="Roboto Mono" w:hAnsi="Roboto Mono" w:cs="Roboto Mono"/>
          <w:b/>
        </w:rPr>
        <w:t>spiral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zigzag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form ladders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wrap around</w:t>
      </w:r>
      <w:r>
        <w:rPr>
          <w:rFonts w:ascii="Roboto Mono" w:eastAsia="Roboto Mono" w:hAnsi="Roboto Mono" w:cs="Roboto Mono"/>
        </w:rPr>
        <w:t xml:space="preserve"> a mental space.</w:t>
      </w:r>
      <w:r>
        <w:rPr>
          <w:rFonts w:ascii="Roboto Mono" w:eastAsia="Roboto Mono" w:hAnsi="Roboto Mono" w:cs="Roboto Mono"/>
        </w:rPr>
        <w:br/>
      </w:r>
    </w:p>
    <w:p w14:paraId="221FB181" w14:textId="77777777" w:rsidR="00CC6D49" w:rsidRDefault="00CC6D49" w:rsidP="00CC6D4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example:</w:t>
      </w:r>
      <w:r>
        <w:rPr>
          <w:rFonts w:ascii="Roboto Mono" w:eastAsia="Roboto Mono" w:hAnsi="Roboto Mono" w:cs="Roboto Mono"/>
        </w:rPr>
        <w:br/>
      </w:r>
    </w:p>
    <w:p w14:paraId="34E96B85" w14:textId="77777777" w:rsidR="00CC6D49" w:rsidRDefault="00CC6D49" w:rsidP="00CC6D4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1–10</w:t>
      </w:r>
      <w:r>
        <w:rPr>
          <w:rFonts w:ascii="Roboto Mono" w:eastAsia="Roboto Mono" w:hAnsi="Roboto Mono" w:cs="Roboto Mono"/>
        </w:rPr>
        <w:t xml:space="preserve"> = a straight line</w:t>
      </w:r>
      <w:r>
        <w:rPr>
          <w:rFonts w:ascii="Roboto Mono" w:eastAsia="Roboto Mono" w:hAnsi="Roboto Mono" w:cs="Roboto Mono"/>
        </w:rPr>
        <w:br/>
      </w:r>
    </w:p>
    <w:p w14:paraId="79CEA17F" w14:textId="77777777" w:rsidR="00CC6D49" w:rsidRDefault="00CC6D49" w:rsidP="00CC6D4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11–20</w:t>
      </w:r>
      <w:r>
        <w:rPr>
          <w:rFonts w:ascii="Roboto Mono" w:eastAsia="Roboto Mono" w:hAnsi="Roboto Mono" w:cs="Roboto Mono"/>
        </w:rPr>
        <w:t xml:space="preserve"> = a turn to the left</w:t>
      </w:r>
      <w:r>
        <w:rPr>
          <w:rFonts w:ascii="Roboto Mono" w:eastAsia="Roboto Mono" w:hAnsi="Roboto Mono" w:cs="Roboto Mono"/>
        </w:rPr>
        <w:br/>
      </w:r>
    </w:p>
    <w:p w14:paraId="071674F9" w14:textId="77777777" w:rsidR="00CC6D49" w:rsidRDefault="00CC6D49" w:rsidP="00CC6D49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100</w:t>
      </w:r>
      <w:r>
        <w:rPr>
          <w:rFonts w:ascii="Roboto Mono" w:eastAsia="Roboto Mono" w:hAnsi="Roboto Mono" w:cs="Roboto Mono"/>
        </w:rPr>
        <w:t xml:space="preserve"> = at the top right corner of the space</w:t>
      </w:r>
      <w:r>
        <w:rPr>
          <w:rFonts w:ascii="Roboto Mono" w:eastAsia="Roboto Mono" w:hAnsi="Roboto Mono" w:cs="Roboto Mono"/>
        </w:rPr>
        <w:br/>
      </w:r>
    </w:p>
    <w:p w14:paraId="039218A7" w14:textId="77777777" w:rsidR="00CC6D49" w:rsidRDefault="00CC6D49" w:rsidP="00CC6D4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people even see </w:t>
      </w:r>
      <w:r>
        <w:rPr>
          <w:rFonts w:ascii="Roboto Mono" w:eastAsia="Roboto Mono" w:hAnsi="Roboto Mono" w:cs="Roboto Mono"/>
          <w:b/>
        </w:rPr>
        <w:t>calendars or timelines</w:t>
      </w:r>
      <w:r>
        <w:rPr>
          <w:rFonts w:ascii="Roboto Mono" w:eastAsia="Roboto Mono" w:hAnsi="Roboto Mono" w:cs="Roboto Mono"/>
        </w:rPr>
        <w:t xml:space="preserve"> wrapping around their bodies in 3D space.</w:t>
      </w:r>
      <w:r>
        <w:rPr>
          <w:rFonts w:ascii="Roboto Mono" w:eastAsia="Roboto Mono" w:hAnsi="Roboto Mono" w:cs="Roboto Mono"/>
        </w:rPr>
        <w:br/>
      </w:r>
    </w:p>
    <w:p w14:paraId="16C867E2" w14:textId="77777777" w:rsidR="00CC6D49" w:rsidRDefault="00CC6D49">
      <w:r>
        <w:pict w14:anchorId="1C328A95">
          <v:rect id="_x0000_i1028" style="width:0;height:1.5pt" o:hralign="center" o:hrstd="t" o:hr="t" fillcolor="#a0a0a0" stroked="f"/>
        </w:pict>
      </w:r>
    </w:p>
    <w:p w14:paraId="2145F8D5" w14:textId="77777777" w:rsidR="00CC6D49" w:rsidRDefault="00CC6D49">
      <w:pPr>
        <w:pStyle w:val="Heading2"/>
        <w:keepNext w:val="0"/>
        <w:keepLines w:val="0"/>
        <w:spacing w:before="280"/>
      </w:pPr>
      <w:bookmarkStart w:id="6" w:name="_z6f62ac0gsfb" w:colFirst="0" w:colLast="0"/>
      <w:bookmarkEnd w:id="6"/>
      <w:r>
        <w:t>🧬 Why Does It Happen?</w:t>
      </w:r>
    </w:p>
    <w:p w14:paraId="1467D1E8" w14:textId="77777777" w:rsidR="00CC6D49" w:rsidRDefault="00CC6D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DEC728B" w14:textId="77777777" w:rsidR="00CC6D49" w:rsidRDefault="00CC6D49" w:rsidP="00CC6D4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Believed to involve </w:t>
      </w:r>
      <w:r>
        <w:rPr>
          <w:rFonts w:ascii="Roboto Mono" w:eastAsia="Roboto Mono" w:hAnsi="Roboto Mono" w:cs="Roboto Mono"/>
          <w:b/>
        </w:rPr>
        <w:t>cross-activation</w:t>
      </w:r>
      <w:r>
        <w:rPr>
          <w:rFonts w:ascii="Roboto Mono" w:eastAsia="Roboto Mono" w:hAnsi="Roboto Mono" w:cs="Roboto Mono"/>
        </w:rPr>
        <w:t xml:space="preserve"> between:</w:t>
      </w:r>
      <w:r>
        <w:rPr>
          <w:rFonts w:ascii="Roboto Mono" w:eastAsia="Roboto Mono" w:hAnsi="Roboto Mono" w:cs="Roboto Mono"/>
        </w:rPr>
        <w:br/>
      </w:r>
    </w:p>
    <w:p w14:paraId="22F3205B" w14:textId="77777777" w:rsidR="00CC6D49" w:rsidRDefault="00CC6D49" w:rsidP="00CC6D49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Brain regions for </w:t>
      </w:r>
      <w:r>
        <w:rPr>
          <w:rFonts w:ascii="Roboto Mono" w:eastAsia="Roboto Mono" w:hAnsi="Roboto Mono" w:cs="Roboto Mono"/>
          <w:b/>
        </w:rPr>
        <w:t>numerical cognition</w:t>
      </w:r>
      <w:r>
        <w:rPr>
          <w:rFonts w:ascii="Roboto Mono" w:eastAsia="Roboto Mono" w:hAnsi="Roboto Mono" w:cs="Roboto Mono"/>
        </w:rPr>
        <w:t xml:space="preserve"> (e.g., intraparietal sulcus)</w:t>
      </w:r>
      <w:r>
        <w:rPr>
          <w:rFonts w:ascii="Roboto Mono" w:eastAsia="Roboto Mono" w:hAnsi="Roboto Mono" w:cs="Roboto Mono"/>
        </w:rPr>
        <w:br/>
      </w:r>
    </w:p>
    <w:p w14:paraId="642CFF39" w14:textId="77777777" w:rsidR="00CC6D49" w:rsidRDefault="00CC6D49" w:rsidP="00CC6D49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Regions for </w:t>
      </w:r>
      <w:r>
        <w:rPr>
          <w:rFonts w:ascii="Roboto Mono" w:eastAsia="Roboto Mono" w:hAnsi="Roboto Mono" w:cs="Roboto Mono"/>
          <w:b/>
        </w:rPr>
        <w:t>spatial processing</w:t>
      </w:r>
      <w:r>
        <w:rPr>
          <w:rFonts w:ascii="Roboto Mono" w:eastAsia="Roboto Mono" w:hAnsi="Roboto Mono" w:cs="Roboto Mono"/>
        </w:rPr>
        <w:t xml:space="preserve"> (e.g., parietal lobes)</w:t>
      </w:r>
      <w:r>
        <w:rPr>
          <w:rFonts w:ascii="Roboto Mono" w:eastAsia="Roboto Mono" w:hAnsi="Roboto Mono" w:cs="Roboto Mono"/>
        </w:rPr>
        <w:br/>
      </w:r>
    </w:p>
    <w:p w14:paraId="2D482871" w14:textId="77777777" w:rsidR="00CC6D49" w:rsidRDefault="00CC6D49" w:rsidP="00CC6D4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Thought to be </w:t>
      </w:r>
      <w:r>
        <w:rPr>
          <w:rFonts w:ascii="Roboto Mono" w:eastAsia="Roboto Mono" w:hAnsi="Roboto Mono" w:cs="Roboto Mono"/>
          <w:b/>
        </w:rPr>
        <w:t>genetic or congenital</w:t>
      </w:r>
      <w:r>
        <w:rPr>
          <w:rFonts w:ascii="Roboto Mono" w:eastAsia="Roboto Mono" w:hAnsi="Roboto Mono" w:cs="Roboto Mono"/>
        </w:rPr>
        <w:t xml:space="preserve"> — often lifelong.</w:t>
      </w:r>
      <w:r>
        <w:br/>
      </w:r>
    </w:p>
    <w:p w14:paraId="44443EC2" w14:textId="77777777" w:rsidR="00CC6D49" w:rsidRDefault="00CC6D49">
      <w:r>
        <w:pict w14:anchorId="59FB2987">
          <v:rect id="_x0000_i1029" style="width:0;height:1.5pt" o:hralign="center" o:hrstd="t" o:hr="t" fillcolor="#a0a0a0" stroked="f"/>
        </w:pict>
      </w:r>
    </w:p>
    <w:p w14:paraId="09286BCD" w14:textId="77777777" w:rsidR="00CC6D49" w:rsidRDefault="00CC6D49">
      <w:pPr>
        <w:pStyle w:val="Heading2"/>
        <w:keepNext w:val="0"/>
        <w:keepLines w:val="0"/>
        <w:spacing w:before="280"/>
      </w:pPr>
      <w:bookmarkStart w:id="7" w:name="_h3jyxv3041w" w:colFirst="0" w:colLast="0"/>
      <w:bookmarkEnd w:id="7"/>
      <w:r>
        <w:t>🧩 Related Synesthesia Types:</w:t>
      </w:r>
    </w:p>
    <w:p w14:paraId="6EBC4A59" w14:textId="77777777" w:rsidR="00CC6D49" w:rsidRDefault="00CC6D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87D1EFC" w14:textId="77777777" w:rsidR="00CC6D49" w:rsidRDefault="00CC6D49">
      <w:r>
        <w:rPr>
          <w:noProof/>
        </w:rPr>
        <w:drawing>
          <wp:inline distT="114300" distB="114300" distL="114300" distR="114300" wp14:anchorId="398754F7" wp14:editId="17D35536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690"/>
        <w:gridCol w:w="2480"/>
      </w:tblGrid>
      <w:tr w:rsidR="00CC6D49" w14:paraId="10486C21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7DB2" w14:textId="77777777" w:rsidR="00CC6D49" w:rsidRDefault="00CC6D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C878" w14:textId="77777777" w:rsidR="00CC6D49" w:rsidRDefault="00CC6D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Trigger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5CEB" w14:textId="77777777" w:rsidR="00CC6D49" w:rsidRDefault="00CC6D4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</w:t>
            </w:r>
          </w:p>
        </w:tc>
      </w:tr>
      <w:tr w:rsidR="00CC6D49" w14:paraId="006371A8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8EFC6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Number–form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6B33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Numbers/sequences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6F6D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Spatial maps or layouts</w:t>
            </w:r>
          </w:p>
        </w:tc>
      </w:tr>
      <w:tr w:rsidR="00CC6D49" w14:paraId="3677DDAC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F155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Spatial-sequence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FF4E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 units (months/days)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028BD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Spatial arrangements</w:t>
            </w:r>
          </w:p>
        </w:tc>
      </w:tr>
      <w:tr w:rsidR="00CC6D49" w14:paraId="10DEECC5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FED39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6019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Letters/numbers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885C" w14:textId="77777777" w:rsidR="00CC6D49" w:rsidRDefault="00CC6D4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Colors</w:t>
            </w:r>
          </w:p>
        </w:tc>
      </w:tr>
    </w:tbl>
    <w:p w14:paraId="532DEFA5" w14:textId="77777777" w:rsidR="00CC6D49" w:rsidRDefault="00CC6D49">
      <w:r>
        <w:pict w14:anchorId="1375111D">
          <v:rect id="_x0000_i1030" style="width:0;height:1.5pt" o:hralign="center" o:hrstd="t" o:hr="t" fillcolor="#a0a0a0" stroked="f"/>
        </w:pict>
      </w:r>
    </w:p>
    <w:p w14:paraId="244F81FB" w14:textId="77777777" w:rsidR="00CC6D49" w:rsidRDefault="00CC6D49">
      <w:pPr>
        <w:pStyle w:val="Heading2"/>
        <w:keepNext w:val="0"/>
        <w:keepLines w:val="0"/>
        <w:spacing w:before="280"/>
      </w:pPr>
      <w:bookmarkStart w:id="8" w:name="_a8e95dsrif8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193A4963" w14:textId="77777777" w:rsidR="00CC6D49" w:rsidRDefault="00CC6D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C1E0E37" w14:textId="77777777" w:rsidR="00CC6D49" w:rsidRDefault="00CC6D4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Number–form synesthesia</w:t>
      </w:r>
      <w:r>
        <w:rPr>
          <w:rFonts w:ascii="Roboto Mono" w:eastAsia="Roboto Mono" w:hAnsi="Roboto Mono" w:cs="Roboto Mono"/>
        </w:rPr>
        <w:t xml:space="preserve"> is when a person mentally </w:t>
      </w:r>
      <w:r>
        <w:rPr>
          <w:rFonts w:ascii="Roboto Mono" w:eastAsia="Roboto Mono" w:hAnsi="Roboto Mono" w:cs="Roboto Mono"/>
          <w:b/>
        </w:rPr>
        <w:t>sees numbers in a fixed spatial layout</w:t>
      </w:r>
      <w:r>
        <w:rPr>
          <w:rFonts w:ascii="Roboto Mono" w:eastAsia="Roboto Mono" w:hAnsi="Roboto Mono" w:cs="Roboto Mono"/>
        </w:rPr>
        <w:t>, like a map in their mind.</w:t>
      </w:r>
      <w:r>
        <w:rPr>
          <w:rFonts w:ascii="Roboto Mono" w:eastAsia="Roboto Mono" w:hAnsi="Roboto Mono" w:cs="Roboto Mono"/>
        </w:rPr>
        <w:br/>
        <w:t xml:space="preserve"> These </w:t>
      </w:r>
      <w:r>
        <w:rPr>
          <w:rFonts w:ascii="Roboto Mono" w:eastAsia="Roboto Mono" w:hAnsi="Roboto Mono" w:cs="Roboto Mono"/>
          <w:b/>
        </w:rPr>
        <w:t>mental number lines or shapes</w:t>
      </w:r>
      <w:r>
        <w:rPr>
          <w:rFonts w:ascii="Roboto Mono" w:eastAsia="Roboto Mono" w:hAnsi="Roboto Mono" w:cs="Roboto Mono"/>
        </w:rPr>
        <w:t xml:space="preserve"> appear automatically and stay the same, offering a unique way to process sequences and time.</w:t>
      </w:r>
    </w:p>
    <w:p w14:paraId="5814371C" w14:textId="77777777" w:rsidR="00CC6D49" w:rsidRDefault="00CC6D49"/>
    <w:p w14:paraId="5EA6E1F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0701"/>
    <w:multiLevelType w:val="multilevel"/>
    <w:tmpl w:val="BD5E3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DE541E"/>
    <w:multiLevelType w:val="multilevel"/>
    <w:tmpl w:val="AD480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3023509">
    <w:abstractNumId w:val="0"/>
  </w:num>
  <w:num w:numId="2" w16cid:durableId="27324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49"/>
    <w:rsid w:val="002D1F4F"/>
    <w:rsid w:val="00711B4D"/>
    <w:rsid w:val="008952B3"/>
    <w:rsid w:val="00A70480"/>
    <w:rsid w:val="00C905FD"/>
    <w:rsid w:val="00CC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9195F"/>
  <w15:chartTrackingRefBased/>
  <w15:docId w15:val="{B51A7BB4-D89A-4636-B15C-277312F7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