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0ECE" w14:textId="77777777" w:rsidR="00400EE9" w:rsidRDefault="00400EE9">
      <w:pPr>
        <w:pStyle w:val="Heading1"/>
        <w:spacing w:before="240" w:after="240"/>
      </w:pPr>
      <w:bookmarkStart w:id="0" w:name="_46o3xjyka0g8" w:colFirst="0" w:colLast="0"/>
      <w:bookmarkEnd w:id="0"/>
      <w:r>
        <w:t>Lexical–gustatory Synesthesia</w:t>
      </w:r>
    </w:p>
    <w:p w14:paraId="18A0FC62" w14:textId="77777777" w:rsidR="00400EE9" w:rsidRDefault="00400EE9">
      <w:pPr>
        <w:pStyle w:val="Heading2"/>
        <w:keepNext w:val="0"/>
        <w:keepLines w:val="0"/>
        <w:spacing w:before="280"/>
      </w:pPr>
      <w:bookmarkStart w:id="1" w:name="_vragxbi5rxfd" w:colFirst="0" w:colLast="0"/>
      <w:bookmarkEnd w:id="1"/>
      <w:r>
        <w:t>👅🧠 What is Lexical–Gustatory Synesthesia?</w:t>
      </w:r>
    </w:p>
    <w:p w14:paraId="72FF05B4" w14:textId="77777777" w:rsidR="00400EE9" w:rsidRDefault="00400E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C8ABCE2" w14:textId="77777777" w:rsidR="00400EE9" w:rsidRDefault="00400E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Lexical–gustatory synesthesia</w:t>
      </w:r>
      <w:r>
        <w:rPr>
          <w:rFonts w:ascii="Roboto Mono" w:eastAsia="Roboto Mono" w:hAnsi="Roboto Mono" w:cs="Roboto Mono"/>
        </w:rPr>
        <w:t xml:space="preserve"> is a rare type of synesthesia in which </w:t>
      </w:r>
      <w:r>
        <w:rPr>
          <w:rFonts w:ascii="Roboto Mono" w:eastAsia="Roboto Mono" w:hAnsi="Roboto Mono" w:cs="Roboto Mono"/>
          <w:b/>
        </w:rPr>
        <w:t>hearing, reading, or thinking about words</w:t>
      </w:r>
      <w:r>
        <w:rPr>
          <w:rFonts w:ascii="Roboto Mono" w:eastAsia="Roboto Mono" w:hAnsi="Roboto Mono" w:cs="Roboto Mono"/>
        </w:rPr>
        <w:t xml:space="preserve"> (lexical stimuli) causes a person to </w:t>
      </w:r>
      <w:r>
        <w:rPr>
          <w:rFonts w:ascii="Roboto Mono" w:eastAsia="Roboto Mono" w:hAnsi="Roboto Mono" w:cs="Roboto Mono"/>
          <w:b/>
        </w:rPr>
        <w:t>experience specific tastes or flavors</w:t>
      </w:r>
      <w:r>
        <w:rPr>
          <w:rFonts w:ascii="Roboto Mono" w:eastAsia="Roboto Mono" w:hAnsi="Roboto Mono" w:cs="Roboto Mono"/>
        </w:rPr>
        <w:t xml:space="preserve"> (gustatory responses), even though no food is present.</w:t>
      </w:r>
    </w:p>
    <w:p w14:paraId="317CF28F" w14:textId="77777777" w:rsidR="00400EE9" w:rsidRDefault="00400EE9">
      <w:r>
        <w:pict w14:anchorId="7BA7FEED">
          <v:rect id="_x0000_i1025" style="width:0;height:1.5pt" o:hralign="center" o:hrstd="t" o:hr="t" fillcolor="#a0a0a0" stroked="f"/>
        </w:pict>
      </w:r>
    </w:p>
    <w:p w14:paraId="2172243A" w14:textId="77777777" w:rsidR="00400EE9" w:rsidRDefault="00400EE9">
      <w:pPr>
        <w:pStyle w:val="Heading2"/>
        <w:keepNext w:val="0"/>
        <w:keepLines w:val="0"/>
        <w:spacing w:before="280"/>
      </w:pPr>
      <w:bookmarkStart w:id="2" w:name="_qat0gwdz3rjl" w:colFirst="0" w:colLast="0"/>
      <w:bookmarkEnd w:id="2"/>
      <w:r>
        <w:t>📘 Definition:</w:t>
      </w:r>
    </w:p>
    <w:p w14:paraId="32E49B77" w14:textId="77777777" w:rsidR="00400EE9" w:rsidRDefault="00400E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72CE845" w14:textId="77777777" w:rsidR="00400EE9" w:rsidRDefault="00400EE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Lexical–gustatory synesthesia</w:t>
      </w:r>
      <w:r>
        <w:rPr>
          <w:rFonts w:ascii="Roboto Mono" w:eastAsia="Roboto Mono" w:hAnsi="Roboto Mono" w:cs="Roboto Mono"/>
        </w:rPr>
        <w:t xml:space="preserve"> is a neurological condition where </w:t>
      </w:r>
      <w:r>
        <w:rPr>
          <w:rFonts w:ascii="Roboto Mono" w:eastAsia="Roboto Mono" w:hAnsi="Roboto Mono" w:cs="Roboto Mono"/>
          <w:b/>
        </w:rPr>
        <w:t>words or sounds involuntarily trigger taste sensations</w:t>
      </w:r>
      <w:r>
        <w:rPr>
          <w:rFonts w:ascii="Roboto Mono" w:eastAsia="Roboto Mono" w:hAnsi="Roboto Mono" w:cs="Roboto Mono"/>
        </w:rPr>
        <w:t>.</w:t>
      </w:r>
    </w:p>
    <w:p w14:paraId="60D74FD8" w14:textId="77777777" w:rsidR="00400EE9" w:rsidRDefault="00400EE9">
      <w:r>
        <w:pict w14:anchorId="76EBCE58">
          <v:rect id="_x0000_i1026" style="width:0;height:1.5pt" o:hralign="center" o:hrstd="t" o:hr="t" fillcolor="#a0a0a0" stroked="f"/>
        </w:pict>
      </w:r>
    </w:p>
    <w:p w14:paraId="3F1EF4D3" w14:textId="77777777" w:rsidR="00400EE9" w:rsidRDefault="00400EE9">
      <w:pPr>
        <w:pStyle w:val="Heading2"/>
        <w:keepNext w:val="0"/>
        <w:keepLines w:val="0"/>
        <w:spacing w:before="280"/>
      </w:pPr>
      <w:bookmarkStart w:id="3" w:name="_795lsmmgcyhn" w:colFirst="0" w:colLast="0"/>
      <w:bookmarkEnd w:id="3"/>
      <w:r>
        <w:t>🍽️ Example Experiences:</w:t>
      </w:r>
    </w:p>
    <w:p w14:paraId="21A316F3" w14:textId="77777777" w:rsidR="00400EE9" w:rsidRDefault="00400E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8B42905" w14:textId="77777777" w:rsidR="00400EE9" w:rsidRDefault="00400EE9" w:rsidP="00400EE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Hearing the word </w:t>
      </w:r>
      <w:r>
        <w:rPr>
          <w:rFonts w:ascii="Roboto Mono" w:eastAsia="Roboto Mono" w:hAnsi="Roboto Mono" w:cs="Roboto Mono"/>
          <w:b/>
        </w:rPr>
        <w:t>"table"</w:t>
      </w:r>
      <w:r>
        <w:rPr>
          <w:rFonts w:ascii="Roboto Mono" w:eastAsia="Roboto Mono" w:hAnsi="Roboto Mono" w:cs="Roboto Mono"/>
        </w:rPr>
        <w:t xml:space="preserve"> might trigger the </w:t>
      </w:r>
      <w:r>
        <w:rPr>
          <w:rFonts w:ascii="Roboto Mono" w:eastAsia="Roboto Mono" w:hAnsi="Roboto Mono" w:cs="Roboto Mono"/>
          <w:b/>
        </w:rPr>
        <w:t>taste of scrambled eggs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9655E6" w14:textId="77777777" w:rsidR="00400EE9" w:rsidRDefault="00400EE9" w:rsidP="00400EE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Saying the name </w:t>
      </w:r>
      <w:r>
        <w:rPr>
          <w:rFonts w:ascii="Roboto Mono" w:eastAsia="Roboto Mono" w:hAnsi="Roboto Mono" w:cs="Roboto Mono"/>
          <w:b/>
        </w:rPr>
        <w:t>"Michael"</w:t>
      </w:r>
      <w:r>
        <w:rPr>
          <w:rFonts w:ascii="Roboto Mono" w:eastAsia="Roboto Mono" w:hAnsi="Roboto Mono" w:cs="Roboto Mono"/>
        </w:rPr>
        <w:t xml:space="preserve"> might produce a </w:t>
      </w:r>
      <w:r>
        <w:rPr>
          <w:rFonts w:ascii="Roboto Mono" w:eastAsia="Roboto Mono" w:hAnsi="Roboto Mono" w:cs="Roboto Mono"/>
          <w:b/>
        </w:rPr>
        <w:t>minty flavor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6A0B0E" w14:textId="77777777" w:rsidR="00400EE9" w:rsidRDefault="00400EE9" w:rsidP="00400EE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Thinking of </w:t>
      </w:r>
      <w:r>
        <w:rPr>
          <w:rFonts w:ascii="Roboto Mono" w:eastAsia="Roboto Mono" w:hAnsi="Roboto Mono" w:cs="Roboto Mono"/>
          <w:b/>
        </w:rPr>
        <w:t>numbers or days of the week</w:t>
      </w:r>
      <w:r>
        <w:rPr>
          <w:rFonts w:ascii="Roboto Mono" w:eastAsia="Roboto Mono" w:hAnsi="Roboto Mono" w:cs="Roboto Mono"/>
        </w:rPr>
        <w:t xml:space="preserve"> may evoke flavors like </w:t>
      </w:r>
      <w:r>
        <w:rPr>
          <w:rFonts w:ascii="Roboto Mono" w:eastAsia="Roboto Mono" w:hAnsi="Roboto Mono" w:cs="Roboto Mono"/>
          <w:b/>
        </w:rPr>
        <w:t>chocolate or vinegar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370242" w14:textId="77777777" w:rsidR="00400EE9" w:rsidRDefault="00400E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</w:t>
      </w:r>
      <w:r>
        <w:rPr>
          <w:rFonts w:ascii="Roboto Mono" w:eastAsia="Roboto Mono" w:hAnsi="Roboto Mono" w:cs="Roboto Mono"/>
          <w:b/>
        </w:rPr>
        <w:t>taste experiences are consistent</w:t>
      </w:r>
      <w:r>
        <w:rPr>
          <w:rFonts w:ascii="Roboto Mono" w:eastAsia="Roboto Mono" w:hAnsi="Roboto Mono" w:cs="Roboto Mono"/>
        </w:rPr>
        <w:t xml:space="preserve"> for the synesthete over time.</w:t>
      </w:r>
    </w:p>
    <w:p w14:paraId="385E9D95" w14:textId="77777777" w:rsidR="00400EE9" w:rsidRDefault="00400EE9">
      <w:r>
        <w:pict w14:anchorId="4F57F6BC">
          <v:rect id="_x0000_i1027" style="width:0;height:1.5pt" o:hralign="center" o:hrstd="t" o:hr="t" fillcolor="#a0a0a0" stroked="f"/>
        </w:pict>
      </w:r>
    </w:p>
    <w:p w14:paraId="20D01D7F" w14:textId="77777777" w:rsidR="00400EE9" w:rsidRDefault="00400EE9">
      <w:pPr>
        <w:pStyle w:val="Heading2"/>
        <w:keepNext w:val="0"/>
        <w:keepLines w:val="0"/>
        <w:spacing w:before="280"/>
      </w:pPr>
      <w:bookmarkStart w:id="4" w:name="_e4116z3swo9g" w:colFirst="0" w:colLast="0"/>
      <w:bookmarkEnd w:id="4"/>
      <w:r>
        <w:t>🔍 How It Works:</w:t>
      </w:r>
    </w:p>
    <w:p w14:paraId="6B0845BC" w14:textId="77777777" w:rsidR="00400EE9" w:rsidRDefault="00400E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7682AC5" w14:textId="77777777" w:rsidR="00400EE9" w:rsidRDefault="00400EE9" w:rsidP="00400EE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Lexical = related to words</w:t>
      </w:r>
      <w:r>
        <w:rPr>
          <w:rFonts w:ascii="Roboto Mono" w:eastAsia="Roboto Mono" w:hAnsi="Roboto Mono" w:cs="Roboto Mono"/>
          <w:b/>
        </w:rPr>
        <w:br/>
      </w:r>
    </w:p>
    <w:p w14:paraId="323D8994" w14:textId="77777777" w:rsidR="00400EE9" w:rsidRDefault="00400EE9" w:rsidP="00400EE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Gustatory = related to taste</w:t>
      </w:r>
      <w:r>
        <w:rPr>
          <w:rFonts w:ascii="Roboto Mono" w:eastAsia="Roboto Mono" w:hAnsi="Roboto Mono" w:cs="Roboto Mono"/>
          <w:b/>
        </w:rPr>
        <w:br/>
      </w:r>
    </w:p>
    <w:p w14:paraId="7DD3CD93" w14:textId="77777777" w:rsidR="00400EE9" w:rsidRDefault="00400EE9" w:rsidP="00400EE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language-processing areas</w:t>
      </w:r>
      <w:r>
        <w:rPr>
          <w:rFonts w:ascii="Roboto Mono" w:eastAsia="Roboto Mono" w:hAnsi="Roboto Mono" w:cs="Roboto Mono"/>
        </w:rPr>
        <w:t xml:space="preserve"> of the brain are cross-wired with </w:t>
      </w:r>
      <w:r>
        <w:rPr>
          <w:rFonts w:ascii="Roboto Mono" w:eastAsia="Roboto Mono" w:hAnsi="Roboto Mono" w:cs="Roboto Mono"/>
          <w:b/>
        </w:rPr>
        <w:t>taste-processing areas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82864D" w14:textId="77777777" w:rsidR="00400EE9" w:rsidRDefault="00400EE9" w:rsidP="00400EE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The result: a person literally "tastes" words — not metaphorically, but neurologically.</w:t>
      </w:r>
      <w:r>
        <w:br/>
      </w:r>
    </w:p>
    <w:p w14:paraId="4767023A" w14:textId="77777777" w:rsidR="00400EE9" w:rsidRDefault="00400EE9">
      <w:r>
        <w:pict w14:anchorId="7CA1725E">
          <v:rect id="_x0000_i1028" style="width:0;height:1.5pt" o:hralign="center" o:hrstd="t" o:hr="t" fillcolor="#a0a0a0" stroked="f"/>
        </w:pict>
      </w:r>
    </w:p>
    <w:p w14:paraId="55CD4522" w14:textId="77777777" w:rsidR="00400EE9" w:rsidRDefault="00400EE9">
      <w:pPr>
        <w:pStyle w:val="Heading2"/>
        <w:keepNext w:val="0"/>
        <w:keepLines w:val="0"/>
        <w:spacing w:before="280"/>
      </w:pPr>
      <w:bookmarkStart w:id="5" w:name="_enlqy6dr8f0n" w:colFirst="0" w:colLast="0"/>
      <w:bookmarkEnd w:id="5"/>
      <w:r>
        <w:t>🧬 Scientific Notes:</w:t>
      </w:r>
    </w:p>
    <w:p w14:paraId="3EE20FEE" w14:textId="77777777" w:rsidR="00400EE9" w:rsidRDefault="00400E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189EA7E" w14:textId="77777777" w:rsidR="00400EE9" w:rsidRDefault="00400EE9" w:rsidP="00400EE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Extremely </w:t>
      </w:r>
      <w:r>
        <w:rPr>
          <w:rFonts w:ascii="Roboto Mono" w:eastAsia="Roboto Mono" w:hAnsi="Roboto Mono" w:cs="Roboto Mono"/>
          <w:b/>
        </w:rPr>
        <w:t>rare</w:t>
      </w:r>
      <w:r>
        <w:rPr>
          <w:rFonts w:ascii="Roboto Mono" w:eastAsia="Roboto Mono" w:hAnsi="Roboto Mono" w:cs="Roboto Mono"/>
        </w:rPr>
        <w:t xml:space="preserve"> — affects </w:t>
      </w:r>
      <w:r>
        <w:rPr>
          <w:rFonts w:ascii="Roboto Mono" w:eastAsia="Roboto Mono" w:hAnsi="Roboto Mono" w:cs="Roboto Mono"/>
          <w:b/>
        </w:rPr>
        <w:t>fewer than 1 in 100,000</w:t>
      </w:r>
      <w:r>
        <w:rPr>
          <w:rFonts w:ascii="Roboto Mono" w:eastAsia="Roboto Mono" w:hAnsi="Roboto Mono" w:cs="Roboto Mono"/>
        </w:rPr>
        <w:t xml:space="preserve"> people.</w:t>
      </w:r>
      <w:r>
        <w:rPr>
          <w:rFonts w:ascii="Roboto Mono" w:eastAsia="Roboto Mono" w:hAnsi="Roboto Mono" w:cs="Roboto Mono"/>
        </w:rPr>
        <w:br/>
      </w:r>
    </w:p>
    <w:p w14:paraId="22F58CC3" w14:textId="77777777" w:rsidR="00400EE9" w:rsidRDefault="00400EE9" w:rsidP="00400EE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Tastes may be </w:t>
      </w:r>
      <w:r>
        <w:rPr>
          <w:rFonts w:ascii="Roboto Mono" w:eastAsia="Roboto Mono" w:hAnsi="Roboto Mono" w:cs="Roboto Mono"/>
          <w:b/>
        </w:rPr>
        <w:t>complex</w:t>
      </w:r>
      <w:r>
        <w:rPr>
          <w:rFonts w:ascii="Roboto Mono" w:eastAsia="Roboto Mono" w:hAnsi="Roboto Mono" w:cs="Roboto Mono"/>
        </w:rPr>
        <w:t xml:space="preserve"> (e.g., cinnamon toast) or </w:t>
      </w:r>
      <w:r>
        <w:rPr>
          <w:rFonts w:ascii="Roboto Mono" w:eastAsia="Roboto Mono" w:hAnsi="Roboto Mono" w:cs="Roboto Mono"/>
          <w:b/>
        </w:rPr>
        <w:t>basic</w:t>
      </w:r>
      <w:r>
        <w:rPr>
          <w:rFonts w:ascii="Roboto Mono" w:eastAsia="Roboto Mono" w:hAnsi="Roboto Mono" w:cs="Roboto Mono"/>
        </w:rPr>
        <w:t xml:space="preserve"> (e.g., bitter).</w:t>
      </w:r>
      <w:r>
        <w:rPr>
          <w:rFonts w:ascii="Roboto Mono" w:eastAsia="Roboto Mono" w:hAnsi="Roboto Mono" w:cs="Roboto Mono"/>
        </w:rPr>
        <w:br/>
      </w:r>
    </w:p>
    <w:p w14:paraId="4125D607" w14:textId="77777777" w:rsidR="00400EE9" w:rsidRDefault="00400EE9" w:rsidP="00400EE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people also report </w:t>
      </w:r>
      <w:r>
        <w:rPr>
          <w:rFonts w:ascii="Roboto Mono" w:eastAsia="Roboto Mono" w:hAnsi="Roboto Mono" w:cs="Roboto Mono"/>
          <w:b/>
        </w:rPr>
        <w:t>mouthfeel</w:t>
      </w:r>
      <w:r>
        <w:rPr>
          <w:rFonts w:ascii="Roboto Mono" w:eastAsia="Roboto Mono" w:hAnsi="Roboto Mono" w:cs="Roboto Mono"/>
        </w:rPr>
        <w:t xml:space="preserve"> (texture) and </w:t>
      </w:r>
      <w:r>
        <w:rPr>
          <w:rFonts w:ascii="Roboto Mono" w:eastAsia="Roboto Mono" w:hAnsi="Roboto Mono" w:cs="Roboto Mono"/>
          <w:b/>
        </w:rPr>
        <w:t>temperature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90B0EE" w14:textId="77777777" w:rsidR="00400EE9" w:rsidRDefault="00400EE9" w:rsidP="00400EE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experience is </w:t>
      </w:r>
      <w:r>
        <w:rPr>
          <w:rFonts w:ascii="Roboto Mono" w:eastAsia="Roboto Mono" w:hAnsi="Roboto Mono" w:cs="Roboto Mono"/>
          <w:b/>
        </w:rPr>
        <w:t>not under voluntary control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not imaginary</w:t>
      </w:r>
      <w:r>
        <w:rPr>
          <w:rFonts w:ascii="Roboto Mono" w:eastAsia="Roboto Mono" w:hAnsi="Roboto Mono" w:cs="Roboto Mono"/>
        </w:rPr>
        <w:t xml:space="preserve"> — brain imaging confirms cross-activation in synesthetes.</w:t>
      </w:r>
      <w:r>
        <w:br/>
      </w:r>
    </w:p>
    <w:p w14:paraId="40E08FA6" w14:textId="77777777" w:rsidR="00400EE9" w:rsidRDefault="00400EE9">
      <w:r>
        <w:pict w14:anchorId="58AD8BD0">
          <v:rect id="_x0000_i1029" style="width:0;height:1.5pt" o:hralign="center" o:hrstd="t" o:hr="t" fillcolor="#a0a0a0" stroked="f"/>
        </w:pict>
      </w:r>
    </w:p>
    <w:p w14:paraId="01F3B072" w14:textId="77777777" w:rsidR="00400EE9" w:rsidRDefault="00400EE9">
      <w:pPr>
        <w:pStyle w:val="Heading2"/>
        <w:keepNext w:val="0"/>
        <w:keepLines w:val="0"/>
        <w:spacing w:before="280"/>
      </w:pPr>
      <w:bookmarkStart w:id="6" w:name="_1pja1cz2v1ui" w:colFirst="0" w:colLast="0"/>
      <w:bookmarkEnd w:id="6"/>
      <w:r>
        <w:t>🔄 Related Types of Synesthesia:</w:t>
      </w:r>
    </w:p>
    <w:p w14:paraId="7CC4B06B" w14:textId="77777777" w:rsidR="00400EE9" w:rsidRDefault="00400E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0B1031E" w14:textId="77777777" w:rsidR="00400EE9" w:rsidRDefault="00400EE9">
      <w:r>
        <w:rPr>
          <w:noProof/>
        </w:rPr>
        <w:drawing>
          <wp:inline distT="114300" distB="114300" distL="114300" distR="114300" wp14:anchorId="52A1B8CF" wp14:editId="213BBEC2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1790"/>
        <w:gridCol w:w="2300"/>
      </w:tblGrid>
      <w:tr w:rsidR="00400EE9" w14:paraId="659B35E7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653F" w14:textId="77777777" w:rsidR="00400EE9" w:rsidRDefault="00400E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0971" w14:textId="77777777" w:rsidR="00400EE9" w:rsidRDefault="00400E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E893" w14:textId="77777777" w:rsidR="00400EE9" w:rsidRDefault="00400E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</w:t>
            </w:r>
          </w:p>
        </w:tc>
      </w:tr>
      <w:tr w:rsidR="00400EE9" w14:paraId="788719BF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CB58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89C13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Letters/numbers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6C15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</w:t>
            </w:r>
          </w:p>
        </w:tc>
      </w:tr>
      <w:tr w:rsidR="00400EE9" w14:paraId="33F16F7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B676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Chromesthesia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B34C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29C6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Colors/shapes</w:t>
            </w:r>
          </w:p>
        </w:tc>
      </w:tr>
      <w:tr w:rsidR="00400EE9" w14:paraId="7F16BCD9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F117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Lexical–gustatory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E1A8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F63A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Tastes/flavors</w:t>
            </w:r>
          </w:p>
        </w:tc>
      </w:tr>
      <w:tr w:rsidR="00400EE9" w14:paraId="204B3A1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D05D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Sound–gustatory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44A6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Sounds/music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4503" w14:textId="77777777" w:rsidR="00400EE9" w:rsidRDefault="00400E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Tastes (less common)</w:t>
            </w:r>
          </w:p>
        </w:tc>
      </w:tr>
    </w:tbl>
    <w:p w14:paraId="010142F4" w14:textId="77777777" w:rsidR="00400EE9" w:rsidRDefault="00400EE9">
      <w:r>
        <w:pict w14:anchorId="14D99A95">
          <v:rect id="_x0000_i1030" style="width:0;height:1.5pt" o:hralign="center" o:hrstd="t" o:hr="t" fillcolor="#a0a0a0" stroked="f"/>
        </w:pict>
      </w:r>
    </w:p>
    <w:p w14:paraId="28724B01" w14:textId="77777777" w:rsidR="00400EE9" w:rsidRDefault="00400EE9">
      <w:pPr>
        <w:pStyle w:val="Heading2"/>
        <w:keepNext w:val="0"/>
        <w:keepLines w:val="0"/>
        <w:spacing w:before="280"/>
      </w:pPr>
      <w:bookmarkStart w:id="7" w:name="_88omgggga7r8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43B44054" w14:textId="77777777" w:rsidR="00400EE9" w:rsidRDefault="00400EE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514A91F" w14:textId="77777777" w:rsidR="00400EE9" w:rsidRDefault="00400EE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Lexical–gustatory synesthesia</w:t>
      </w:r>
      <w:r>
        <w:rPr>
          <w:rFonts w:ascii="Roboto Mono" w:eastAsia="Roboto Mono" w:hAnsi="Roboto Mono" w:cs="Roboto Mono"/>
        </w:rPr>
        <w:t xml:space="preserve"> is when a person </w:t>
      </w:r>
      <w:r>
        <w:rPr>
          <w:rFonts w:ascii="Roboto Mono" w:eastAsia="Roboto Mono" w:hAnsi="Roboto Mono" w:cs="Roboto Mono"/>
          <w:b/>
        </w:rPr>
        <w:t>tastes specific flavors</w:t>
      </w:r>
      <w:r>
        <w:rPr>
          <w:rFonts w:ascii="Roboto Mono" w:eastAsia="Roboto Mono" w:hAnsi="Roboto Mono" w:cs="Roboto Mono"/>
        </w:rPr>
        <w:t xml:space="preserve"> in response to </w:t>
      </w:r>
      <w:r>
        <w:rPr>
          <w:rFonts w:ascii="Roboto Mono" w:eastAsia="Roboto Mono" w:hAnsi="Roboto Mono" w:cs="Roboto Mono"/>
          <w:b/>
        </w:rPr>
        <w:t>hearing, reading, or thinking about words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It’s involuntary, consistent, and neurologically real — a fascinating example of how the brain blends sensory information.</w:t>
      </w:r>
    </w:p>
    <w:p w14:paraId="34A90140" w14:textId="77777777" w:rsidR="00400EE9" w:rsidRDefault="00400EE9"/>
    <w:p w14:paraId="3D85379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D5F9B"/>
    <w:multiLevelType w:val="multilevel"/>
    <w:tmpl w:val="3612D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1B4EEF"/>
    <w:multiLevelType w:val="multilevel"/>
    <w:tmpl w:val="DFE03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FA511B"/>
    <w:multiLevelType w:val="multilevel"/>
    <w:tmpl w:val="6C5A3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7397001">
    <w:abstractNumId w:val="1"/>
  </w:num>
  <w:num w:numId="2" w16cid:durableId="1810975041">
    <w:abstractNumId w:val="0"/>
  </w:num>
  <w:num w:numId="3" w16cid:durableId="2441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E9"/>
    <w:rsid w:val="002D1F4F"/>
    <w:rsid w:val="00400EE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3A34"/>
  <w15:chartTrackingRefBased/>
  <w15:docId w15:val="{38417FCF-61F5-4AB1-83E9-97EB7508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