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913E8" w14:textId="77777777" w:rsidR="00566318" w:rsidRDefault="00566318">
      <w:pPr>
        <w:pStyle w:val="Heading1"/>
      </w:pPr>
      <w:bookmarkStart w:id="0" w:name="_4481vbwyxq0a" w:colFirst="0" w:colLast="0"/>
      <w:bookmarkEnd w:id="0"/>
      <w:r>
        <w:t>Indefinite Articles</w:t>
      </w:r>
    </w:p>
    <w:p w14:paraId="223D87BF" w14:textId="77777777" w:rsidR="00566318" w:rsidRDefault="00566318">
      <w:pPr>
        <w:pStyle w:val="Heading2"/>
        <w:keepNext w:val="0"/>
        <w:keepLines w:val="0"/>
        <w:spacing w:before="280"/>
      </w:pPr>
      <w:bookmarkStart w:id="1" w:name="_t05dsw90kl2y" w:colFirst="0" w:colLast="0"/>
      <w:bookmarkEnd w:id="1"/>
      <w:r>
        <w:t>📗 Types of Article Determiners – Indefinite Articles</w:t>
      </w:r>
    </w:p>
    <w:p w14:paraId="2D8D6369" w14:textId="77777777" w:rsidR="00566318" w:rsidRDefault="00566318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242B6F64" w14:textId="77777777" w:rsidR="00566318" w:rsidRDefault="00566318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indefinite articles</w:t>
      </w:r>
      <w:r>
        <w:rPr>
          <w:rFonts w:ascii="Roboto Mono" w:eastAsia="Roboto Mono" w:hAnsi="Roboto Mono" w:cs="Roboto Mono"/>
        </w:rPr>
        <w:t xml:space="preserve"> in English are:</w:t>
      </w:r>
    </w:p>
    <w:p w14:paraId="315D044E" w14:textId="77777777" w:rsidR="00566318" w:rsidRDefault="00566318">
      <w:pPr>
        <w:spacing w:before="240" w:after="240"/>
        <w:ind w:left="600" w:right="60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"a"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"an"</w:t>
      </w:r>
    </w:p>
    <w:p w14:paraId="587AE7EC" w14:textId="77777777" w:rsidR="00566318" w:rsidRDefault="00566318">
      <w:r>
        <w:pict w14:anchorId="4C27D908">
          <v:rect id="_x0000_i1025" style="width:0;height:1.5pt" o:hralign="center" o:hrstd="t" o:hr="t" fillcolor="#a0a0a0" stroked="f"/>
        </w:pict>
      </w:r>
    </w:p>
    <w:p w14:paraId="7E201C6D" w14:textId="77777777" w:rsidR="00566318" w:rsidRDefault="00566318">
      <w:pPr>
        <w:pStyle w:val="Heading2"/>
        <w:keepNext w:val="0"/>
        <w:keepLines w:val="0"/>
        <w:spacing w:before="280"/>
      </w:pPr>
      <w:bookmarkStart w:id="2" w:name="_hskln3ub1af7" w:colFirst="0" w:colLast="0"/>
      <w:bookmarkEnd w:id="2"/>
      <w:r>
        <w:t>🔍 What Is an Indefinite Article?</w:t>
      </w:r>
    </w:p>
    <w:p w14:paraId="30EF7DAE" w14:textId="77777777" w:rsidR="00566318" w:rsidRDefault="00566318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6EB54E41" w14:textId="77777777" w:rsidR="00566318" w:rsidRDefault="00566318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b/>
        </w:rPr>
        <w:t>indefinite article</w:t>
      </w:r>
      <w:r>
        <w:rPr>
          <w:rFonts w:ascii="Roboto Mono" w:eastAsia="Roboto Mono" w:hAnsi="Roboto Mono" w:cs="Roboto Mono"/>
        </w:rPr>
        <w:t xml:space="preserve"> refers to a </w:t>
      </w:r>
      <w:r>
        <w:rPr>
          <w:rFonts w:ascii="Roboto Mono" w:eastAsia="Roboto Mono" w:hAnsi="Roboto Mono" w:cs="Roboto Mono"/>
          <w:b/>
        </w:rPr>
        <w:t>non-specific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unknown</w:t>
      </w:r>
      <w:r>
        <w:rPr>
          <w:rFonts w:ascii="Roboto Mono" w:eastAsia="Roboto Mono" w:hAnsi="Roboto Mono" w:cs="Roboto Mono"/>
        </w:rPr>
        <w:t xml:space="preserve"> person, place, or thing.</w:t>
      </w:r>
      <w:r>
        <w:rPr>
          <w:rFonts w:ascii="Roboto Mono" w:eastAsia="Roboto Mono" w:hAnsi="Roboto Mono" w:cs="Roboto Mono"/>
        </w:rPr>
        <w:br/>
        <w:t xml:space="preserve"> It is used when the noun is </w:t>
      </w:r>
      <w:r>
        <w:rPr>
          <w:rFonts w:ascii="Roboto Mono" w:eastAsia="Roboto Mono" w:hAnsi="Roboto Mono" w:cs="Roboto Mono"/>
          <w:b/>
        </w:rPr>
        <w:t>mentioned for the first time</w:t>
      </w:r>
      <w:r>
        <w:rPr>
          <w:rFonts w:ascii="Roboto Mono" w:eastAsia="Roboto Mono" w:hAnsi="Roboto Mono" w:cs="Roboto Mono"/>
        </w:rPr>
        <w:t xml:space="preserve"> or when it is </w:t>
      </w:r>
      <w:r>
        <w:rPr>
          <w:rFonts w:ascii="Roboto Mono" w:eastAsia="Roboto Mono" w:hAnsi="Roboto Mono" w:cs="Roboto Mono"/>
          <w:b/>
        </w:rPr>
        <w:t>not known</w:t>
      </w:r>
      <w:r>
        <w:rPr>
          <w:rFonts w:ascii="Roboto Mono" w:eastAsia="Roboto Mono" w:hAnsi="Roboto Mono" w:cs="Roboto Mono"/>
        </w:rPr>
        <w:t xml:space="preserve"> to the listener.</w:t>
      </w:r>
    </w:p>
    <w:p w14:paraId="3C880FD8" w14:textId="77777777" w:rsidR="00566318" w:rsidRDefault="00566318">
      <w:r>
        <w:pict w14:anchorId="2FBDF108">
          <v:rect id="_x0000_i1026" style="width:0;height:1.5pt" o:hralign="center" o:hrstd="t" o:hr="t" fillcolor="#a0a0a0" stroked="f"/>
        </w:pict>
      </w:r>
    </w:p>
    <w:p w14:paraId="4AD4B19A" w14:textId="77777777" w:rsidR="00566318" w:rsidRDefault="00566318">
      <w:pPr>
        <w:pStyle w:val="Heading2"/>
        <w:keepNext w:val="0"/>
        <w:keepLines w:val="0"/>
        <w:spacing w:before="280"/>
      </w:pPr>
      <w:bookmarkStart w:id="3" w:name="_sxaexg2y1ap" w:colFirst="0" w:colLast="0"/>
      <w:bookmarkEnd w:id="3"/>
      <w:r>
        <w:rPr>
          <w:rFonts w:ascii="Arial Unicode MS" w:eastAsia="Arial Unicode MS" w:hAnsi="Arial Unicode MS" w:cs="Arial Unicode MS"/>
        </w:rPr>
        <w:t>✅ Rules:</w:t>
      </w:r>
    </w:p>
    <w:p w14:paraId="5CAE3C82" w14:textId="77777777" w:rsidR="00566318" w:rsidRDefault="00566318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23541FB8" w14:textId="77777777" w:rsidR="00566318" w:rsidRDefault="00566318">
      <w:r>
        <w:rPr>
          <w:noProof/>
        </w:rPr>
        <w:drawing>
          <wp:inline distT="114300" distB="114300" distL="114300" distR="114300" wp14:anchorId="3C159AD5" wp14:editId="23E1AA7B">
            <wp:extent cx="5943600" cy="939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7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35"/>
        <w:gridCol w:w="4175"/>
        <w:gridCol w:w="2675"/>
      </w:tblGrid>
      <w:tr w:rsidR="00566318" w14:paraId="1CA4DFE2" w14:textId="77777777">
        <w:trPr>
          <w:trHeight w:val="500"/>
        </w:trPr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519D2C" w14:textId="77777777" w:rsidR="00566318" w:rsidRDefault="0056631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Article</w:t>
            </w:r>
          </w:p>
        </w:tc>
        <w:tc>
          <w:tcPr>
            <w:tcW w:w="4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79E30" w14:textId="77777777" w:rsidR="00566318" w:rsidRDefault="0056631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Used Before</w:t>
            </w:r>
          </w:p>
        </w:tc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4C855C" w14:textId="77777777" w:rsidR="00566318" w:rsidRDefault="0056631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566318" w14:paraId="4844B9FA" w14:textId="77777777">
        <w:trPr>
          <w:trHeight w:val="500"/>
        </w:trPr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2DA32F" w14:textId="77777777" w:rsidR="00566318" w:rsidRDefault="0056631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</w:t>
            </w:r>
          </w:p>
        </w:tc>
        <w:tc>
          <w:tcPr>
            <w:tcW w:w="4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A4A37" w14:textId="77777777" w:rsidR="00566318" w:rsidRDefault="0056631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Words that start with a </w:t>
            </w:r>
            <w:r>
              <w:rPr>
                <w:rFonts w:ascii="Roboto Mono" w:eastAsia="Roboto Mono" w:hAnsi="Roboto Mono" w:cs="Roboto Mono"/>
                <w:b/>
              </w:rPr>
              <w:t>consonant sound</w:t>
            </w:r>
          </w:p>
        </w:tc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E21D5" w14:textId="77777777" w:rsidR="00566318" w:rsidRDefault="0056631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book, a car, a teacher</w:t>
            </w:r>
          </w:p>
        </w:tc>
      </w:tr>
      <w:tr w:rsidR="00566318" w14:paraId="147EDBFB" w14:textId="77777777">
        <w:trPr>
          <w:trHeight w:val="500"/>
        </w:trPr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9F7E3F" w14:textId="77777777" w:rsidR="00566318" w:rsidRDefault="0056631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an</w:t>
            </w:r>
          </w:p>
        </w:tc>
        <w:tc>
          <w:tcPr>
            <w:tcW w:w="4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AE2DE" w14:textId="77777777" w:rsidR="00566318" w:rsidRDefault="0056631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Words that start with a </w:t>
            </w:r>
            <w:r>
              <w:rPr>
                <w:rFonts w:ascii="Roboto Mono" w:eastAsia="Roboto Mono" w:hAnsi="Roboto Mono" w:cs="Roboto Mono"/>
                <w:b/>
              </w:rPr>
              <w:t>vowel sound</w:t>
            </w:r>
          </w:p>
        </w:tc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E5064" w14:textId="77777777" w:rsidR="00566318" w:rsidRDefault="0056631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an apple, an hour, an idea</w:t>
            </w:r>
          </w:p>
        </w:tc>
      </w:tr>
    </w:tbl>
    <w:p w14:paraId="61C9E2E1" w14:textId="77777777" w:rsidR="00566318" w:rsidRDefault="00566318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💡 Note: It’s based on </w:t>
      </w:r>
      <w:r>
        <w:rPr>
          <w:rFonts w:ascii="Roboto Mono" w:eastAsia="Roboto Mono" w:hAnsi="Roboto Mono" w:cs="Roboto Mono"/>
          <w:b/>
        </w:rPr>
        <w:t>sound</w:t>
      </w:r>
      <w:r>
        <w:rPr>
          <w:rFonts w:ascii="Roboto Mono" w:eastAsia="Roboto Mono" w:hAnsi="Roboto Mono" w:cs="Roboto Mono"/>
        </w:rPr>
        <w:t>, not just the first letter.</w:t>
      </w:r>
    </w:p>
    <w:p w14:paraId="1911C282" w14:textId="77777777" w:rsidR="00566318" w:rsidRDefault="00566318" w:rsidP="00566318">
      <w:pPr>
        <w:numPr>
          <w:ilvl w:val="0"/>
          <w:numId w:val="1"/>
        </w:numPr>
        <w:spacing w:before="240" w:after="0" w:line="276" w:lineRule="auto"/>
        <w:ind w:left="1320" w:right="60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an hour </w:t>
      </w:r>
      <w:r>
        <w:rPr>
          <w:rFonts w:ascii="Roboto Mono" w:eastAsia="Roboto Mono" w:hAnsi="Roboto Mono" w:cs="Roboto Mono"/>
          <w:i/>
        </w:rPr>
        <w:t>(starts with vowel sound /au/)</w:t>
      </w:r>
      <w:r>
        <w:rPr>
          <w:rFonts w:ascii="Roboto Mono" w:eastAsia="Roboto Mono" w:hAnsi="Roboto Mono" w:cs="Roboto Mono"/>
          <w:i/>
        </w:rPr>
        <w:br/>
      </w:r>
    </w:p>
    <w:p w14:paraId="595FB6DD" w14:textId="77777777" w:rsidR="00566318" w:rsidRDefault="00566318" w:rsidP="00566318">
      <w:pPr>
        <w:numPr>
          <w:ilvl w:val="0"/>
          <w:numId w:val="1"/>
        </w:numPr>
        <w:spacing w:after="240" w:line="276" w:lineRule="auto"/>
        <w:ind w:left="1320" w:right="600"/>
      </w:pPr>
      <w:r>
        <w:rPr>
          <w:rFonts w:ascii="Arial Unicode MS" w:eastAsia="Arial Unicode MS" w:hAnsi="Arial Unicode MS" w:cs="Arial Unicode MS"/>
        </w:rPr>
        <w:t xml:space="preserve">✅ a university </w:t>
      </w:r>
      <w:r>
        <w:rPr>
          <w:rFonts w:ascii="Roboto Mono" w:eastAsia="Roboto Mono" w:hAnsi="Roboto Mono" w:cs="Roboto Mono"/>
          <w:i/>
        </w:rPr>
        <w:t>(starts with /ju:/, a consonant sound)</w:t>
      </w:r>
      <w:r>
        <w:rPr>
          <w:i/>
        </w:rPr>
        <w:br/>
      </w:r>
    </w:p>
    <w:p w14:paraId="47F71A9F" w14:textId="77777777" w:rsidR="00566318" w:rsidRDefault="00566318">
      <w:r>
        <w:pict w14:anchorId="24D493AE">
          <v:rect id="_x0000_i1027" style="width:0;height:1.5pt" o:hralign="center" o:hrstd="t" o:hr="t" fillcolor="#a0a0a0" stroked="f"/>
        </w:pict>
      </w:r>
    </w:p>
    <w:p w14:paraId="6DC51389" w14:textId="77777777" w:rsidR="00566318" w:rsidRDefault="00566318">
      <w:pPr>
        <w:pStyle w:val="Heading2"/>
        <w:keepNext w:val="0"/>
        <w:keepLines w:val="0"/>
        <w:spacing w:before="280"/>
      </w:pPr>
      <w:bookmarkStart w:id="4" w:name="_6el0lghlc2bh" w:colFirst="0" w:colLast="0"/>
      <w:bookmarkEnd w:id="4"/>
      <w:r>
        <w:rPr>
          <w:rFonts w:ascii="Arial Unicode MS" w:eastAsia="Arial Unicode MS" w:hAnsi="Arial Unicode MS" w:cs="Arial Unicode MS"/>
        </w:rPr>
        <w:t>✅ Examples in Sentences:</w:t>
      </w:r>
    </w:p>
    <w:p w14:paraId="3C8B5D70" w14:textId="77777777" w:rsidR="00566318" w:rsidRDefault="00566318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498C7677" w14:textId="77777777" w:rsidR="00566318" w:rsidRDefault="00566318">
      <w:r>
        <w:rPr>
          <w:noProof/>
        </w:rPr>
        <w:drawing>
          <wp:inline distT="114300" distB="114300" distL="114300" distR="114300" wp14:anchorId="23560701" wp14:editId="36576E6E">
            <wp:extent cx="5943600" cy="12192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8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60"/>
        <w:gridCol w:w="4145"/>
      </w:tblGrid>
      <w:tr w:rsidR="00566318" w14:paraId="4FB78AD7" w14:textId="77777777">
        <w:trPr>
          <w:trHeight w:val="500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A998D6" w14:textId="77777777" w:rsidR="00566318" w:rsidRDefault="0056631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Sentence</w:t>
            </w:r>
          </w:p>
        </w:tc>
        <w:tc>
          <w:tcPr>
            <w:tcW w:w="4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5908E9" w14:textId="77777777" w:rsidR="00566318" w:rsidRDefault="0056631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Explanation</w:t>
            </w:r>
          </w:p>
        </w:tc>
      </w:tr>
      <w:tr w:rsidR="00566318" w14:paraId="16979B32" w14:textId="77777777">
        <w:trPr>
          <w:trHeight w:val="500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563CC9" w14:textId="77777777" w:rsidR="00566318" w:rsidRDefault="0056631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bought </w:t>
            </w:r>
            <w:r>
              <w:rPr>
                <w:rFonts w:ascii="Roboto Mono" w:eastAsia="Roboto Mono" w:hAnsi="Roboto Mono" w:cs="Roboto Mono"/>
                <w:b/>
              </w:rPr>
              <w:t>a</w:t>
            </w:r>
            <w:r>
              <w:rPr>
                <w:rFonts w:ascii="Roboto Mono" w:eastAsia="Roboto Mono" w:hAnsi="Roboto Mono" w:cs="Roboto Mono"/>
              </w:rPr>
              <w:t xml:space="preserve"> dress.</w:t>
            </w:r>
          </w:p>
        </w:tc>
        <w:tc>
          <w:tcPr>
            <w:tcW w:w="4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66D8CA" w14:textId="77777777" w:rsidR="00566318" w:rsidRDefault="0056631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dress is not specific.</w:t>
            </w:r>
          </w:p>
        </w:tc>
      </w:tr>
      <w:tr w:rsidR="00566318" w14:paraId="340F5276" w14:textId="77777777">
        <w:trPr>
          <w:trHeight w:val="500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299086" w14:textId="77777777" w:rsidR="00566318" w:rsidRDefault="0056631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 saw </w:t>
            </w:r>
            <w:r>
              <w:rPr>
                <w:rFonts w:ascii="Roboto Mono" w:eastAsia="Roboto Mono" w:hAnsi="Roboto Mono" w:cs="Roboto Mono"/>
                <w:b/>
              </w:rPr>
              <w:t>an</w:t>
            </w:r>
            <w:r>
              <w:rPr>
                <w:rFonts w:ascii="Roboto Mono" w:eastAsia="Roboto Mono" w:hAnsi="Roboto Mono" w:cs="Roboto Mono"/>
              </w:rPr>
              <w:t xml:space="preserve"> eagle in the sky.</w:t>
            </w:r>
          </w:p>
        </w:tc>
        <w:tc>
          <w:tcPr>
            <w:tcW w:w="4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9A49D5" w14:textId="77777777" w:rsidR="00566318" w:rsidRDefault="0056631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It's the first time the eagle is mentioned.</w:t>
            </w:r>
          </w:p>
        </w:tc>
      </w:tr>
      <w:tr w:rsidR="00566318" w14:paraId="0367E501" w14:textId="77777777">
        <w:trPr>
          <w:trHeight w:val="500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B49CA" w14:textId="77777777" w:rsidR="00566318" w:rsidRDefault="0056631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is </w:t>
            </w:r>
            <w:r>
              <w:rPr>
                <w:rFonts w:ascii="Roboto Mono" w:eastAsia="Roboto Mono" w:hAnsi="Roboto Mono" w:cs="Roboto Mono"/>
                <w:b/>
              </w:rPr>
              <w:t>an</w:t>
            </w:r>
            <w:r>
              <w:rPr>
                <w:rFonts w:ascii="Roboto Mono" w:eastAsia="Roboto Mono" w:hAnsi="Roboto Mono" w:cs="Roboto Mono"/>
              </w:rPr>
              <w:t xml:space="preserve"> honest man.</w:t>
            </w:r>
          </w:p>
        </w:tc>
        <w:tc>
          <w:tcPr>
            <w:tcW w:w="4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AAAD0" w14:textId="77777777" w:rsidR="00566318" w:rsidRDefault="0056631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ndika" w:eastAsia="Andika" w:hAnsi="Andika" w:cs="Andika"/>
              </w:rPr>
              <w:t>"Honest" starts with a vowel sound (/ɒ/).</w:t>
            </w:r>
          </w:p>
        </w:tc>
      </w:tr>
    </w:tbl>
    <w:p w14:paraId="43C8F902" w14:textId="77777777" w:rsidR="00566318" w:rsidRDefault="00566318">
      <w:r>
        <w:pict w14:anchorId="0A32308A">
          <v:rect id="_x0000_i1028" style="width:0;height:1.5pt" o:hralign="center" o:hrstd="t" o:hr="t" fillcolor="#a0a0a0" stroked="f"/>
        </w:pict>
      </w:r>
    </w:p>
    <w:p w14:paraId="10058A8F" w14:textId="77777777" w:rsidR="00566318" w:rsidRDefault="00566318">
      <w:pPr>
        <w:pStyle w:val="Heading2"/>
        <w:keepNext w:val="0"/>
        <w:keepLines w:val="0"/>
        <w:spacing w:before="280"/>
      </w:pPr>
      <w:bookmarkStart w:id="5" w:name="_f4gskjtq4ovp" w:colFirst="0" w:colLast="0"/>
      <w:bookmarkEnd w:id="5"/>
      <w:r>
        <w:t>🔁 Indefinite vs Definite Articles</w:t>
      </w:r>
    </w:p>
    <w:p w14:paraId="3FA158B4" w14:textId="77777777" w:rsidR="00566318" w:rsidRDefault="00566318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2BD4D98B" w14:textId="77777777" w:rsidR="00566318" w:rsidRDefault="00566318">
      <w:r>
        <w:rPr>
          <w:noProof/>
        </w:rPr>
        <w:drawing>
          <wp:inline distT="114300" distB="114300" distL="114300" distR="114300" wp14:anchorId="53344D39" wp14:editId="188366B1">
            <wp:extent cx="5943600" cy="12319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45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20"/>
        <w:gridCol w:w="3050"/>
      </w:tblGrid>
      <w:tr w:rsidR="00566318" w14:paraId="2BAC227C" w14:textId="77777777">
        <w:trPr>
          <w:trHeight w:val="50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AA6F68" w14:textId="77777777" w:rsidR="00566318" w:rsidRDefault="0056631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Indefinite</w:t>
            </w:r>
          </w:p>
        </w:tc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0AE50" w14:textId="77777777" w:rsidR="00566318" w:rsidRDefault="0056631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Definite</w:t>
            </w:r>
          </w:p>
        </w:tc>
      </w:tr>
      <w:tr w:rsidR="00566318" w14:paraId="46DD2E82" w14:textId="77777777">
        <w:trPr>
          <w:trHeight w:val="50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3A659" w14:textId="77777777" w:rsidR="00566318" w:rsidRDefault="0056631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 / an</w:t>
            </w:r>
          </w:p>
        </w:tc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159C1" w14:textId="77777777" w:rsidR="00566318" w:rsidRDefault="0056631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the</w:t>
            </w:r>
          </w:p>
        </w:tc>
      </w:tr>
      <w:tr w:rsidR="00566318" w14:paraId="79772749" w14:textId="77777777">
        <w:trPr>
          <w:trHeight w:val="50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E128F" w14:textId="77777777" w:rsidR="00566318" w:rsidRDefault="0056631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Non-specific</w:t>
            </w:r>
          </w:p>
        </w:tc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ACFEB" w14:textId="77777777" w:rsidR="00566318" w:rsidRDefault="0056631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Specific</w:t>
            </w:r>
          </w:p>
        </w:tc>
      </w:tr>
      <w:tr w:rsidR="00566318" w14:paraId="2A3CD277" w14:textId="77777777">
        <w:trPr>
          <w:trHeight w:val="50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B0F35" w14:textId="77777777" w:rsidR="00566318" w:rsidRDefault="0056631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First mention</w:t>
            </w:r>
          </w:p>
        </w:tc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34F79" w14:textId="77777777" w:rsidR="00566318" w:rsidRDefault="0056631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Already known or mentioned</w:t>
            </w:r>
          </w:p>
        </w:tc>
      </w:tr>
    </w:tbl>
    <w:p w14:paraId="7A62DC4B" w14:textId="77777777" w:rsidR="00566318" w:rsidRDefault="00566318">
      <w:r>
        <w:pict w14:anchorId="427CC5B2">
          <v:rect id="_x0000_i1029" style="width:0;height:1.5pt" o:hralign="center" o:hrstd="t" o:hr="t" fillcolor="#a0a0a0" stroked="f"/>
        </w:pict>
      </w:r>
    </w:p>
    <w:p w14:paraId="3DAA2ADF" w14:textId="77777777" w:rsidR="00566318" w:rsidRDefault="00566318"/>
    <w:p w14:paraId="443B9024" w14:textId="77777777" w:rsidR="00566318" w:rsidRDefault="00566318"/>
    <w:p w14:paraId="68594931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Andika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450F2F"/>
    <w:multiLevelType w:val="multilevel"/>
    <w:tmpl w:val="56F6AE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50036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318"/>
    <w:rsid w:val="002D1F4F"/>
    <w:rsid w:val="00566318"/>
    <w:rsid w:val="00711B4D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C6A6D"/>
  <w15:chartTrackingRefBased/>
  <w15:docId w15:val="{0E505F90-2546-4ABC-8E07-6EE708778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63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63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63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63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63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63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63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63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63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63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63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63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63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63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63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63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63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63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63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63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63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63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63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63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63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63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63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63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63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273</Words>
  <Characters>1562</Characters>
  <Application>Microsoft Office Word</Application>
  <DocSecurity>0</DocSecurity>
  <Lines>13</Lines>
  <Paragraphs>3</Paragraphs>
  <ScaleCrop>false</ScaleCrop>
  <Company/>
  <LinksUpToDate>false</LinksUpToDate>
  <CharactersWithSpaces>1832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2026-01-31T04:24:00Z</dcterms:created>
  <dcterms:modified xsi:type="dcterms:W3CDTF">2026-01-31T04:24:00Z</dcterms:modified>
</cp:coreProperties>
</file>