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z0qbqhpwc36" w:id="0"/>
      <w:bookmarkEnd w:id="0"/>
      <w:r w:rsidDel="00000000" w:rsidR="00000000" w:rsidRPr="00000000">
        <w:rPr>
          <w:rtl w:val="0"/>
        </w:rPr>
        <w:t xml:space="preserve">Prescriptive Grammar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g1dkhal1nps" w:id="1"/>
      <w:bookmarkEnd w:id="1"/>
      <w:r w:rsidDel="00000000" w:rsidR="00000000" w:rsidRPr="00000000">
        <w:rPr>
          <w:rtl w:val="0"/>
        </w:rPr>
        <w:t xml:space="preserve">🔹 What is Prescriptive Grammar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Prescriptive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set of rules and norms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dictate how language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be 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defines what is considered “correct” or “proper” according to traditional standards—often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standard written English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classical grammar traditions.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is the kind of grammar typically taught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schools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style guides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textbooks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wjgf54zac5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Key Features of Prescriptive Grammar: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7205"/>
        <w:tblGridChange w:id="0">
          <w:tblGrid>
            <w:gridCol w:w="2045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Rule-based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Establishes strict grammatical rules to follow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Judgmental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Labels some usages as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correct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and others as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Standard-focused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Based on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standardized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versions of a language (e.g., Standard American English)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emphasizes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formality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clarity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elegance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writing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Tradition-oriented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Influenced by Latin grammar and historical norms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mvy7bkwi4i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 of Prescriptive Grammar Rules: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6380"/>
        <w:tblGridChange w:id="0">
          <w:tblGrid>
            <w:gridCol w:w="2855"/>
            <w:gridCol w:w="6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Prescriptive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“Who did you go with?”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Wrong → Should be: “With whom did you go?”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“Me and John went to the store.”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Wrong → Should be: “John and I went to the store.”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“Ain’t nobody got time for that.”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Wrong → “Nobody has time for that.”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“It’s me.”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Wrong → “It is I.” (according to traditional prescriptivism)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Ending sentence with preposition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Wrong → “That’s the book I was looking for” → “...for which I was looking.”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qikf0cqr3q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Prescriptive Grammar vs. Descriptive Grammar: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8789808917197"/>
        <w:gridCol w:w="3134.9044585987263"/>
        <w:gridCol w:w="4178.216560509554"/>
        <w:tblGridChange w:id="0">
          <w:tblGrid>
            <w:gridCol w:w="2046.8789808917197"/>
            <w:gridCol w:w="3134.9044585987263"/>
            <w:gridCol w:w="4178.2165605095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Prescriptive 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Descriptive Grammar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enforce proper, standard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describe actual language use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Based on rules and norms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Based on common usage, even if nonstandard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 and formal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Everyday speech and all dialects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judgment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ain't done nothing” is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ain't done nothing” is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grammatical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AAVE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zfg1shxjkf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Why Prescriptive Grammar Matters: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Essential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formal writing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public speaking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academic standards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consistency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professionalism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Important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education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editing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journalism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etc.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7ze4pl31jzs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📝 Summary: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Prescriptive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How people should speak and write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Rooted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standard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tradition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Focuses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correctness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proper usage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contrasted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descriptive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which looks at how language is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actually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