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280" w:lineRule="auto"/>
        <w:rPr/>
      </w:pPr>
      <w:bookmarkStart w:colFirst="0" w:colLast="0" w:name="_za8z3yhc558z" w:id="0"/>
      <w:bookmarkEnd w:id="0"/>
      <w:r w:rsidDel="00000000" w:rsidR="00000000" w:rsidRPr="00000000">
        <w:rPr>
          <w:rtl w:val="0"/>
        </w:rPr>
        <w:t xml:space="preserve">Functional Grammar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gxdyhgw47sfi" w:id="1"/>
      <w:bookmarkEnd w:id="1"/>
      <w:r w:rsidDel="00000000" w:rsidR="00000000" w:rsidRPr="00000000">
        <w:rPr>
          <w:rtl w:val="0"/>
        </w:rPr>
        <w:t xml:space="preserve">🔹 What is Functional Grammar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sz w:val="34"/>
          <w:szCs w:val="34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[8/3/2025]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Functional grammar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is a type of grammar that explains how language is used to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achieve communication goals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  <w:t xml:space="preserve"> Rather than focusing on sentence structure alone, it emphasizes the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function of language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in real-life contexts—what words and structures do, not just what they are.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This approach is strongly associated with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Michael Halliday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who developed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Systemic Functional Grammar (SFG)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3v4foyaecv2l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Key Features of Functional Grammar: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b w:val="1"/>
          <w:sz w:val="34"/>
          <w:szCs w:val="34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[8/3/2025]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89230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92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930"/>
        <w:gridCol w:w="6320"/>
        <w:tblGridChange w:id="0">
          <w:tblGrid>
            <w:gridCol w:w="2930"/>
            <w:gridCol w:w="632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Explanation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Meaning-focused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Analyzes how grammar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expresses meaning and intent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Context-sensitive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Considers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who is speaking, to whom, why, and in what situation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Function over 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Prioritizes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the role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a word/phrase plays over its grammatical category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Multiple functions of clauses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Each clause may serve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three metafunctions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 (see below)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Text and discourse oriented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Applies to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whole texts</w:t>
            </w: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, not just isolated sentences</w:t>
            </w:r>
          </w:p>
        </w:tc>
      </w:tr>
    </w:tbl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uw4j0wci7vh8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The Three Metafunctions (Halliday’s Model):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[8/3/2025]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3589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5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14.6496815286625"/>
        <w:gridCol w:w="4029.1719745222927"/>
        <w:gridCol w:w="3716.1783439490446"/>
        <w:tblGridChange w:id="0">
          <w:tblGrid>
            <w:gridCol w:w="1614.6496815286625"/>
            <w:gridCol w:w="4029.1719745222927"/>
            <w:gridCol w:w="3716.178343949044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Metafunction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Ideational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Represents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ideas or 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“The cat sat on the mat.” (describes event)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Interpersonal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Establishes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relationships and attitude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“Could you close the window?” (politeness)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Textual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Organizes language into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coherent, flowing text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“Firstly, we need to…” (signals structure)</w:t>
            </w:r>
          </w:p>
        </w:tc>
      </w:tr>
    </w:tbl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vlncu0d30oc0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Examples of Functional Perspective: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[8/3/2025]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40" w:before="240" w:lineRule="auto"/>
        <w:ind w:left="600" w:right="600" w:firstLine="0"/>
        <w:rPr>
          <w:rFonts w:ascii="Roboto Mono" w:cs="Roboto Mono" w:eastAsia="Roboto Mono" w:hAnsi="Roboto Mono"/>
          <w:b w:val="1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Sentence: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"She must be tired."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Ideational function: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Expresses a judgment about her state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Interpersonal function: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Uses “must” to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show speaker’s inference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Textual function: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May connect to earlier context (“She worked all day. She must be tired.”)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ylbisvbbofbc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Structural vs. Functional View: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[8/3/2025]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129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1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78.5987261146497"/>
        <w:gridCol w:w="3462.8025477707006"/>
        <w:gridCol w:w="4118.59872611465"/>
        <w:tblGridChange w:id="0">
          <w:tblGrid>
            <w:gridCol w:w="1778.5987261146497"/>
            <w:gridCol w:w="3462.8025477707006"/>
            <w:gridCol w:w="4118.598726114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Aspect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Structural Grammar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Functional Grammar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Form and structure of sentences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Meaning, purpose, and use of language</w:t>
            </w:r>
          </w:p>
        </w:tc>
      </w:tr>
      <w:tr>
        <w:trPr>
          <w:cantSplit w:val="0"/>
          <w:trHeight w:val="78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Unit of 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Sentence and its parts (NP, VP, etc.)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Clause as a unit of meaning and interaction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Approach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Formal and rule-based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Contextual and goal-oriented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Application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Syntax trees, parsing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Discourse analysis, text organization</w:t>
            </w:r>
          </w:p>
        </w:tc>
      </w:tr>
    </w:tbl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vheaolj5ocmc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Why Functional Grammar Matters: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[8/3/2025]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Explains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how grammar choices affect meaning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Helps understand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language variation across contexts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Useful for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teaching academic writing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analyzing literature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studying discourse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Bridges grammar and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pragmatics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(language in use)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dz5gfd8yxte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✅ Comparison with Other Grammar Types: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sz w:val="14"/>
          <w:szCs w:val="14"/>
          <w:shd w:fill="b7b7b7" w:val="clear"/>
        </w:rPr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[8/3/2025]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6383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4"/>
        <w:tblW w:w="92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385"/>
        <w:gridCol w:w="3215"/>
        <w:gridCol w:w="4685"/>
        <w:tblGridChange w:id="0">
          <w:tblGrid>
            <w:gridCol w:w="1385"/>
            <w:gridCol w:w="3215"/>
            <w:gridCol w:w="46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Focus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Typical Use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Traditional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Correct usage, parts of speech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School grammar, standard rules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Structural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Formal sentence structure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Linguistic analysis of patterns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Generative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Mental grammar rules (syntax)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Theoretical linguistics, sentence generation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rtl w:val="0"/>
              </w:rPr>
              <w:t xml:space="preserve">Functional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Meaning, use, and context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rFonts w:ascii="Roboto Mono" w:cs="Roboto Mono" w:eastAsia="Roboto Mono" w:hAnsi="Roboto Mono"/>
              </w:rPr>
            </w:pPr>
            <w:r w:rsidDel="00000000" w:rsidR="00000000" w:rsidRPr="00000000">
              <w:rPr>
                <w:rFonts w:ascii="Roboto Mono" w:cs="Roboto Mono" w:eastAsia="Roboto Mono" w:hAnsi="Roboto Mono"/>
                <w:rtl w:val="0"/>
              </w:rPr>
              <w:t xml:space="preserve">Communication, education, discourse analysis</w:t>
            </w:r>
          </w:p>
        </w:tc>
      </w:tr>
    </w:tbl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2"/>
        <w:keepNext w:val="0"/>
        <w:keepLines w:val="0"/>
        <w:spacing w:before="280" w:lineRule="auto"/>
        <w:rPr/>
      </w:pPr>
      <w:bookmarkStart w:colFirst="0" w:colLast="0" w:name="_ft7vnlap98qq" w:id="8"/>
      <w:bookmarkEnd w:id="8"/>
      <w:r w:rsidDel="00000000" w:rsidR="00000000" w:rsidRPr="00000000">
        <w:rPr>
          <w:rtl w:val="0"/>
        </w:rPr>
        <w:t xml:space="preserve">📝 Summary: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b w:val="1"/>
          <w:shd w:fill="b7b7b7" w:val="clear"/>
          <w:rtl w:val="0"/>
        </w:rPr>
        <w:t xml:space="preserve"># Source</w:t>
      </w:r>
      <w:r w:rsidDel="00000000" w:rsidR="00000000" w:rsidRPr="00000000">
        <w:rPr>
          <w:shd w:fill="b7b7b7" w:val="clear"/>
          <w:rtl w:val="0"/>
        </w:rPr>
        <w:t xml:space="preserve">: </w:t>
      </w:r>
      <w:r w:rsidDel="00000000" w:rsidR="00000000" w:rsidRPr="00000000">
        <w:rPr>
          <w:b w:val="1"/>
          <w:shd w:fill="b7b7b7" w:val="clear"/>
          <w:rtl w:val="0"/>
        </w:rPr>
        <w:t xml:space="preserve">Chatgpt </w:t>
      </w:r>
      <w:r w:rsidDel="00000000" w:rsidR="00000000" w:rsidRPr="00000000">
        <w:rPr>
          <w:b w:val="1"/>
          <w:sz w:val="14"/>
          <w:szCs w:val="14"/>
          <w:shd w:fill="b7b7b7" w:val="clear"/>
          <w:rtl w:val="0"/>
        </w:rPr>
        <w:t xml:space="preserve">(GPT-4-turbo) at [8/3/2025]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Functional grammar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explores how grammar serves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communication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Developed by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Michael Halliday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, especially through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Systemic Functional Grammar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Emphasizes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meaning, social context, and interaction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Analyzes </w:t>
      </w:r>
      <w:r w:rsidDel="00000000" w:rsidR="00000000" w:rsidRPr="00000000">
        <w:rPr>
          <w:rFonts w:ascii="Roboto Mono" w:cs="Roboto Mono" w:eastAsia="Roboto Mono" w:hAnsi="Roboto Mono"/>
          <w:b w:val="1"/>
          <w:rtl w:val="0"/>
        </w:rPr>
        <w:t xml:space="preserve">whole texts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rather than just isolated sentences.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