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DC16" w14:textId="77777777" w:rsidR="004F0D51" w:rsidRDefault="004F0D51" w:rsidP="004F0D51">
      <w:pPr>
        <w:pStyle w:val="Heading1"/>
      </w:pPr>
      <w:bookmarkStart w:id="0" w:name="_el74x8k9lxdk" w:colFirst="0" w:colLast="0"/>
      <w:bookmarkEnd w:id="0"/>
      <w:r>
        <w:t>Walkthrough review</w:t>
      </w:r>
    </w:p>
    <w:p w14:paraId="69D042FB" w14:textId="77777777" w:rsidR="004F0D51" w:rsidRDefault="004F0D51" w:rsidP="004F0D51">
      <w:pPr>
        <w:pStyle w:val="Heading2"/>
      </w:pPr>
      <w:bookmarkStart w:id="1" w:name="_7ssh7y4nuis7" w:colFirst="0" w:colLast="0"/>
      <w:bookmarkEnd w:id="1"/>
      <w:r>
        <w:t>What is Walkthrough review</w:t>
      </w:r>
    </w:p>
    <w:p w14:paraId="75A69549" w14:textId="77777777" w:rsidR="004F0D51" w:rsidRDefault="004F0D51" w:rsidP="004F0D5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2BA0643" w14:textId="77777777" w:rsidR="004F0D51" w:rsidRDefault="004F0D51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review</w:t>
      </w:r>
      <w:r>
        <w:rPr>
          <w:rFonts w:ascii="Roboto Mono" w:eastAsia="Roboto Mono" w:hAnsi="Roboto Mono" w:cs="Roboto Mono"/>
        </w:rPr>
        <w:t xml:space="preserve"> where the </w:t>
      </w: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of a work product </w:t>
      </w:r>
      <w:r>
        <w:rPr>
          <w:rFonts w:ascii="Roboto Mono" w:eastAsia="Roboto Mono" w:hAnsi="Roboto Mono" w:cs="Roboto Mono"/>
          <w:b/>
        </w:rPr>
        <w:t>leads participants</w:t>
      </w:r>
      <w:r>
        <w:rPr>
          <w:rFonts w:ascii="Roboto Mono" w:eastAsia="Roboto Mono" w:hAnsi="Roboto Mono" w:cs="Roboto Mono"/>
        </w:rPr>
        <w:t xml:space="preserve"> through it step-by-step to explain its content, intent, and logic, while others ask questions, give feedback, and identify issues.</w:t>
      </w:r>
    </w:p>
    <w:p w14:paraId="058EEBD2" w14:textId="77777777" w:rsidR="004F0D51" w:rsidRDefault="004F0D51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more structured than an informal review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less formal than an inspection</w:t>
      </w:r>
      <w:r>
        <w:rPr>
          <w:rFonts w:ascii="Roboto Mono" w:eastAsia="Roboto Mono" w:hAnsi="Roboto Mono" w:cs="Roboto Mono"/>
        </w:rPr>
        <w:t>.</w:t>
      </w:r>
    </w:p>
    <w:p w14:paraId="56F98299" w14:textId="77777777" w:rsidR="004F0D51" w:rsidRDefault="004F0D51" w:rsidP="004F0D51">
      <w:r>
        <w:pict w14:anchorId="40D28DE1">
          <v:rect id="_x0000_i1025" style="width:0;height:1.5pt" o:hralign="center" o:hrstd="t" o:hr="t" fillcolor="#a0a0a0" stroked="f"/>
        </w:pict>
      </w:r>
    </w:p>
    <w:p w14:paraId="3D1400F9" w14:textId="77777777" w:rsidR="004F0D51" w:rsidRDefault="004F0D51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9g5i6li9ze7d" w:colFirst="0" w:colLast="0"/>
      <w:bookmarkEnd w:id="2"/>
      <w:r>
        <w:rPr>
          <w:b/>
          <w:sz w:val="34"/>
          <w:szCs w:val="34"/>
        </w:rPr>
        <w:t>Key Characteristics</w:t>
      </w:r>
    </w:p>
    <w:p w14:paraId="43761EAF" w14:textId="77777777" w:rsidR="004F0D51" w:rsidRDefault="004F0D51" w:rsidP="004F0D5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583EB54" w14:textId="77777777" w:rsidR="004F0D51" w:rsidRDefault="004F0D51" w:rsidP="004F0D51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Led by the author</w:t>
      </w:r>
      <w:r>
        <w:rPr>
          <w:rFonts w:ascii="Roboto Mono" w:eastAsia="Roboto Mono" w:hAnsi="Roboto Mono" w:cs="Roboto Mono"/>
        </w:rPr>
        <w:t xml:space="preserve"> — they present and explain the work product.</w:t>
      </w:r>
      <w:r>
        <w:rPr>
          <w:rFonts w:ascii="Roboto Mono" w:eastAsia="Roboto Mono" w:hAnsi="Roboto Mono" w:cs="Roboto Mono"/>
        </w:rPr>
        <w:br/>
      </w:r>
    </w:p>
    <w:p w14:paraId="50E7C17E" w14:textId="77777777" w:rsidR="004F0D51" w:rsidRDefault="004F0D51" w:rsidP="004F0D51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—</w:t>
      </w:r>
      <w:r>
        <w:rPr>
          <w:rFonts w:ascii="Roboto Mono" w:eastAsia="Roboto Mono" w:hAnsi="Roboto Mono" w:cs="Roboto Mono"/>
        </w:rPr>
        <w:br/>
      </w:r>
    </w:p>
    <w:p w14:paraId="65F6DFA7" w14:textId="77777777" w:rsidR="004F0D51" w:rsidRDefault="004F0D51" w:rsidP="004F0D51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understanding with the team.</w:t>
      </w:r>
      <w:r>
        <w:rPr>
          <w:rFonts w:ascii="Roboto Mono" w:eastAsia="Roboto Mono" w:hAnsi="Roboto Mono" w:cs="Roboto Mono"/>
        </w:rPr>
        <w:br/>
      </w:r>
    </w:p>
    <w:p w14:paraId="4AEF048D" w14:textId="77777777" w:rsidR="004F0D51" w:rsidRDefault="004F0D51" w:rsidP="004F0D51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 defects, ambiguities, or missing parts.</w:t>
      </w:r>
      <w:r>
        <w:rPr>
          <w:rFonts w:ascii="Roboto Mono" w:eastAsia="Roboto Mono" w:hAnsi="Roboto Mono" w:cs="Roboto Mono"/>
        </w:rPr>
        <w:br/>
      </w:r>
    </w:p>
    <w:p w14:paraId="4E8E6ADD" w14:textId="77777777" w:rsidR="004F0D51" w:rsidRDefault="004F0D51" w:rsidP="004F0D51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agreement on an approach.</w:t>
      </w:r>
      <w:r>
        <w:rPr>
          <w:rFonts w:ascii="Roboto Mono" w:eastAsia="Roboto Mono" w:hAnsi="Roboto Mono" w:cs="Roboto Mono"/>
        </w:rPr>
        <w:br/>
      </w:r>
    </w:p>
    <w:p w14:paraId="48A691BA" w14:textId="77777777" w:rsidR="004F0D51" w:rsidRDefault="004F0D51" w:rsidP="004F0D51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Preparation</w:t>
      </w:r>
      <w:r>
        <w:rPr>
          <w:rFonts w:ascii="Roboto Mono" w:eastAsia="Roboto Mono" w:hAnsi="Roboto Mono" w:cs="Roboto Mono"/>
        </w:rPr>
        <w:t xml:space="preserve"> — Participants may receive the material beforehand, but deep pre-reading is not always required.</w:t>
      </w:r>
      <w:r>
        <w:rPr>
          <w:rFonts w:ascii="Roboto Mono" w:eastAsia="Roboto Mono" w:hAnsi="Roboto Mono" w:cs="Roboto Mono"/>
        </w:rPr>
        <w:br/>
      </w:r>
    </w:p>
    <w:p w14:paraId="3931668F" w14:textId="77777777" w:rsidR="004F0D51" w:rsidRDefault="004F0D51" w:rsidP="004F0D51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— Notes may be taken, but it’s less strict than formal reviews.</w:t>
      </w:r>
      <w:r>
        <w:rPr>
          <w:rFonts w:ascii="Roboto Mono" w:eastAsia="Roboto Mono" w:hAnsi="Roboto Mono" w:cs="Roboto Mono"/>
        </w:rPr>
        <w:br/>
      </w:r>
    </w:p>
    <w:p w14:paraId="37385B8F" w14:textId="77777777" w:rsidR="004F0D51" w:rsidRDefault="004F0D51" w:rsidP="004F0D51">
      <w:r>
        <w:pict w14:anchorId="6899C508">
          <v:rect id="_x0000_i1026" style="width:0;height:1.5pt" o:hralign="center" o:hrstd="t" o:hr="t" fillcolor="#a0a0a0" stroked="f"/>
        </w:pict>
      </w:r>
    </w:p>
    <w:p w14:paraId="081D4E1A" w14:textId="77777777" w:rsidR="004F0D51" w:rsidRDefault="004F0D51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aiwfqtdvfws" w:colFirst="0" w:colLast="0"/>
      <w:bookmarkEnd w:id="3"/>
      <w:r>
        <w:rPr>
          <w:b/>
          <w:sz w:val="34"/>
          <w:szCs w:val="34"/>
        </w:rPr>
        <w:t>Typical Participants</w:t>
      </w:r>
    </w:p>
    <w:p w14:paraId="6749E40E" w14:textId="77777777" w:rsidR="004F0D51" w:rsidRDefault="004F0D51" w:rsidP="004F0D51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8BED829" w14:textId="77777777" w:rsidR="004F0D51" w:rsidRDefault="004F0D51" w:rsidP="004F0D51">
      <w:pPr>
        <w:numPr>
          <w:ilvl w:val="0"/>
          <w:numId w:val="2"/>
        </w:numPr>
        <w:spacing w:before="240"/>
      </w:pPr>
      <w:r>
        <w:rPr>
          <w:b/>
        </w:rPr>
        <w:t>Author</w:t>
      </w:r>
      <w:r>
        <w:t xml:space="preserve"> (leads the walkthrough)</w:t>
      </w:r>
      <w:r>
        <w:br/>
      </w:r>
    </w:p>
    <w:p w14:paraId="6C776606" w14:textId="77777777" w:rsidR="004F0D51" w:rsidRDefault="004F0D51" w:rsidP="004F0D51">
      <w:pPr>
        <w:numPr>
          <w:ilvl w:val="0"/>
          <w:numId w:val="2"/>
        </w:numPr>
      </w:pPr>
      <w:r>
        <w:rPr>
          <w:b/>
        </w:rPr>
        <w:t>Reviewers</w:t>
      </w:r>
      <w:r>
        <w:t xml:space="preserve"> (developers, testers, business analysts, stakeholders)</w:t>
      </w:r>
      <w:r>
        <w:br/>
      </w:r>
    </w:p>
    <w:p w14:paraId="3B91D8CF" w14:textId="77777777" w:rsidR="004F0D51" w:rsidRDefault="004F0D51" w:rsidP="004F0D51">
      <w:pPr>
        <w:numPr>
          <w:ilvl w:val="0"/>
          <w:numId w:val="2"/>
        </w:numPr>
      </w:pPr>
      <w:r>
        <w:rPr>
          <w:b/>
        </w:rPr>
        <w:t>Recorder</w:t>
      </w:r>
      <w:r>
        <w:t xml:space="preserve"> (optional — takes notes of issues found)</w:t>
      </w:r>
      <w:r>
        <w:br/>
      </w:r>
    </w:p>
    <w:p w14:paraId="653754F0" w14:textId="77777777" w:rsidR="004F0D51" w:rsidRDefault="004F0D51" w:rsidP="004F0D51">
      <w:pPr>
        <w:numPr>
          <w:ilvl w:val="0"/>
          <w:numId w:val="2"/>
        </w:numPr>
        <w:spacing w:after="240"/>
      </w:pPr>
      <w:r>
        <w:rPr>
          <w:b/>
        </w:rPr>
        <w:t>Facilitator</w:t>
      </w:r>
      <w:r>
        <w:t xml:space="preserve"> (optional — keeps discussion focused)</w:t>
      </w:r>
      <w:r>
        <w:br/>
      </w:r>
    </w:p>
    <w:p w14:paraId="16C26FEE" w14:textId="77777777" w:rsidR="004F0D51" w:rsidRDefault="004F0D51" w:rsidP="004F0D51">
      <w:r>
        <w:pict w14:anchorId="6E28AB01">
          <v:rect id="_x0000_i1027" style="width:0;height:1.5pt" o:hralign="center" o:hrstd="t" o:hr="t" fillcolor="#a0a0a0" stroked="f"/>
        </w:pict>
      </w:r>
    </w:p>
    <w:p w14:paraId="3C4CB0CA" w14:textId="77777777" w:rsidR="004F0D51" w:rsidRDefault="004F0D51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rxflq2kqly7k" w:colFirst="0" w:colLast="0"/>
      <w:bookmarkEnd w:id="4"/>
      <w:r>
        <w:rPr>
          <w:b/>
          <w:sz w:val="34"/>
          <w:szCs w:val="34"/>
        </w:rPr>
        <w:t>Example</w:t>
      </w:r>
    </w:p>
    <w:p w14:paraId="6526F91E" w14:textId="77777777" w:rsidR="004F0D51" w:rsidRDefault="004F0D51" w:rsidP="004F0D5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32FD588" w14:textId="77777777" w:rsidR="004F0D51" w:rsidRDefault="004F0D51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UI wireframe for a new food delivery mobile app.</w:t>
      </w:r>
      <w:r>
        <w:rPr>
          <w:rFonts w:ascii="Roboto Mono" w:eastAsia="Roboto Mono" w:hAnsi="Roboto Mono" w:cs="Roboto Mono"/>
        </w:rPr>
        <w:br/>
        <w:t xml:space="preserve"> 👤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Designer hosts a meeting with developers, QA, and the product owner.</w:t>
      </w:r>
    </w:p>
    <w:p w14:paraId="7D1F8FE1" w14:textId="77777777" w:rsidR="004F0D51" w:rsidRDefault="004F0D51" w:rsidP="004F0D51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Designer shares the screen and walks through each screen in Figma.</w:t>
      </w:r>
      <w:r>
        <w:rPr>
          <w:rFonts w:ascii="Roboto Mono" w:eastAsia="Roboto Mono" w:hAnsi="Roboto Mono" w:cs="Roboto Mono"/>
        </w:rPr>
        <w:br/>
      </w:r>
    </w:p>
    <w:p w14:paraId="3EDFA3E6" w14:textId="77777777" w:rsidR="004F0D51" w:rsidRDefault="004F0D51" w:rsidP="004F0D51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notices the "Add to Cart" button is missing for combo meals.</w:t>
      </w:r>
      <w:r>
        <w:rPr>
          <w:rFonts w:ascii="Roboto Mono" w:eastAsia="Roboto Mono" w:hAnsi="Roboto Mono" w:cs="Roboto Mono"/>
        </w:rPr>
        <w:br/>
      </w:r>
    </w:p>
    <w:p w14:paraId="249F7D75" w14:textId="77777777" w:rsidR="004F0D51" w:rsidRDefault="004F0D51" w:rsidP="004F0D51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points out the “Checkout” page has no error message for invalid credit cards.</w:t>
      </w:r>
      <w:r>
        <w:rPr>
          <w:rFonts w:ascii="Roboto Mono" w:eastAsia="Roboto Mono" w:hAnsi="Roboto Mono" w:cs="Roboto Mono"/>
        </w:rPr>
        <w:br/>
      </w:r>
    </w:p>
    <w:p w14:paraId="159CAF3F" w14:textId="77777777" w:rsidR="004F0D51" w:rsidRDefault="004F0D51" w:rsidP="004F0D51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Notes are taken, and the designer updates the wireframe accordingly.</w:t>
      </w:r>
      <w:r>
        <w:rPr>
          <w:rFonts w:ascii="Roboto Mono" w:eastAsia="Roboto Mono" w:hAnsi="Roboto Mono" w:cs="Roboto Mono"/>
        </w:rPr>
        <w:br/>
      </w:r>
    </w:p>
    <w:p w14:paraId="36FBD123" w14:textId="77777777" w:rsidR="004F0D51" w:rsidRDefault="004F0D51" w:rsidP="004F0D51">
      <w:r>
        <w:pict w14:anchorId="2935432B">
          <v:rect id="_x0000_i1028" style="width:0;height:1.5pt" o:hralign="center" o:hrstd="t" o:hr="t" fillcolor="#a0a0a0" stroked="f"/>
        </w:pict>
      </w:r>
    </w:p>
    <w:p w14:paraId="75930FF7" w14:textId="77777777" w:rsidR="004F0D51" w:rsidRDefault="004F0D51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maqu2sdn5yy8" w:colFirst="0" w:colLast="0"/>
      <w:bookmarkEnd w:id="5"/>
      <w:r>
        <w:rPr>
          <w:b/>
          <w:sz w:val="34"/>
          <w:szCs w:val="34"/>
        </w:rPr>
        <w:t>Benefits</w:t>
      </w:r>
    </w:p>
    <w:p w14:paraId="25D87849" w14:textId="77777777" w:rsidR="004F0D51" w:rsidRDefault="004F0D51" w:rsidP="004F0D5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C8B3E3D" w14:textId="77777777" w:rsidR="004F0D51" w:rsidRDefault="004F0D51" w:rsidP="004F0D51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or designs.</w:t>
      </w:r>
      <w:r>
        <w:rPr>
          <w:rFonts w:ascii="Roboto Mono" w:eastAsia="Roboto Mono" w:hAnsi="Roboto Mono" w:cs="Roboto Mono"/>
        </w:rPr>
        <w:br/>
      </w:r>
    </w:p>
    <w:p w14:paraId="04DFB36F" w14:textId="77777777" w:rsidR="004F0D51" w:rsidRDefault="004F0D51" w:rsidP="004F0D51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Allows </w:t>
      </w:r>
      <w:r>
        <w:rPr>
          <w:rFonts w:ascii="Roboto Mono" w:eastAsia="Roboto Mono" w:hAnsi="Roboto Mono" w:cs="Roboto Mono"/>
          <w:b/>
        </w:rPr>
        <w:t>real-time clarification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4F353D0" w14:textId="77777777" w:rsidR="004F0D51" w:rsidRDefault="004F0D51" w:rsidP="004F0D51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cross-role collaboration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E305AA" w14:textId="77777777" w:rsidR="004F0D51" w:rsidRDefault="004F0D51" w:rsidP="004F0D5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Finds defects </w:t>
      </w:r>
      <w:r>
        <w:rPr>
          <w:rFonts w:ascii="Roboto Mono" w:eastAsia="Roboto Mono" w:hAnsi="Roboto Mono" w:cs="Roboto Mono"/>
          <w:b/>
        </w:rPr>
        <w:t>before development</w:t>
      </w:r>
      <w:r>
        <w:rPr>
          <w:rFonts w:ascii="Roboto Mono" w:eastAsia="Roboto Mono" w:hAnsi="Roboto Mono" w:cs="Roboto Mono"/>
        </w:rPr>
        <w:t xml:space="preserve"> starts.</w:t>
      </w:r>
      <w:r>
        <w:rPr>
          <w:rFonts w:ascii="Roboto Mono" w:eastAsia="Roboto Mono" w:hAnsi="Roboto Mono" w:cs="Roboto Mono"/>
        </w:rPr>
        <w:br/>
      </w:r>
    </w:p>
    <w:p w14:paraId="015D1FF5" w14:textId="77777777" w:rsidR="004F0D51" w:rsidRDefault="004F0D51" w:rsidP="004F0D51">
      <w:r>
        <w:pict w14:anchorId="7B5EA18F">
          <v:rect id="_x0000_i1029" style="width:0;height:1.5pt" o:hralign="center" o:hrstd="t" o:hr="t" fillcolor="#a0a0a0" stroked="f"/>
        </w:pict>
      </w:r>
    </w:p>
    <w:p w14:paraId="6C9F9B45" w14:textId="77777777" w:rsidR="004F0D51" w:rsidRDefault="004F0D51" w:rsidP="004F0D51"/>
    <w:p w14:paraId="421498C8" w14:textId="77777777" w:rsidR="004F0D51" w:rsidRDefault="004F0D51" w:rsidP="004F0D51"/>
    <w:p w14:paraId="1C35D466" w14:textId="77777777" w:rsidR="00A70480" w:rsidRDefault="00A70480"/>
    <w:sectPr w:rsidR="00A70480" w:rsidSect="004F0D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07265"/>
    <w:multiLevelType w:val="multilevel"/>
    <w:tmpl w:val="B62EA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683F02"/>
    <w:multiLevelType w:val="multilevel"/>
    <w:tmpl w:val="E5D0F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BC11F1"/>
    <w:multiLevelType w:val="multilevel"/>
    <w:tmpl w:val="D6784D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257077"/>
    <w:multiLevelType w:val="multilevel"/>
    <w:tmpl w:val="9DEE5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7807001">
    <w:abstractNumId w:val="3"/>
  </w:num>
  <w:num w:numId="2" w16cid:durableId="402265585">
    <w:abstractNumId w:val="1"/>
  </w:num>
  <w:num w:numId="3" w16cid:durableId="886796606">
    <w:abstractNumId w:val="2"/>
  </w:num>
  <w:num w:numId="4" w16cid:durableId="24531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60"/>
    <w:rsid w:val="00213060"/>
    <w:rsid w:val="002D1F4F"/>
    <w:rsid w:val="004F0D51"/>
    <w:rsid w:val="00711B4D"/>
    <w:rsid w:val="008952B3"/>
    <w:rsid w:val="008D792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C5EB9-A320-47F8-9F29-92A72F24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D5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2025-11-08T07:38:00Z</dcterms:created>
  <dcterms:modified xsi:type="dcterms:W3CDTF">2025-11-08T07:39:00Z</dcterms:modified>
</cp:coreProperties>
</file>