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A1707" w14:textId="77777777" w:rsidR="00C66BE0" w:rsidRDefault="00C66BE0" w:rsidP="006537B5">
      <w:pPr>
        <w:pStyle w:val="Heading1"/>
        <w:keepNext w:val="0"/>
        <w:keepLines w:val="0"/>
        <w:spacing w:before="280"/>
      </w:pPr>
      <w:bookmarkStart w:id="0" w:name="_6e96ed43fkfb" w:colFirst="0" w:colLast="0"/>
      <w:bookmarkEnd w:id="0"/>
      <w:r>
        <w:t>🔹 Types of System Testing</w:t>
      </w:r>
    </w:p>
    <w:p w14:paraId="3C425F6E" w14:textId="77777777" w:rsidR="00C66BE0" w:rsidRDefault="00C66BE0" w:rsidP="006537B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53CA6A" w14:textId="77777777" w:rsidR="00C66BE0" w:rsidRDefault="00C66BE0" w:rsidP="00C66BE0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Functional Testing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Validates </w:t>
      </w:r>
      <w:r>
        <w:rPr>
          <w:rFonts w:ascii="Roboto Mono" w:eastAsia="Roboto Mono" w:hAnsi="Roboto Mono" w:cs="Roboto Mono"/>
          <w:b/>
        </w:rPr>
        <w:t>end-to-end workflows and business processes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E891AF9" w14:textId="77777777" w:rsidR="00C66BE0" w:rsidRDefault="00C66BE0" w:rsidP="00C66BE0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Non-functional Testing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Validates </w:t>
      </w:r>
      <w:r>
        <w:rPr>
          <w:rFonts w:ascii="Roboto Mono" w:eastAsia="Roboto Mono" w:hAnsi="Roboto Mono" w:cs="Roboto Mono"/>
          <w:b/>
        </w:rPr>
        <w:t>performance, load, stress, usability, security, reliability, and other quality attributes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CDCB3D2" w14:textId="77777777" w:rsidR="00C66BE0" w:rsidRDefault="00C66BE0" w:rsidP="00C66BE0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Regression Testing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Checks that </w:t>
      </w:r>
      <w:r>
        <w:rPr>
          <w:rFonts w:ascii="Roboto Mono" w:eastAsia="Roboto Mono" w:hAnsi="Roboto Mono" w:cs="Roboto Mono"/>
          <w:b/>
        </w:rPr>
        <w:t>new changes did not break existing functionality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9EB78BF" w14:textId="77777777" w:rsidR="00C66BE0" w:rsidRDefault="00C66BE0" w:rsidP="00C66BE0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Structural Testing (White-box Testing)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Validates the </w:t>
      </w:r>
      <w:r>
        <w:rPr>
          <w:rFonts w:ascii="Roboto Mono" w:eastAsia="Roboto Mono" w:hAnsi="Roboto Mono" w:cs="Roboto Mono"/>
          <w:b/>
        </w:rPr>
        <w:t>internal structure, logic, and code paths</w:t>
      </w:r>
      <w:r>
        <w:rPr>
          <w:rFonts w:ascii="Roboto Mono" w:eastAsia="Roboto Mono" w:hAnsi="Roboto Mono" w:cs="Roboto Mono"/>
        </w:rPr>
        <w:t xml:space="preserve"> of the system.</w:t>
      </w:r>
      <w:r>
        <w:rPr>
          <w:rFonts w:ascii="Roboto Mono" w:eastAsia="Roboto Mono" w:hAnsi="Roboto Mono" w:cs="Roboto Mono"/>
        </w:rPr>
        <w:br/>
      </w:r>
    </w:p>
    <w:p w14:paraId="0984222A" w14:textId="77777777" w:rsidR="00C66BE0" w:rsidRDefault="00C66BE0" w:rsidP="00C66BE0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Change-related Testing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→ Verifies that </w:t>
      </w:r>
      <w:r>
        <w:rPr>
          <w:rFonts w:ascii="Roboto Mono" w:eastAsia="Roboto Mono" w:hAnsi="Roboto Mono" w:cs="Roboto Mono"/>
          <w:b/>
        </w:rPr>
        <w:t>modifications, enhancements, or bug fixes work correctly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do not introduce new defects</w:t>
      </w:r>
      <w:r>
        <w:rPr>
          <w:rFonts w:ascii="Roboto Mono" w:eastAsia="Roboto Mono" w:hAnsi="Roboto Mono" w:cs="Roboto Mono"/>
        </w:rPr>
        <w:t>.</w:t>
      </w:r>
    </w:p>
    <w:p w14:paraId="2D1F5284" w14:textId="77777777" w:rsidR="00C66BE0" w:rsidRDefault="00C66BE0"/>
    <w:p w14:paraId="38251DF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2A3EA6"/>
    <w:multiLevelType w:val="multilevel"/>
    <w:tmpl w:val="9D32FF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390273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BE0"/>
    <w:rsid w:val="002D1F4F"/>
    <w:rsid w:val="00711B4D"/>
    <w:rsid w:val="007E473B"/>
    <w:rsid w:val="008952B3"/>
    <w:rsid w:val="00A70480"/>
    <w:rsid w:val="00C66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D3146"/>
  <w15:chartTrackingRefBased/>
  <w15:docId w15:val="{4621A0F7-DE41-44BF-A98E-738C33982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B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B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B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B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B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B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B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B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B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B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B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B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B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B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B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B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B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613</Characters>
  <Application>Microsoft Office Word</Application>
  <DocSecurity>0</DocSecurity>
  <Lines>5</Lines>
  <Paragraphs>1</Paragraphs>
  <ScaleCrop>false</ScaleCrop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