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AF6F1" w14:textId="77777777" w:rsidR="00565E51" w:rsidRDefault="00565E51" w:rsidP="0064114F">
      <w:pPr>
        <w:pStyle w:val="Heading1"/>
      </w:pPr>
      <w:bookmarkStart w:id="0" w:name="_95q01n93lb1t" w:colFirst="0" w:colLast="0"/>
      <w:bookmarkEnd w:id="0"/>
      <w:r>
        <w:t>Verb Phrase (VP) as Head</w:t>
      </w:r>
    </w:p>
    <w:p w14:paraId="07202A16" w14:textId="77777777" w:rsidR="00565E51" w:rsidRDefault="00565E51" w:rsidP="0064114F">
      <w:pPr>
        <w:pStyle w:val="Heading2"/>
      </w:pPr>
      <w:bookmarkStart w:id="1" w:name="_lfs8axl4tupz" w:colFirst="0" w:colLast="0"/>
      <w:bookmarkEnd w:id="1"/>
      <w:r>
        <w:t>🟩 What is Verb Phrase (VP) as Head?</w:t>
      </w:r>
    </w:p>
    <w:p w14:paraId="77FB39BF" w14:textId="77777777" w:rsidR="00565E51" w:rsidRDefault="00565E51" w:rsidP="0064114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7BE35795" w14:textId="77777777" w:rsidR="00565E51" w:rsidRDefault="00565E51" w:rsidP="0064114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a </w:t>
      </w:r>
      <w:r>
        <w:rPr>
          <w:rFonts w:ascii="Roboto Mono" w:eastAsia="Roboto Mono" w:hAnsi="Roboto Mono" w:cs="Roboto Mono"/>
          <w:b/>
        </w:rPr>
        <w:t>verb phrase (VP)</w:t>
      </w:r>
      <w:r>
        <w:rPr>
          <w:rFonts w:ascii="Roboto Mono" w:eastAsia="Roboto Mono" w:hAnsi="Roboto Mono" w:cs="Roboto Mono"/>
        </w:rPr>
        <w:t xml:space="preserve">, 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main verb</w:t>
      </w:r>
      <w:r>
        <w:rPr>
          <w:rFonts w:ascii="Roboto Mono" w:eastAsia="Roboto Mono" w:hAnsi="Roboto Mono" w:cs="Roboto Mono"/>
        </w:rPr>
        <w:t xml:space="preserve"> — the core around which the rest of the VP is built.</w:t>
      </w:r>
    </w:p>
    <w:p w14:paraId="5BA3F16E" w14:textId="77777777" w:rsidR="00565E51" w:rsidRDefault="00565E51" w:rsidP="0064114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Here's a table of </w:t>
      </w:r>
      <w:r>
        <w:rPr>
          <w:rFonts w:ascii="Roboto Mono" w:eastAsia="Roboto Mono" w:hAnsi="Roboto Mono" w:cs="Roboto Mono"/>
          <w:b/>
        </w:rPr>
        <w:t>types of heads in verb phrases</w:t>
      </w:r>
      <w:r>
        <w:rPr>
          <w:rFonts w:ascii="Roboto Mono" w:eastAsia="Roboto Mono" w:hAnsi="Roboto Mono" w:cs="Roboto Mono"/>
        </w:rPr>
        <w:t xml:space="preserve">, based on the form or function of the </w:t>
      </w:r>
      <w:r>
        <w:rPr>
          <w:rFonts w:ascii="Roboto Mono" w:eastAsia="Roboto Mono" w:hAnsi="Roboto Mono" w:cs="Roboto Mono"/>
          <w:b/>
        </w:rPr>
        <w:t>main verb</w:t>
      </w:r>
      <w:r>
        <w:rPr>
          <w:rFonts w:ascii="Roboto Mono" w:eastAsia="Roboto Mono" w:hAnsi="Roboto Mono" w:cs="Roboto Mono"/>
        </w:rPr>
        <w:t>:</w:t>
      </w:r>
    </w:p>
    <w:p w14:paraId="3B71DE01" w14:textId="77777777" w:rsidR="00565E51" w:rsidRDefault="00565E51" w:rsidP="0064114F">
      <w:pPr>
        <w:spacing w:before="240" w:after="240"/>
      </w:pPr>
      <w:r>
        <w:rPr>
          <w:noProof/>
        </w:rPr>
        <w:drawing>
          <wp:inline distT="114300" distB="114300" distL="114300" distR="114300" wp14:anchorId="1028BE2C" wp14:editId="06146731">
            <wp:extent cx="5943600" cy="5511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5"/>
        <w:gridCol w:w="4332"/>
        <w:gridCol w:w="1832"/>
        <w:gridCol w:w="1071"/>
      </w:tblGrid>
      <w:tr w:rsidR="00565E51" w14:paraId="231EBEC8" w14:textId="77777777" w:rsidTr="00436726">
        <w:trPr>
          <w:trHeight w:val="785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EAC6D" w14:textId="77777777" w:rsidR="00565E51" w:rsidRDefault="00565E51" w:rsidP="004367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Head (Verb Phrase)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97FD4" w14:textId="77777777" w:rsidR="00565E51" w:rsidRDefault="00565E51" w:rsidP="004367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9C4A1" w14:textId="77777777" w:rsidR="00565E51" w:rsidRDefault="00565E51" w:rsidP="004367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VP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91B72" w14:textId="77777777" w:rsidR="00565E51" w:rsidRDefault="00565E51" w:rsidP="0043672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Verb</w:t>
            </w:r>
          </w:p>
        </w:tc>
      </w:tr>
      <w:tr w:rsidR="00565E51" w14:paraId="4083A7AD" w14:textId="77777777" w:rsidTr="00436726">
        <w:trPr>
          <w:trHeight w:val="785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9B461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Main Verb (Lexical Verb)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9D024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 action or stative verb that carries meaning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2EC49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  <w:i/>
              </w:rPr>
              <w:t>sings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FAC59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sings</w:t>
            </w:r>
          </w:p>
        </w:tc>
      </w:tr>
      <w:tr w:rsidR="00565E51" w14:paraId="03A2FB5B" w14:textId="77777777" w:rsidTr="00436726">
        <w:trPr>
          <w:trHeight w:val="785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46D6B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Auxiliary Verb + Main Verb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65FC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Main verb is still the head, auxiliaries add tense, aspect, voice, or modality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32C4C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  <w:i/>
              </w:rPr>
              <w:t>has eaten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7187A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eaten</w:t>
            </w:r>
          </w:p>
        </w:tc>
      </w:tr>
      <w:tr w:rsidR="00565E51" w14:paraId="5A6B7F40" w14:textId="77777777" w:rsidTr="00436726">
        <w:trPr>
          <w:trHeight w:val="785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8F6D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Modal + Verb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8195F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Modal + bare infinitive; the main verb is the head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22401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They </w:t>
            </w:r>
            <w:r>
              <w:rPr>
                <w:rFonts w:ascii="Roboto Mono" w:eastAsia="Roboto Mono" w:hAnsi="Roboto Mono" w:cs="Roboto Mono"/>
                <w:b/>
                <w:i/>
              </w:rPr>
              <w:t>can run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C3A0A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</w:t>
            </w:r>
          </w:p>
        </w:tc>
      </w:tr>
      <w:tr w:rsidR="00565E51" w14:paraId="646E4F53" w14:textId="77777777" w:rsidTr="00436726">
        <w:trPr>
          <w:trHeight w:val="785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DB07C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Phrasal Verb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87703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+ particle/preposition functioning as a unit; main verb is the head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A927F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  <w:i/>
              </w:rPr>
              <w:t>gave up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2D4E7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gave</w:t>
            </w:r>
          </w:p>
        </w:tc>
      </w:tr>
      <w:tr w:rsidR="00565E51" w14:paraId="2584E3F6" w14:textId="77777777" w:rsidTr="00436726">
        <w:trPr>
          <w:trHeight w:val="785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5FFD6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Linking Verb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4A907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Connects subject to complement (e.g., be, seem, become)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56E27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  <w:i/>
              </w:rPr>
              <w:t>is tired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F8457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is</w:t>
            </w:r>
          </w:p>
        </w:tc>
      </w:tr>
      <w:tr w:rsidR="00565E51" w14:paraId="43C0C712" w14:textId="77777777" w:rsidTr="00436726">
        <w:trPr>
          <w:trHeight w:val="500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A0C7C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Intransitive Verb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DF31F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object; still serves as the VP head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4D2B0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  <w:i/>
              </w:rPr>
              <w:t>slept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38F64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slept</w:t>
            </w:r>
          </w:p>
        </w:tc>
      </w:tr>
      <w:tr w:rsidR="00565E51" w14:paraId="659C746E" w14:textId="77777777" w:rsidTr="00436726">
        <w:trPr>
          <w:trHeight w:val="785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1CBEA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Transitive Verb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8A9B3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Takes a direct object; verb is the VP head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2FBC3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  <w:i/>
              </w:rPr>
              <w:t>plays</w:t>
            </w:r>
            <w:r>
              <w:rPr>
                <w:rFonts w:ascii="Roboto Mono" w:eastAsia="Roboto Mono" w:hAnsi="Roboto Mono" w:cs="Roboto Mono"/>
                <w:i/>
              </w:rPr>
              <w:t xml:space="preserve"> the piano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1497A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plays</w:t>
            </w:r>
          </w:p>
        </w:tc>
      </w:tr>
      <w:tr w:rsidR="00565E51" w14:paraId="0A93E24E" w14:textId="77777777" w:rsidTr="00436726">
        <w:trPr>
          <w:trHeight w:val="785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B991F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Ditransitive Verb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0917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Takes both direct and indirect objects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F6E21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  <w:i/>
              </w:rPr>
              <w:t>gave</w:t>
            </w:r>
            <w:r>
              <w:rPr>
                <w:rFonts w:ascii="Roboto Mono" w:eastAsia="Roboto Mono" w:hAnsi="Roboto Mono" w:cs="Roboto Mono"/>
                <w:i/>
              </w:rPr>
              <w:t xml:space="preserve"> him a book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0B95C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gave</w:t>
            </w:r>
          </w:p>
        </w:tc>
      </w:tr>
      <w:tr w:rsidR="00565E51" w14:paraId="211D647F" w14:textId="77777777" w:rsidTr="00436726">
        <w:trPr>
          <w:trHeight w:val="785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D82AE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Complex-Transitive Verb</w:t>
            </w:r>
          </w:p>
        </w:tc>
        <w:tc>
          <w:tcPr>
            <w:tcW w:w="4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B3DD4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Takes object and object complement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FC815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They </w:t>
            </w:r>
            <w:r>
              <w:rPr>
                <w:rFonts w:ascii="Roboto Mono" w:eastAsia="Roboto Mono" w:hAnsi="Roboto Mono" w:cs="Roboto Mono"/>
                <w:b/>
                <w:i/>
              </w:rPr>
              <w:t>elected</w:t>
            </w:r>
            <w:r>
              <w:rPr>
                <w:rFonts w:ascii="Roboto Mono" w:eastAsia="Roboto Mono" w:hAnsi="Roboto Mono" w:cs="Roboto Mono"/>
                <w:i/>
              </w:rPr>
              <w:t xml:space="preserve"> him president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B8DD8" w14:textId="77777777" w:rsidR="00565E51" w:rsidRDefault="00565E51" w:rsidP="0043672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elected</w:t>
            </w:r>
          </w:p>
        </w:tc>
      </w:tr>
    </w:tbl>
    <w:p w14:paraId="7FA52B7B" w14:textId="77777777" w:rsidR="00565E51" w:rsidRDefault="00565E51" w:rsidP="0064114F">
      <w:r>
        <w:pict w14:anchorId="57C78809">
          <v:rect id="_x0000_i1025" style="width:0;height:1.5pt" o:hralign="center" o:hrstd="t" o:hr="t" fillcolor="#a0a0a0" stroked="f"/>
        </w:pict>
      </w:r>
    </w:p>
    <w:p w14:paraId="7E821B98" w14:textId="77777777" w:rsidR="00565E51" w:rsidRDefault="00565E51" w:rsidP="0064114F">
      <w:pPr>
        <w:pStyle w:val="Heading2"/>
        <w:keepNext w:val="0"/>
        <w:keepLines w:val="0"/>
        <w:spacing w:before="280"/>
      </w:pPr>
      <w:bookmarkStart w:id="2" w:name="_vpsyq8b5667o" w:colFirst="0" w:colLast="0"/>
      <w:bookmarkEnd w:id="2"/>
      <w:r>
        <w:rPr>
          <w:rFonts w:ascii="Arial Unicode MS" w:eastAsia="Arial Unicode MS" w:hAnsi="Arial Unicode MS" w:cs="Arial Unicode MS"/>
        </w:rPr>
        <w:t>✅ Key Note:</w:t>
      </w:r>
    </w:p>
    <w:p w14:paraId="6069979E" w14:textId="77777777" w:rsidR="00565E51" w:rsidRDefault="00565E51" w:rsidP="0064114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4DEA7CE9" w14:textId="77777777" w:rsidR="00565E51" w:rsidRDefault="00565E51" w:rsidP="0064114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a </w:t>
      </w:r>
      <w:r>
        <w:rPr>
          <w:rFonts w:ascii="Roboto Mono" w:eastAsia="Roboto Mono" w:hAnsi="Roboto Mono" w:cs="Roboto Mono"/>
          <w:b/>
        </w:rPr>
        <w:t>verb phrase</w:t>
      </w:r>
      <w:r>
        <w:rPr>
          <w:rFonts w:ascii="Roboto Mono" w:eastAsia="Roboto Mono" w:hAnsi="Roboto Mono" w:cs="Roboto Mono"/>
        </w:rPr>
        <w:t xml:space="preserve">, regardless of how many auxiliaries or modifiers exist, the </w:t>
      </w:r>
      <w:r>
        <w:rPr>
          <w:rFonts w:ascii="Roboto Mono" w:eastAsia="Roboto Mono" w:hAnsi="Roboto Mono" w:cs="Roboto Mono"/>
          <w:b/>
        </w:rPr>
        <w:t>main lexical verb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of the phrase. The auxiliaries are dependents or modifiers.</w:t>
      </w:r>
    </w:p>
    <w:p w14:paraId="37C6E1CB" w14:textId="77777777" w:rsidR="00565E51" w:rsidRDefault="00565E51" w:rsidP="0064114F">
      <w:r>
        <w:pict w14:anchorId="1CBA94D1">
          <v:rect id="_x0000_i1026" style="width:0;height:1.5pt" o:hralign="center" o:hrstd="t" o:hr="t" fillcolor="#a0a0a0" stroked="f"/>
        </w:pict>
      </w:r>
    </w:p>
    <w:p w14:paraId="63D0F8D8" w14:textId="77777777" w:rsidR="00565E51" w:rsidRDefault="00565E51" w:rsidP="0064114F"/>
    <w:p w14:paraId="62E756F9" w14:textId="77777777" w:rsidR="00565E51" w:rsidRDefault="00565E51"/>
    <w:p w14:paraId="60008CD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E51"/>
    <w:rsid w:val="002D1F4F"/>
    <w:rsid w:val="00565E51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7CD2A"/>
  <w15:chartTrackingRefBased/>
  <w15:docId w15:val="{39D7F04D-C935-4B28-90E8-182A3425D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E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E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E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E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E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E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E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E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E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E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