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d3sf16cwkj2" w:id="0"/>
      <w:bookmarkEnd w:id="0"/>
      <w:r w:rsidDel="00000000" w:rsidR="00000000" w:rsidRPr="00000000">
        <w:rPr>
          <w:rtl w:val="0"/>
        </w:rPr>
        <w:t xml:space="preserve">Synesthesia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vmu53991uufp" w:id="1"/>
      <w:bookmarkEnd w:id="1"/>
      <w:r w:rsidDel="00000000" w:rsidR="00000000" w:rsidRPr="00000000">
        <w:rPr>
          <w:rtl w:val="0"/>
        </w:rPr>
        <w:t xml:space="preserve">🧠✨ What is Synesthesia?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neurological condition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stimulation of one sense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involuntarily triggers another sense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so a person might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 colors when they hear music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taste flavors when hearing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feel textures when seeing shapes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92e6jjh5wmyo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condition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stimulation of one sensory or cognitive pathway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leads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automatic, involuntary experiences in a second pathway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ag9zbe2x6wbe" w:id="3"/>
      <w:bookmarkEnd w:id="3"/>
      <w:r w:rsidDel="00000000" w:rsidR="00000000" w:rsidRPr="00000000">
        <w:rPr>
          <w:rtl w:val="0"/>
        </w:rPr>
        <w:t xml:space="preserve">🔍 Key Features: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Involuntary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It happens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by choice.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Consistent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associations don’t change over 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(e.g., the letter “A” is always red for a specific person).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Cross-sensory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It involves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senses mixing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wb7p38y21lr1" w:id="4"/>
      <w:bookmarkEnd w:id="4"/>
      <w:r w:rsidDel="00000000" w:rsidR="00000000" w:rsidRPr="00000000">
        <w:rPr>
          <w:rtl w:val="0"/>
        </w:rPr>
        <w:t xml:space="preserve">🧪 Examples of Synesthesia Types: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8.28025477707"/>
        <w:gridCol w:w="2568.5350318471337"/>
        <w:gridCol w:w="3403.1847133757965"/>
        <w:tblGridChange w:id="0">
          <w:tblGrid>
            <w:gridCol w:w="3388.28025477707"/>
            <w:gridCol w:w="2568.5350318471337"/>
            <w:gridCol w:w="3403.1847133757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Synesthesia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Stimulus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Grapheme–color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Letters or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Perception of specific colors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Chromesthesia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(Sound–Color)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Sounds (music, voices)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Seeing colors or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Lexical–gustatory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Tasting flavors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Mirror-touch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Seeing someone touched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Feeling the touch yourself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Ordinal-linguistic personification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Numbers/days/months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Associating personalities or genders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Number–form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Seeing them in spatial positions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i8wmatou57dh" w:id="5"/>
      <w:bookmarkEnd w:id="5"/>
      <w:r w:rsidDel="00000000" w:rsidR="00000000" w:rsidRPr="00000000">
        <w:rPr>
          <w:rtl w:val="0"/>
        </w:rPr>
        <w:t xml:space="preserve">🧬 Why It Happens: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Believed to be caused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extra connections between brain regions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result from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genetic traits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appears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childhood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continues through life.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 disorder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many synesthetes consider it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enhancement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syz8kj8h4nwl" w:id="6"/>
      <w:bookmarkEnd w:id="6"/>
      <w:r w:rsidDel="00000000" w:rsidR="00000000" w:rsidRPr="00000000">
        <w:rPr>
          <w:rtl w:val="0"/>
        </w:rPr>
        <w:t xml:space="preserve">📊 Synesthesia vs Imagination: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975"/>
        <w:gridCol w:w="3920"/>
        <w:tblGridChange w:id="0">
          <w:tblGrid>
            <w:gridCol w:w="1670"/>
            <w:gridCol w:w="2975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Synesthesia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Involuntary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— it’s under conscious control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Always the same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Can vary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Cross-sensory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Involves multiple senses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Often within one sense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1qamqixuy3y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sense triggers another 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seeing colors when reading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tasting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It's a unique and real phenomenon experienced by a small percentage of people, and it reflects the incredible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interconnectedness of the human brain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