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7n3h5gc647ar" w:id="0"/>
      <w:bookmarkEnd w:id="0"/>
      <w:r w:rsidDel="00000000" w:rsidR="00000000" w:rsidRPr="00000000">
        <w:rPr>
          <w:rtl w:val="0"/>
        </w:rPr>
        <w:t xml:space="preserve">Feminine Rhyme (Double Rhyme)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8r5wxqf1fye" w:id="1"/>
      <w:bookmarkEnd w:id="1"/>
      <w:r w:rsidDel="00000000" w:rsidR="00000000" w:rsidRPr="00000000">
        <w:rPr>
          <w:rtl w:val="0"/>
        </w:rPr>
        <w:t xml:space="preserve">🔹 What is Feminine Rhyme (Double Rhyme)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Like “masculine rhyme,”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feminine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poetic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appear in such rhymes if their pronunciation fits.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k1p4x1a5m33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Feminine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feminine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double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occurs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rhyme, with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syllable 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next one(s) unstressed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creates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softer, more musical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effect compared to the sharpness of masculine rhyme.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2jut5ln36659" w:id="3"/>
      <w:bookmarkEnd w:id="3"/>
      <w:r w:rsidDel="00000000" w:rsidR="00000000" w:rsidRPr="00000000">
        <w:rPr>
          <w:rtl w:val="0"/>
        </w:rPr>
        <w:t xml:space="preserve">🧠 Key Features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5645"/>
        <w:tblGridChange w:id="0">
          <w:tblGrid>
            <w:gridCol w:w="2090"/>
            <w:gridCol w:w="5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 or more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Stressed → Unstressed (e.g., DA-da)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 of line or within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All syllables (from stressed onward) must match exactly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rwwyi7g8dhf9" w:id="4"/>
      <w:bookmarkEnd w:id="4"/>
      <w:r w:rsidDel="00000000" w:rsidR="00000000" w:rsidRPr="00000000">
        <w:rPr>
          <w:rtl w:val="0"/>
        </w:rPr>
        <w:t xml:space="preserve">📝 Examples of Feminine Rhymes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670"/>
        <w:gridCol w:w="4850"/>
        <w:tblGridChange w:id="0">
          <w:tblGrid>
            <w:gridCol w:w="1730"/>
            <w:gridCol w:w="167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label /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bel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“She stuck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label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onto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motion / ocean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tion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moved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smooth as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ocean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hasty / tasty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sty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made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hasty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choice—it wasn’t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tasty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btry9ni9jmqf" w:id="5"/>
      <w:bookmarkEnd w:id="5"/>
      <w:r w:rsidDel="00000000" w:rsidR="00000000" w:rsidRPr="00000000">
        <w:rPr>
          <w:rtl w:val="0"/>
        </w:rPr>
        <w:t xml:space="preserve">🧪 Examples Using Homographs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.214504596527"/>
        <w:gridCol w:w="1610.9908069458631"/>
        <w:gridCol w:w="1539.284984678243"/>
        <w:gridCol w:w="1510.602655771195"/>
        <w:gridCol w:w="3288.907048008172"/>
        <w:tblGridChange w:id="0">
          <w:tblGrid>
            <w:gridCol w:w="1410.214504596527"/>
            <w:gridCol w:w="1610.9908069458631"/>
            <w:gridCol w:w="1539.284984678243"/>
            <w:gridCol w:w="1510.602655771195"/>
            <w:gridCol w:w="3288.9070480081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gift (noun)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give (verb)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crescent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Feminine (double)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noun (/ˈrekərd/)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verb (/rɪˈkɔrd/)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Feminine (depends on stress)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noun (/ˈɒbdʒɛkt/)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verb (/əbˈdʒɛkt/)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Feminine (only with matching stress pattern)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Homographs only participate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feminine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 stress and sounds 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exactly from the stressed syllable onward.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1nhjpradph32" w:id="6"/>
      <w:bookmarkEnd w:id="6"/>
      <w:r w:rsidDel="00000000" w:rsidR="00000000" w:rsidRPr="00000000">
        <w:rPr>
          <w:rtl w:val="0"/>
        </w:rPr>
        <w:t xml:space="preserve">📊 Masculine vs Feminine Rhyme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285"/>
        <w:gridCol w:w="2825"/>
        <w:tblGridChange w:id="0">
          <w:tblGrid>
            <w:gridCol w:w="1385"/>
            <w:gridCol w:w="228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Masculine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Feminine Rhyme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 (stressed)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2+ (stressed → unstressed)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Sharp / 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Soft / musical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Most English rhymes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Less common in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fight /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label /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y55ffpolzjw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Feminine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involves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beginning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participate in feminine rhyme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 stress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matches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fits exactly from the stressed syllable onward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