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180F" w:rsidRDefault="0006180F">
      <w:pPr>
        <w:pStyle w:val="Heading1"/>
      </w:pPr>
      <w:bookmarkStart w:id="0" w:name="_8p6akvssbh7u" w:colFirst="0" w:colLast="0"/>
      <w:bookmarkEnd w:id="0"/>
      <w:r>
        <w:t>Transaction Manager</w:t>
      </w:r>
    </w:p>
    <w:p w:rsidR="0006180F" w:rsidRDefault="0006180F">
      <w:pPr>
        <w:pStyle w:val="Heading2"/>
        <w:keepNext w:val="0"/>
        <w:keepLines w:val="0"/>
        <w:spacing w:before="280"/>
      </w:pPr>
      <w:bookmarkStart w:id="1" w:name="_bnruc47niy4r" w:colFirst="0" w:colLast="0"/>
      <w:bookmarkEnd w:id="1"/>
      <w:r>
        <w:t>🔄 What Is a Transaction Manager in a DBMS?</w:t>
      </w:r>
    </w:p>
    <w:p w:rsidR="0006180F" w:rsidRDefault="0006180F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06180F" w:rsidRDefault="0006180F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Transaction Manager</w:t>
      </w:r>
      <w:r>
        <w:rPr>
          <w:rFonts w:ascii="Roboto Mono" w:eastAsia="Roboto Mono" w:hAnsi="Roboto Mono"/>
        </w:rPr>
        <w:t xml:space="preserve"> is a critical component of a </w:t>
      </w:r>
      <w:r>
        <w:rPr>
          <w:rFonts w:ascii="Roboto Mono" w:eastAsia="Roboto Mono" w:hAnsi="Roboto Mono"/>
          <w:b/>
          <w:bCs/>
        </w:rPr>
        <w:t>Database Management System (DBMS)</w:t>
      </w:r>
      <w:r>
        <w:rPr>
          <w:rFonts w:ascii="Roboto Mono" w:eastAsia="Roboto Mono" w:hAnsi="Roboto Mono"/>
        </w:rPr>
        <w:t xml:space="preserve"> that ensures </w:t>
      </w:r>
      <w:r>
        <w:rPr>
          <w:rFonts w:ascii="Roboto Mono" w:eastAsia="Roboto Mono" w:hAnsi="Roboto Mono"/>
          <w:b/>
          <w:bCs/>
        </w:rPr>
        <w:t>reliable, consistent, and safe execution</w:t>
      </w:r>
      <w:r>
        <w:rPr>
          <w:rFonts w:ascii="Roboto Mono" w:eastAsia="Roboto Mono" w:hAnsi="Roboto Mono"/>
        </w:rPr>
        <w:t xml:space="preserve"> of </w:t>
      </w:r>
      <w:r>
        <w:rPr>
          <w:rFonts w:ascii="Roboto Mono" w:eastAsia="Roboto Mono" w:hAnsi="Roboto Mono"/>
          <w:b/>
          <w:bCs/>
        </w:rPr>
        <w:t>transactions</w:t>
      </w:r>
      <w:r>
        <w:rPr>
          <w:rFonts w:ascii="Roboto Mono" w:eastAsia="Roboto Mono" w:hAnsi="Roboto Mono"/>
        </w:rPr>
        <w:t xml:space="preserve"> — especially when multiple users or operations access the database at the same time.</w:t>
      </w:r>
    </w:p>
    <w:p w:rsidR="0006180F" w:rsidRDefault="0006180F">
      <w:pPr>
        <w:spacing w:before="240" w:after="240"/>
        <w:rPr>
          <w:b/>
          <w:bCs/>
        </w:rPr>
      </w:pPr>
      <w:r>
        <w:rPr>
          <w:rFonts w:ascii="Roboto Mono" w:eastAsia="Roboto Mono" w:hAnsi="Roboto Mono"/>
        </w:rPr>
        <w:t xml:space="preserve">It enforces the famous </w:t>
      </w:r>
      <w:r>
        <w:rPr>
          <w:rFonts w:ascii="Roboto Mono" w:eastAsia="Roboto Mono" w:hAnsi="Roboto Mono"/>
          <w:b/>
          <w:bCs/>
        </w:rPr>
        <w:t>ACID</w:t>
      </w:r>
      <w:r>
        <w:rPr>
          <w:rFonts w:ascii="Roboto Mono" w:eastAsia="Roboto Mono" w:hAnsi="Roboto Mono"/>
        </w:rPr>
        <w:t xml:space="preserve"> properties of transactions:</w:t>
      </w:r>
      <w:r>
        <w:rPr>
          <w:rFonts w:ascii="Roboto Mono" w:eastAsia="Roboto Mono" w:hAnsi="Roboto Mono"/>
        </w:rPr>
        <w:br/>
        <w:t xml:space="preserve"> </w:t>
      </w:r>
      <w:r>
        <w:rPr>
          <w:rFonts w:ascii="Roboto Mono" w:eastAsia="Roboto Mono" w:hAnsi="Roboto Mono"/>
          <w:b/>
          <w:bCs/>
        </w:rPr>
        <w:t>Atomicity, Consistency, Isolation, Durability</w:t>
      </w:r>
    </w:p>
    <w:p w:rsidR="0006180F" w:rsidRDefault="0006180F">
      <w:r>
        <w:rPr>
          <w:rFonts w:ascii="Roboto Mono" w:eastAsia="Roboto Mono" w:hAnsi="Roboto Mono"/>
        </w:rPr>
        <w:pict>
          <v:rect id="_x0000_i1025" style="width:0;height:1.5pt" o:hralign="center" o:hrstd="t" o:hr="t" fillcolor="#a0a0a0" stroked="f"/>
        </w:pict>
      </w:r>
    </w:p>
    <w:p w:rsidR="0006180F" w:rsidRDefault="0006180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s8oa4soqnvt5" w:colFirst="0" w:colLast="0"/>
      <w:bookmarkEnd w:id="2"/>
      <w:r>
        <w:rPr>
          <w:b/>
          <w:bCs/>
          <w:sz w:val="34"/>
          <w:szCs w:val="34"/>
        </w:rPr>
        <w:t>🧩 What Is a Transaction?</w:t>
      </w:r>
    </w:p>
    <w:p w:rsidR="0006180F" w:rsidRDefault="0006180F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06180F" w:rsidRDefault="0006180F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transaction</w:t>
      </w:r>
      <w:r>
        <w:rPr>
          <w:rFonts w:ascii="Roboto Mono" w:eastAsia="Roboto Mono" w:hAnsi="Roboto Mono"/>
        </w:rPr>
        <w:t xml:space="preserve"> is a sequence of database operations that are treated as a </w:t>
      </w:r>
      <w:r>
        <w:rPr>
          <w:rFonts w:ascii="Roboto Mono" w:eastAsia="Roboto Mono" w:hAnsi="Roboto Mono"/>
          <w:b/>
          <w:bCs/>
        </w:rPr>
        <w:t>single logical unit</w:t>
      </w:r>
      <w:r>
        <w:rPr>
          <w:rFonts w:ascii="Roboto Mono" w:eastAsia="Roboto Mono" w:hAnsi="Roboto Mono"/>
        </w:rPr>
        <w:t xml:space="preserve"> of work.</w:t>
      </w:r>
    </w:p>
    <w:p w:rsidR="0006180F" w:rsidRDefault="0006180F">
      <w:pPr>
        <w:spacing w:before="240" w:after="240"/>
      </w:pPr>
      <w:r>
        <w:rPr>
          <w:rFonts w:ascii="Roboto Mono" w:eastAsia="Roboto Mono" w:hAnsi="Roboto Mono"/>
        </w:rPr>
        <w:t>Example:</w:t>
      </w:r>
    </w:p>
    <w:p w:rsidR="0006180F" w:rsidRDefault="0006180F">
      <w:pPr>
        <w:spacing w:before="240" w:after="240"/>
      </w:pPr>
      <w:r>
        <w:rPr>
          <w:noProof/>
        </w:rPr>
        <w:drawing>
          <wp:inline distT="114300" distB="114300" distL="114300" distR="114300" wp14:anchorId="2B2F7114" wp14:editId="5611CE93">
            <wp:extent cx="5943600" cy="12065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6180F" w:rsidRDefault="0006180F">
      <w:r>
        <w:rPr>
          <w:rFonts w:ascii="Roboto Mono" w:eastAsia="Roboto Mono" w:hAnsi="Roboto Mono"/>
        </w:rPr>
        <w:t>BEGIN;</w:t>
      </w:r>
    </w:p>
    <w:p w:rsidR="0006180F" w:rsidRDefault="0006180F">
      <w:r>
        <w:rPr>
          <w:rFonts w:ascii="Roboto Mono" w:eastAsia="Roboto Mono" w:hAnsi="Roboto Mono"/>
        </w:rPr>
        <w:t>UPDATE accounts SET balance = balance - 500 WHERE id = 1;</w:t>
      </w:r>
    </w:p>
    <w:p w:rsidR="0006180F" w:rsidRDefault="0006180F">
      <w:r>
        <w:rPr>
          <w:rFonts w:ascii="Roboto Mono" w:eastAsia="Roboto Mono" w:hAnsi="Roboto Mono"/>
        </w:rPr>
        <w:t>UPDATE accounts SET balance = balance + 500 WHERE id = 2;</w:t>
      </w:r>
    </w:p>
    <w:p w:rsidR="0006180F" w:rsidRDefault="0006180F">
      <w:r>
        <w:rPr>
          <w:rFonts w:ascii="Roboto Mono" w:eastAsia="Roboto Mono" w:hAnsi="Roboto Mono"/>
        </w:rPr>
        <w:t>COMMIT;</w:t>
      </w:r>
    </w:p>
    <w:p w:rsidR="0006180F" w:rsidRDefault="0006180F"/>
    <w:p w:rsidR="0006180F" w:rsidRDefault="0006180F">
      <w:pPr>
        <w:spacing w:before="240" w:after="240"/>
      </w:pPr>
      <w:r>
        <w:rPr>
          <w:rFonts w:ascii="Roboto Mono" w:eastAsia="Roboto Mono" w:hAnsi="Roboto Mono"/>
        </w:rPr>
        <w:t>This must either:</w:t>
      </w:r>
    </w:p>
    <w:p w:rsidR="0006180F" w:rsidRDefault="0006180F" w:rsidP="0006180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Complete fully</w:t>
      </w:r>
      <w:r>
        <w:rPr>
          <w:rFonts w:ascii="Roboto Mono" w:eastAsia="Roboto Mono" w:hAnsi="Roboto Mono"/>
        </w:rPr>
        <w:t xml:space="preserve"> (</w:t>
      </w:r>
      <w:r>
        <w:rPr>
          <w:rFonts w:ascii="Roboto Mono" w:eastAsia="Roboto Mono" w:hAnsi="Roboto Mono" w:cs="Roboto Mono"/>
          <w:color w:val="188038"/>
        </w:rPr>
        <w:t>COMMIT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:rsidR="0006180F" w:rsidRDefault="0006180F" w:rsidP="0006180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Or </w:t>
      </w:r>
      <w:r>
        <w:rPr>
          <w:rFonts w:ascii="Roboto Mono" w:eastAsia="Roboto Mono" w:hAnsi="Roboto Mono"/>
          <w:b/>
          <w:bCs/>
        </w:rPr>
        <w:t>be rolled back</w:t>
      </w:r>
      <w:r>
        <w:rPr>
          <w:rFonts w:ascii="Roboto Mono" w:eastAsia="Roboto Mono" w:hAnsi="Roboto Mono"/>
        </w:rPr>
        <w:t xml:space="preserve"> if there's an error (</w:t>
      </w:r>
      <w:r>
        <w:rPr>
          <w:rFonts w:ascii="Roboto Mono" w:eastAsia="Roboto Mono" w:hAnsi="Roboto Mono" w:cs="Roboto Mono"/>
          <w:color w:val="188038"/>
        </w:rPr>
        <w:t>ROLLBACK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:rsidR="0006180F" w:rsidRDefault="0006180F">
      <w:r>
        <w:rPr>
          <w:rFonts w:ascii="Roboto Mono" w:eastAsia="Roboto Mono" w:hAnsi="Roboto Mono"/>
        </w:rPr>
        <w:pict>
          <v:rect id="_x0000_i1026" style="width:0;height:1.5pt" o:hralign="center" o:hrstd="t" o:hr="t" fillcolor="#a0a0a0" stroked="f"/>
        </w:pict>
      </w:r>
    </w:p>
    <w:p w:rsidR="0006180F" w:rsidRDefault="0006180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d2hrve7blkg2" w:colFirst="0" w:colLast="0"/>
      <w:bookmarkEnd w:id="3"/>
      <w:r>
        <w:rPr>
          <w:b/>
          <w:bCs/>
          <w:sz w:val="34"/>
          <w:szCs w:val="34"/>
        </w:rPr>
        <w:t>🧠 Responsibilities of the Transaction Manager</w:t>
      </w:r>
    </w:p>
    <w:p w:rsidR="0006180F" w:rsidRDefault="0006180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06180F" w:rsidRDefault="0006180F">
      <w:r>
        <w:rPr>
          <w:noProof/>
        </w:rPr>
        <w:drawing>
          <wp:inline distT="114300" distB="114300" distL="114300" distR="114300" wp14:anchorId="042ED418" wp14:editId="138B4568">
            <wp:extent cx="5943600" cy="23114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5990"/>
      </w:tblGrid>
      <w:tr w:rsidR="0006180F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Function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06180F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🔐 </w:t>
            </w:r>
            <w:r>
              <w:rPr>
                <w:rFonts w:ascii="Roboto Mono" w:eastAsia="Roboto Mono" w:hAnsi="Roboto Mono"/>
                <w:b/>
                <w:bCs/>
              </w:rPr>
              <w:t>Begin/Commit/Rollback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Tracks when a transaction starts, ends, or is cancelled</w:t>
            </w:r>
          </w:p>
        </w:tc>
      </w:tr>
      <w:tr w:rsidR="0006180F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⚖️ </w:t>
            </w:r>
            <w:r>
              <w:rPr>
                <w:rFonts w:ascii="Roboto Mono" w:eastAsia="Roboto Mono" w:hAnsi="Roboto Mono"/>
                <w:b/>
                <w:bCs/>
              </w:rPr>
              <w:t>Ensures Atomicity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All steps of a transaction succeed or none do</w:t>
            </w:r>
          </w:p>
        </w:tc>
      </w:tr>
      <w:tr w:rsidR="0006180F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🧹 </w:t>
            </w:r>
            <w:r>
              <w:rPr>
                <w:rFonts w:ascii="Roboto Mono" w:eastAsia="Roboto Mono" w:hAnsi="Roboto Mono"/>
                <w:b/>
                <w:bCs/>
              </w:rPr>
              <w:t>Ensures Consistency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Keeps the database valid before and after transactions</w:t>
            </w:r>
          </w:p>
        </w:tc>
      </w:tr>
      <w:tr w:rsidR="0006180F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🚧 </w:t>
            </w:r>
            <w:r>
              <w:rPr>
                <w:rFonts w:ascii="Roboto Mono" w:eastAsia="Roboto Mono" w:hAnsi="Roboto Mono"/>
                <w:b/>
                <w:bCs/>
              </w:rPr>
              <w:t>Handles Isolation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Prevents conflicts between concurrent transactions</w:t>
            </w:r>
          </w:p>
        </w:tc>
      </w:tr>
      <w:tr w:rsidR="0006180F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💾 </w:t>
            </w:r>
            <w:r>
              <w:rPr>
                <w:rFonts w:ascii="Roboto Mono" w:eastAsia="Roboto Mono" w:hAnsi="Roboto Mono"/>
                <w:b/>
                <w:bCs/>
              </w:rPr>
              <w:t>Ensures Durability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Once committed, the changes </w:t>
            </w:r>
            <w:r>
              <w:rPr>
                <w:rFonts w:ascii="Roboto Mono" w:eastAsia="Roboto Mono" w:hAnsi="Roboto Mono"/>
                <w:b/>
                <w:bCs/>
              </w:rPr>
              <w:t>won’t be lost</w:t>
            </w:r>
            <w:r>
              <w:rPr>
                <w:rFonts w:ascii="Roboto Mono" w:eastAsia="Roboto Mono" w:hAnsi="Roboto Mono"/>
              </w:rPr>
              <w:t>, even in a crash</w:t>
            </w:r>
          </w:p>
        </w:tc>
      </w:tr>
      <w:tr w:rsidR="0006180F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🧮 </w:t>
            </w:r>
            <w:r>
              <w:rPr>
                <w:rFonts w:ascii="Roboto Mono" w:eastAsia="Roboto Mono" w:hAnsi="Roboto Mono"/>
                <w:b/>
                <w:bCs/>
              </w:rPr>
              <w:t>Conflict Detection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Detects and resolves problems like deadlocks or dirty reads</w:t>
            </w:r>
          </w:p>
        </w:tc>
      </w:tr>
    </w:tbl>
    <w:p w:rsidR="0006180F" w:rsidRDefault="0006180F">
      <w:r>
        <w:rPr>
          <w:rFonts w:ascii="Roboto Mono" w:eastAsia="Roboto Mono" w:hAnsi="Roboto Mono"/>
        </w:rPr>
        <w:pict>
          <v:rect id="_x0000_i1027" style="width:0;height:1.5pt" o:hralign="center" o:hrstd="t" o:hr="t" fillcolor="#a0a0a0" stroked="f"/>
        </w:pict>
      </w:r>
    </w:p>
    <w:p w:rsidR="0006180F" w:rsidRDefault="0006180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yj9yeuukb23u" w:colFirst="0" w:colLast="0"/>
      <w:bookmarkEnd w:id="4"/>
      <w:r>
        <w:rPr>
          <w:b/>
          <w:bCs/>
          <w:sz w:val="34"/>
          <w:szCs w:val="34"/>
        </w:rPr>
        <w:t>🔄 ACID Properties Explained</w:t>
      </w:r>
    </w:p>
    <w:p w:rsidR="0006180F" w:rsidRDefault="0006180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06180F" w:rsidRDefault="0006180F">
      <w:r>
        <w:rPr>
          <w:noProof/>
        </w:rPr>
        <w:drawing>
          <wp:inline distT="114300" distB="114300" distL="114300" distR="114300" wp14:anchorId="60F27275" wp14:editId="501DDDE0">
            <wp:extent cx="5943600" cy="1651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6050"/>
      </w:tblGrid>
      <w:tr w:rsidR="0006180F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Property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What It Means</w:t>
            </w:r>
          </w:p>
        </w:tc>
      </w:tr>
      <w:tr w:rsidR="0006180F">
        <w:trPr>
          <w:trHeight w:val="54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Atomicity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All or nothing — if one part fails, the whole transaction fails</w:t>
            </w:r>
          </w:p>
        </w:tc>
      </w:tr>
      <w:tr w:rsidR="0006180F">
        <w:trPr>
          <w:trHeight w:val="54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Consistency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Keeps database in valid state (no rule violations)</w:t>
            </w:r>
          </w:p>
        </w:tc>
      </w:tr>
      <w:tr w:rsidR="0006180F">
        <w:trPr>
          <w:trHeight w:val="54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Isolation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Transactions run as if they’re alone — no interference</w:t>
            </w:r>
          </w:p>
        </w:tc>
      </w:tr>
      <w:tr w:rsidR="0006180F">
        <w:trPr>
          <w:trHeight w:val="54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Durability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Once committed, changes persist even after power failure</w:t>
            </w:r>
          </w:p>
        </w:tc>
      </w:tr>
    </w:tbl>
    <w:p w:rsidR="0006180F" w:rsidRDefault="0006180F">
      <w:r>
        <w:rPr>
          <w:rFonts w:ascii="Roboto Mono" w:eastAsia="Roboto Mono" w:hAnsi="Roboto Mono"/>
        </w:rPr>
        <w:pict>
          <v:rect id="_x0000_i1028" style="width:0;height:1.5pt" o:hralign="center" o:hrstd="t" o:hr="t" fillcolor="#a0a0a0" stroked="f"/>
        </w:pict>
      </w:r>
    </w:p>
    <w:p w:rsidR="0006180F" w:rsidRDefault="0006180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mgn8tdmniu22" w:colFirst="0" w:colLast="0"/>
      <w:bookmarkEnd w:id="5"/>
      <w:r>
        <w:rPr>
          <w:b/>
          <w:bCs/>
          <w:sz w:val="34"/>
          <w:szCs w:val="34"/>
        </w:rPr>
        <w:t>🗂️ Real-World Scenarios</w:t>
      </w:r>
    </w:p>
    <w:p w:rsidR="0006180F" w:rsidRDefault="0006180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06180F" w:rsidRDefault="0006180F">
      <w:r>
        <w:rPr>
          <w:noProof/>
        </w:rPr>
        <w:drawing>
          <wp:inline distT="114300" distB="114300" distL="114300" distR="114300" wp14:anchorId="24D5BF61" wp14:editId="371BC062">
            <wp:extent cx="5943600" cy="16637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5660"/>
      </w:tblGrid>
      <w:tr w:rsidR="0006180F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Role of Transaction Manager</w:t>
            </w:r>
          </w:p>
        </w:tc>
      </w:tr>
      <w:tr w:rsidR="0006180F">
        <w:trPr>
          <w:trHeight w:val="5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💸 Banking system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Prevents partial transfers (e.g., debit without credit)</w:t>
            </w:r>
          </w:p>
        </w:tc>
      </w:tr>
      <w:tr w:rsidR="0006180F">
        <w:trPr>
          <w:trHeight w:val="5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🛒 Online checkout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Ensures inventory and payment update together</w:t>
            </w:r>
          </w:p>
        </w:tc>
      </w:tr>
      <w:tr w:rsidR="0006180F">
        <w:trPr>
          <w:trHeight w:val="5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📦 Warehouse system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Keeps order and stock synchronized during high activity</w:t>
            </w:r>
          </w:p>
        </w:tc>
      </w:tr>
      <w:tr w:rsidR="0006180F">
        <w:trPr>
          <w:trHeight w:val="5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🧮 Concurrent database access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Resolves conflicts from simultaneous reads/writes</w:t>
            </w:r>
          </w:p>
        </w:tc>
      </w:tr>
    </w:tbl>
    <w:p w:rsidR="0006180F" w:rsidRDefault="0006180F">
      <w:r>
        <w:rPr>
          <w:rFonts w:ascii="Roboto Mono" w:eastAsia="Roboto Mono" w:hAnsi="Roboto Mono"/>
        </w:rPr>
        <w:pict>
          <v:rect id="_x0000_i1029" style="width:0;height:1.5pt" o:hralign="center" o:hrstd="t" o:hr="t" fillcolor="#a0a0a0" stroked="f"/>
        </w:pict>
      </w:r>
    </w:p>
    <w:p w:rsidR="0006180F" w:rsidRDefault="0006180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qyh3c4w6i704" w:colFirst="0" w:colLast="0"/>
      <w:bookmarkEnd w:id="6"/>
      <w:r>
        <w:rPr>
          <w:b/>
          <w:bCs/>
          <w:sz w:val="34"/>
          <w:szCs w:val="34"/>
        </w:rPr>
        <w:t>🛠️ Behind the Scenes</w:t>
      </w:r>
    </w:p>
    <w:p w:rsidR="0006180F" w:rsidRDefault="0006180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06180F" w:rsidRDefault="0006180F">
      <w:r>
        <w:rPr>
          <w:noProof/>
        </w:rPr>
        <w:drawing>
          <wp:inline distT="114300" distB="114300" distL="114300" distR="114300" wp14:anchorId="3EB048C4" wp14:editId="0BE466E4">
            <wp:extent cx="5943600" cy="1612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6905"/>
      </w:tblGrid>
      <w:tr w:rsidR="0006180F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06180F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📝 </w:t>
            </w:r>
            <w:r>
              <w:rPr>
                <w:rFonts w:ascii="Roboto Mono" w:eastAsia="Roboto Mono" w:hAnsi="Roboto Mono"/>
                <w:b/>
                <w:bCs/>
              </w:rPr>
              <w:t>Undo logs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Stores "before" images of data for rollback</w:t>
            </w:r>
          </w:p>
        </w:tc>
      </w:tr>
      <w:tr w:rsidR="0006180F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📈 </w:t>
            </w:r>
            <w:r>
              <w:rPr>
                <w:rFonts w:ascii="Roboto Mono" w:eastAsia="Roboto Mono" w:hAnsi="Roboto Mono"/>
                <w:b/>
                <w:bCs/>
              </w:rPr>
              <w:t>Redo logs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Stores "after" images of data for recovery after crash</w:t>
            </w:r>
          </w:p>
        </w:tc>
      </w:tr>
      <w:tr w:rsidR="0006180F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🔄 </w:t>
            </w:r>
            <w:r>
              <w:rPr>
                <w:rFonts w:ascii="Roboto Mono" w:eastAsia="Roboto Mono" w:hAnsi="Roboto Mono"/>
                <w:b/>
                <w:bCs/>
              </w:rPr>
              <w:t>Lock manager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Controls who can read/write which data at what time</w:t>
            </w:r>
          </w:p>
        </w:tc>
      </w:tr>
      <w:tr w:rsidR="0006180F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🧮 </w:t>
            </w:r>
            <w:r>
              <w:rPr>
                <w:rFonts w:ascii="Roboto Mono" w:eastAsia="Roboto Mono" w:hAnsi="Roboto Mono"/>
                <w:b/>
                <w:bCs/>
              </w:rPr>
              <w:t>Isolation levels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Manages concurrency: READ COMMITTED, SERIALIZABLE, etc.</w:t>
            </w:r>
          </w:p>
        </w:tc>
      </w:tr>
    </w:tbl>
    <w:p w:rsidR="0006180F" w:rsidRDefault="0006180F">
      <w:r>
        <w:rPr>
          <w:rFonts w:ascii="Roboto Mono" w:eastAsia="Roboto Mono" w:hAnsi="Roboto Mono"/>
        </w:rPr>
        <w:pict>
          <v:rect id="_x0000_i1030" style="width:0;height:1.5pt" o:hralign="center" o:hrstd="t" o:hr="t" fillcolor="#a0a0a0" stroked="f"/>
        </w:pict>
      </w:r>
    </w:p>
    <w:p w:rsidR="0006180F" w:rsidRDefault="0006180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84nnjvlzsuup" w:colFirst="0" w:colLast="0"/>
      <w:bookmarkEnd w:id="7"/>
      <w:r>
        <w:rPr>
          <w:b/>
          <w:bCs/>
          <w:sz w:val="34"/>
          <w:szCs w:val="34"/>
        </w:rPr>
        <w:t>🔧 In Popular DBMSs</w:t>
      </w:r>
    </w:p>
    <w:p w:rsidR="0006180F" w:rsidRDefault="0006180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06180F" w:rsidRDefault="0006180F">
      <w:r>
        <w:rPr>
          <w:noProof/>
        </w:rPr>
        <w:drawing>
          <wp:inline distT="114300" distB="114300" distL="114300" distR="114300" wp14:anchorId="544BEA94" wp14:editId="7F7320FB">
            <wp:extent cx="5943600" cy="16129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6155"/>
      </w:tblGrid>
      <w:tr w:rsidR="0006180F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Transaction Manager Details</w:t>
            </w:r>
          </w:p>
        </w:tc>
      </w:tr>
      <w:tr w:rsidR="0006180F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  <w:b/>
                <w:bCs/>
              </w:rPr>
              <w:t>MySQL (InnoDB)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Supports ACID, locking, logs, and crash recovery</w:t>
            </w:r>
          </w:p>
        </w:tc>
      </w:tr>
      <w:tr w:rsidR="0006180F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  <w:b/>
                <w:bCs/>
              </w:rPr>
              <w:t>PostgreSQL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Full MVCC engine with isolation and strong rollback support</w:t>
            </w:r>
          </w:p>
        </w:tc>
      </w:tr>
      <w:tr w:rsidR="0006180F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  <w:b/>
                <w:bCs/>
              </w:rPr>
              <w:t>SQL Server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Uses transaction logs + isolation levels</w:t>
            </w:r>
          </w:p>
        </w:tc>
      </w:tr>
      <w:tr w:rsidR="0006180F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  <w:b/>
                <w:bCs/>
              </w:rPr>
              <w:t>Oracle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Advanced undo/redo and fine-grained control</w:t>
            </w:r>
          </w:p>
        </w:tc>
      </w:tr>
    </w:tbl>
    <w:p w:rsidR="0006180F" w:rsidRDefault="0006180F">
      <w:r>
        <w:rPr>
          <w:rFonts w:ascii="Roboto Mono" w:eastAsia="Roboto Mono" w:hAnsi="Roboto Mono"/>
        </w:rPr>
        <w:pict>
          <v:rect id="_x0000_i1031" style="width:0;height:1.5pt" o:hralign="center" o:hrstd="t" o:hr="t" fillcolor="#a0a0a0" stroked="f"/>
        </w:pict>
      </w:r>
    </w:p>
    <w:p w:rsidR="0006180F" w:rsidRDefault="0006180F">
      <w:pPr>
        <w:pStyle w:val="Heading2"/>
        <w:keepNext w:val="0"/>
        <w:keepLines w:val="0"/>
        <w:spacing w:before="280"/>
      </w:pPr>
      <w:bookmarkStart w:id="8" w:name="_qnotq8902kxc" w:colFirst="0" w:colLast="0"/>
      <w:bookmarkEnd w:id="8"/>
      <w:r>
        <w:t>📌 Summary</w:t>
      </w:r>
    </w:p>
    <w:p w:rsidR="0006180F" w:rsidRDefault="0006180F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06180F" w:rsidRDefault="0006180F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Transaction Manager</w:t>
      </w:r>
      <w:r>
        <w:rPr>
          <w:rFonts w:ascii="Roboto Mono" w:eastAsia="Roboto Mono" w:hAnsi="Roboto Mono"/>
        </w:rPr>
        <w:t xml:space="preserve"> ensures that database operations are </w:t>
      </w:r>
      <w:r>
        <w:rPr>
          <w:rFonts w:ascii="Roboto Mono" w:eastAsia="Roboto Mono" w:hAnsi="Roboto Mono"/>
          <w:b/>
          <w:bCs/>
        </w:rPr>
        <w:t>safe, reliable, and isolated</w:t>
      </w:r>
      <w:r>
        <w:rPr>
          <w:rFonts w:ascii="Roboto Mono" w:eastAsia="Roboto Mono" w:hAnsi="Roboto Mono"/>
        </w:rPr>
        <w:t xml:space="preserve">, following </w:t>
      </w:r>
      <w:r>
        <w:rPr>
          <w:rFonts w:ascii="Roboto Mono" w:eastAsia="Roboto Mono" w:hAnsi="Roboto Mono"/>
          <w:b/>
          <w:bCs/>
        </w:rPr>
        <w:t>ACID</w:t>
      </w:r>
      <w:r>
        <w:rPr>
          <w:rFonts w:ascii="Roboto Mono" w:eastAsia="Roboto Mono" w:hAnsi="Roboto Mono"/>
        </w:rPr>
        <w:t xml:space="preserve"> rules. It’s vital for </w:t>
      </w:r>
      <w:r>
        <w:rPr>
          <w:rFonts w:ascii="Roboto Mono" w:eastAsia="Roboto Mono" w:hAnsi="Roboto Mono"/>
          <w:b/>
          <w:bCs/>
        </w:rPr>
        <w:t>data integrity</w:t>
      </w:r>
      <w:r>
        <w:rPr>
          <w:rFonts w:ascii="Roboto Mono" w:eastAsia="Roboto Mono" w:hAnsi="Roboto Mono"/>
        </w:rPr>
        <w:t>, especially when errors, crashes, or multiple users are involved.</w:t>
      </w:r>
    </w:p>
    <w:p w:rsidR="0006180F" w:rsidRDefault="0006180F">
      <w:r>
        <w:rPr>
          <w:rFonts w:ascii="Roboto Mono" w:eastAsia="Roboto Mono" w:hAnsi="Roboto Mono"/>
        </w:rPr>
        <w:pict>
          <v:rect id="_x0000_i1032" style="width:0;height:1.5pt" o:hralign="center" o:hrstd="t" o:hr="t" fillcolor="#a0a0a0" stroked="f"/>
        </w:pict>
      </w:r>
    </w:p>
    <w:p w:rsidR="0006180F" w:rsidRDefault="0006180F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47E33"/>
    <w:multiLevelType w:val="multilevel"/>
    <w:tmpl w:val="72AEE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8445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0F"/>
    <w:rsid w:val="0006180F"/>
    <w:rsid w:val="002D1F4F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2881A9-220B-4FD8-BB42-ECE794AA2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1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8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8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8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8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8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597</Words>
  <Characters>3404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