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50CE" w14:textId="77777777" w:rsidR="004E5023" w:rsidRDefault="004E5023">
      <w:pPr>
        <w:pStyle w:val="Heading1"/>
      </w:pPr>
      <w:bookmarkStart w:id="0" w:name="_enwn33hz7qq8" w:colFirst="0" w:colLast="0"/>
      <w:bookmarkEnd w:id="0"/>
      <w:r>
        <w:t>Metadata Catalog</w:t>
      </w:r>
    </w:p>
    <w:p w14:paraId="3F8FB9B1" w14:textId="77777777" w:rsidR="004E5023" w:rsidRDefault="004E5023">
      <w:pPr>
        <w:pStyle w:val="Heading2"/>
        <w:keepNext w:val="0"/>
        <w:keepLines w:val="0"/>
        <w:spacing w:before="280"/>
      </w:pPr>
      <w:bookmarkStart w:id="1" w:name="_w71maa36ujhp" w:colFirst="0" w:colLast="0"/>
      <w:bookmarkEnd w:id="1"/>
      <w:r>
        <w:t>🗂️ What Is a Metadata Catalog in a DBMS?</w:t>
      </w:r>
    </w:p>
    <w:p w14:paraId="07D38063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F11B92" w14:textId="77777777" w:rsidR="004E5023" w:rsidRDefault="004E502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Metadata Catalog</w:t>
      </w:r>
      <w:r>
        <w:rPr>
          <w:rFonts w:ascii="Roboto Mono" w:eastAsia="Roboto Mono" w:hAnsi="Roboto Mono"/>
        </w:rPr>
        <w:t xml:space="preserve"> — also called the </w:t>
      </w:r>
      <w:r>
        <w:rPr>
          <w:rFonts w:ascii="Roboto Mono" w:eastAsia="Roboto Mono" w:hAnsi="Roboto Mono"/>
          <w:b/>
          <w:bCs/>
        </w:rPr>
        <w:t>System Catalog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Data Dictionary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System Tables</w:t>
      </w:r>
      <w:r>
        <w:rPr>
          <w:rFonts w:ascii="Roboto Mono" w:eastAsia="Roboto Mono" w:hAnsi="Roboto Mono"/>
        </w:rPr>
        <w:t xml:space="preserve"> — is the </w:t>
      </w:r>
      <w:r>
        <w:rPr>
          <w:rFonts w:ascii="Roboto Mono" w:eastAsia="Roboto Mono" w:hAnsi="Roboto Mono"/>
          <w:b/>
          <w:bCs/>
        </w:rPr>
        <w:t>"database about the database."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/>
        </w:rPr>
        <w:t xml:space="preserve"> It stores </w:t>
      </w:r>
      <w:r>
        <w:rPr>
          <w:rFonts w:ascii="Roboto Mono" w:eastAsia="Roboto Mono" w:hAnsi="Roboto Mono"/>
          <w:b/>
          <w:bCs/>
        </w:rPr>
        <w:t>metadata</w:t>
      </w:r>
      <w:r>
        <w:rPr>
          <w:rFonts w:ascii="Roboto Mono" w:eastAsia="Roboto Mono" w:hAnsi="Roboto Mono"/>
        </w:rPr>
        <w:t xml:space="preserve">: information </w:t>
      </w:r>
      <w:r>
        <w:rPr>
          <w:rFonts w:ascii="Roboto Mono" w:eastAsia="Roboto Mono" w:hAnsi="Roboto Mono"/>
          <w:b/>
          <w:bCs/>
        </w:rPr>
        <w:t>about the structure, organization, and rules</w:t>
      </w:r>
      <w:r>
        <w:rPr>
          <w:rFonts w:ascii="Roboto Mono" w:eastAsia="Roboto Mono" w:hAnsi="Roboto Mono"/>
        </w:rPr>
        <w:t xml:space="preserve"> of the actual data stored in the database.</w:t>
      </w:r>
    </w:p>
    <w:p w14:paraId="57BBA66D" w14:textId="77777777" w:rsidR="004E5023" w:rsidRDefault="004E5023">
      <w:r>
        <w:rPr>
          <w:rFonts w:ascii="Roboto Mono" w:eastAsia="Roboto Mono" w:hAnsi="Roboto Mono"/>
        </w:rPr>
        <w:pict w14:anchorId="7264F80D">
          <v:rect id="_x0000_i1025" style="width:0;height:1.5pt" o:hralign="center" o:hrstd="t" o:hr="t" fillcolor="#a0a0a0" stroked="f"/>
        </w:pict>
      </w:r>
    </w:p>
    <w:p w14:paraId="54EC7D23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t1tqksfsfrat" w:colFirst="0" w:colLast="0"/>
      <w:bookmarkEnd w:id="2"/>
      <w:r>
        <w:rPr>
          <w:b/>
          <w:bCs/>
          <w:sz w:val="34"/>
          <w:szCs w:val="34"/>
        </w:rPr>
        <w:t>📋 What Is Metadata?</w:t>
      </w:r>
    </w:p>
    <w:p w14:paraId="0F8983E1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951240" w14:textId="77777777" w:rsidR="004E5023" w:rsidRDefault="004E5023">
      <w:pPr>
        <w:spacing w:before="240" w:after="240"/>
      </w:pPr>
      <w:r>
        <w:rPr>
          <w:rFonts w:ascii="Roboto Mono" w:eastAsia="Roboto Mono" w:hAnsi="Roboto Mono"/>
          <w:b/>
          <w:bCs/>
        </w:rPr>
        <w:t>Metadata</w:t>
      </w:r>
      <w:r>
        <w:rPr>
          <w:rFonts w:ascii="Roboto Mono" w:eastAsia="Roboto Mono" w:hAnsi="Roboto Mono"/>
        </w:rPr>
        <w:t xml:space="preserve"> means </w:t>
      </w:r>
      <w:r>
        <w:rPr>
          <w:rFonts w:ascii="Roboto Mono" w:eastAsia="Roboto Mono" w:hAnsi="Roboto Mono"/>
          <w:i/>
          <w:iCs/>
        </w:rPr>
        <w:t>"data about data."</w:t>
      </w:r>
      <w:r>
        <w:rPr>
          <w:rFonts w:ascii="Roboto Mono" w:eastAsia="Roboto Mono" w:hAnsi="Roboto Mono"/>
          <w:i/>
          <w:iCs/>
        </w:rPr>
        <w:br/>
      </w:r>
      <w:r>
        <w:rPr>
          <w:rFonts w:ascii="Roboto Mono" w:eastAsia="Roboto Mono" w:hAnsi="Roboto Mono"/>
        </w:rPr>
        <w:t xml:space="preserve"> In a database, this includes:</w:t>
      </w:r>
    </w:p>
    <w:p w14:paraId="56E9EDFA" w14:textId="77777777" w:rsidR="004E5023" w:rsidRDefault="004E5023">
      <w:r>
        <w:rPr>
          <w:noProof/>
        </w:rPr>
        <w:drawing>
          <wp:inline distT="114300" distB="114300" distL="114300" distR="114300" wp14:anchorId="794A1C5A" wp14:editId="2B2EA7DA">
            <wp:extent cx="5943600" cy="2654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4685"/>
      </w:tblGrid>
      <w:tr w:rsidR="004E5023" w14:paraId="1BB34791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69A8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Metadata Type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4A11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4E5023" w14:paraId="6872E276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53E7" w14:textId="77777777" w:rsidR="004E5023" w:rsidRDefault="004E5023">
            <w:r>
              <w:rPr>
                <w:rFonts w:ascii="Roboto Mono" w:eastAsia="Roboto Mono" w:hAnsi="Roboto Mono"/>
              </w:rPr>
              <w:t xml:space="preserve">🏷️ </w:t>
            </w:r>
            <w:r>
              <w:rPr>
                <w:rFonts w:ascii="Roboto Mono" w:eastAsia="Roboto Mono" w:hAnsi="Roboto Mono"/>
                <w:b/>
                <w:bCs/>
              </w:rPr>
              <w:t>Table names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90A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customers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orders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products</w:t>
            </w:r>
          </w:p>
        </w:tc>
      </w:tr>
      <w:tr w:rsidR="004E5023" w14:paraId="426FCFB6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6A9C1" w14:textId="77777777" w:rsidR="004E5023" w:rsidRDefault="004E5023"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Column details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FF44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customer_id</w:t>
            </w:r>
            <w:r>
              <w:rPr>
                <w:rFonts w:ascii="Roboto Mono" w:eastAsia="Roboto Mono" w:hAnsi="Roboto Mono"/>
              </w:rPr>
              <w:t xml:space="preserve"> is </w:t>
            </w:r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r>
              <w:rPr>
                <w:rFonts w:ascii="Roboto Mono" w:eastAsia="Roboto Mono" w:hAnsi="Roboto Mono"/>
              </w:rPr>
              <w:t xml:space="preserve"> is </w:t>
            </w:r>
            <w:r>
              <w:rPr>
                <w:rFonts w:ascii="Roboto Mono" w:eastAsia="Roboto Mono" w:hAnsi="Roboto Mono" w:cs="Roboto Mono"/>
                <w:color w:val="188038"/>
              </w:rPr>
              <w:t>VARCHAR(255)</w:t>
            </w:r>
          </w:p>
        </w:tc>
      </w:tr>
      <w:tr w:rsidR="004E5023" w14:paraId="3DB67DAB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4445" w14:textId="77777777" w:rsidR="004E5023" w:rsidRDefault="004E5023">
            <w:r>
              <w:rPr>
                <w:rFonts w:ascii="Roboto Mono" w:eastAsia="Roboto Mono" w:hAnsi="Roboto Mono"/>
              </w:rPr>
              <w:t xml:space="preserve">🗝️ </w:t>
            </w:r>
            <w:r>
              <w:rPr>
                <w:rFonts w:ascii="Roboto Mono" w:eastAsia="Roboto Mono" w:hAnsi="Roboto Mono"/>
                <w:b/>
                <w:bCs/>
              </w:rPr>
              <w:t>Constraints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EC07" w14:textId="77777777" w:rsidR="004E5023" w:rsidRDefault="004E5023">
            <w:r>
              <w:rPr>
                <w:rFonts w:ascii="Roboto Mono" w:eastAsia="Roboto Mono" w:hAnsi="Roboto Mono"/>
              </w:rPr>
              <w:t>Primary keys, foreign keys, unique constraints</w:t>
            </w:r>
          </w:p>
        </w:tc>
      </w:tr>
      <w:tr w:rsidR="004E5023" w14:paraId="584F7428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DAA5" w14:textId="77777777" w:rsidR="004E5023" w:rsidRDefault="004E5023">
            <w:r>
              <w:rPr>
                <w:rFonts w:ascii="Roboto Mono" w:eastAsia="Roboto Mono" w:hAnsi="Roboto Mono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</w:rPr>
              <w:t>Data types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766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DATE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DECIMAL(10,2)</w:t>
            </w:r>
            <w:r>
              <w:rPr>
                <w:rFonts w:ascii="Roboto Mono" w:eastAsia="Roboto Mono" w:hAnsi="Roboto Mono"/>
              </w:rPr>
              <w:t>, etc.</w:t>
            </w:r>
          </w:p>
        </w:tc>
      </w:tr>
      <w:tr w:rsidR="004E5023" w14:paraId="75CAB821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813E5" w14:textId="77777777" w:rsidR="004E5023" w:rsidRDefault="004E5023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Indexes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3193" w14:textId="77777777" w:rsidR="004E5023" w:rsidRDefault="004E5023">
            <w:r>
              <w:rPr>
                <w:rFonts w:ascii="Roboto Mono" w:eastAsia="Roboto Mono" w:hAnsi="Roboto Mono"/>
              </w:rPr>
              <w:t xml:space="preserve">Indexes on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customer_id</w:t>
            </w:r>
          </w:p>
        </w:tc>
      </w:tr>
      <w:tr w:rsidR="004E5023" w14:paraId="33BC2D65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C11F" w14:textId="77777777" w:rsidR="004E5023" w:rsidRDefault="004E5023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Users &amp; permissions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BB46" w14:textId="77777777" w:rsidR="004E5023" w:rsidRDefault="004E5023">
            <w:r>
              <w:rPr>
                <w:rFonts w:ascii="Roboto Mono" w:eastAsia="Roboto Mono" w:hAnsi="Roboto Mono"/>
              </w:rPr>
              <w:t>Who can read/write which tables</w:t>
            </w:r>
          </w:p>
        </w:tc>
      </w:tr>
      <w:tr w:rsidR="004E5023" w14:paraId="4FA77FA1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41AC" w14:textId="77777777" w:rsidR="004E5023" w:rsidRDefault="004E5023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Views, triggers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565A" w14:textId="77777777" w:rsidR="004E5023" w:rsidRDefault="004E5023">
            <w:r>
              <w:rPr>
                <w:rFonts w:ascii="Roboto Mono" w:eastAsia="Roboto Mono" w:hAnsi="Roboto Mono"/>
              </w:rPr>
              <w:t>Definitions of views and triggers</w:t>
            </w:r>
          </w:p>
        </w:tc>
      </w:tr>
    </w:tbl>
    <w:p w14:paraId="67D82185" w14:textId="77777777" w:rsidR="004E5023" w:rsidRDefault="004E5023">
      <w:r>
        <w:rPr>
          <w:rFonts w:ascii="Roboto Mono" w:eastAsia="Roboto Mono" w:hAnsi="Roboto Mono"/>
        </w:rPr>
        <w:pict w14:anchorId="268CFD97">
          <v:rect id="_x0000_i1026" style="width:0;height:1.5pt" o:hralign="center" o:hrstd="t" o:hr="t" fillcolor="#a0a0a0" stroked="f"/>
        </w:pict>
      </w:r>
    </w:p>
    <w:p w14:paraId="698AE9F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lkwno8tetj43" w:colFirst="0" w:colLast="0"/>
      <w:bookmarkEnd w:id="3"/>
      <w:r>
        <w:rPr>
          <w:b/>
          <w:bCs/>
          <w:sz w:val="34"/>
          <w:szCs w:val="34"/>
        </w:rPr>
        <w:t>🧩 What Does the Metadata Catalog Do?</w:t>
      </w:r>
    </w:p>
    <w:p w14:paraId="113DC1B5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93CF999" w14:textId="77777777" w:rsidR="004E5023" w:rsidRDefault="004E5023">
      <w:r>
        <w:rPr>
          <w:noProof/>
        </w:rPr>
        <w:drawing>
          <wp:inline distT="114300" distB="114300" distL="114300" distR="114300" wp14:anchorId="37EA131D" wp14:editId="29EC0CDD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5450"/>
      </w:tblGrid>
      <w:tr w:rsidR="004E5023" w14:paraId="00F02E1B" w14:textId="77777777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28F2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6E88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4E5023" w14:paraId="40304940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6BFF" w14:textId="77777777" w:rsidR="004E5023" w:rsidRDefault="004E5023">
            <w:r>
              <w:rPr>
                <w:rFonts w:ascii="Roboto Mono" w:eastAsia="Roboto Mono" w:hAnsi="Roboto Mono"/>
              </w:rPr>
              <w:t xml:space="preserve">📖 </w:t>
            </w:r>
            <w:r>
              <w:rPr>
                <w:rFonts w:ascii="Roboto Mono" w:eastAsia="Roboto Mono" w:hAnsi="Roboto Mono"/>
                <w:b/>
                <w:bCs/>
              </w:rPr>
              <w:t>Stores schema definitions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D33B" w14:textId="77777777" w:rsidR="004E5023" w:rsidRDefault="004E5023">
            <w:r>
              <w:rPr>
                <w:rFonts w:ascii="Roboto Mono" w:eastAsia="Roboto Mono" w:hAnsi="Roboto Mono"/>
              </w:rPr>
              <w:t>Describes tables, columns, types, and relationships</w:t>
            </w:r>
          </w:p>
        </w:tc>
      </w:tr>
      <w:tr w:rsidR="004E5023" w14:paraId="47A60942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F112" w14:textId="77777777" w:rsidR="004E5023" w:rsidRDefault="004E5023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Supports query planning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0AB1" w14:textId="77777777" w:rsidR="004E5023" w:rsidRDefault="004E5023">
            <w:r>
              <w:rPr>
                <w:rFonts w:ascii="Roboto Mono" w:eastAsia="Roboto Mono" w:hAnsi="Roboto Mono"/>
              </w:rPr>
              <w:t>Helps the Query Processor understand data layout</w:t>
            </w:r>
          </w:p>
        </w:tc>
      </w:tr>
      <w:tr w:rsidR="004E5023" w14:paraId="1B152992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0477" w14:textId="77777777" w:rsidR="004E5023" w:rsidRDefault="004E5023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Manages access control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1AC0" w14:textId="77777777" w:rsidR="004E5023" w:rsidRDefault="004E5023">
            <w:r>
              <w:rPr>
                <w:rFonts w:ascii="Roboto Mono" w:eastAsia="Roboto Mono" w:hAnsi="Roboto Mono"/>
              </w:rPr>
              <w:t>Records who can access or modify what</w:t>
            </w:r>
          </w:p>
        </w:tc>
      </w:tr>
      <w:tr w:rsidR="004E5023" w14:paraId="062DCC70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7625" w14:textId="77777777" w:rsidR="004E5023" w:rsidRDefault="004E5023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Enables self-awareness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3473" w14:textId="77777777" w:rsidR="004E5023" w:rsidRDefault="004E5023">
            <w:r>
              <w:rPr>
                <w:rFonts w:ascii="Roboto Mono" w:eastAsia="Roboto Mono" w:hAnsi="Roboto Mono"/>
              </w:rPr>
              <w:t>The DBMS uses it to know its own structure and rules</w:t>
            </w:r>
          </w:p>
        </w:tc>
      </w:tr>
    </w:tbl>
    <w:p w14:paraId="2608A20E" w14:textId="77777777" w:rsidR="004E5023" w:rsidRDefault="004E5023">
      <w:r>
        <w:rPr>
          <w:rFonts w:ascii="Roboto Mono" w:eastAsia="Roboto Mono" w:hAnsi="Roboto Mono"/>
        </w:rPr>
        <w:pict w14:anchorId="09E94EDE">
          <v:rect id="_x0000_i1027" style="width:0;height:1.5pt" o:hralign="center" o:hrstd="t" o:hr="t" fillcolor="#a0a0a0" stroked="f"/>
        </w:pict>
      </w:r>
    </w:p>
    <w:p w14:paraId="343DC3DC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xuhoinlo30qq" w:colFirst="0" w:colLast="0"/>
      <w:bookmarkEnd w:id="4"/>
      <w:r>
        <w:rPr>
          <w:b/>
          <w:bCs/>
          <w:sz w:val="34"/>
          <w:szCs w:val="34"/>
        </w:rPr>
        <w:t>🛠️ Where Is It Stored?</w:t>
      </w:r>
    </w:p>
    <w:p w14:paraId="408FA16B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1305F2F" w14:textId="77777777" w:rsidR="004E5023" w:rsidRDefault="004E5023">
      <w:pPr>
        <w:spacing w:before="240" w:after="240"/>
      </w:pPr>
      <w:r>
        <w:rPr>
          <w:rFonts w:ascii="Roboto Mono" w:eastAsia="Roboto Mono" w:hAnsi="Roboto Mono"/>
        </w:rPr>
        <w:t xml:space="preserve">It’s </w:t>
      </w:r>
      <w:r>
        <w:rPr>
          <w:rFonts w:ascii="Roboto Mono" w:eastAsia="Roboto Mono" w:hAnsi="Roboto Mono"/>
          <w:b/>
          <w:bCs/>
        </w:rPr>
        <w:t>inside the database itself</w:t>
      </w:r>
      <w:r>
        <w:rPr>
          <w:rFonts w:ascii="Roboto Mono" w:eastAsia="Roboto Mono" w:hAnsi="Roboto Mono"/>
        </w:rPr>
        <w:t xml:space="preserve">, often in </w:t>
      </w:r>
      <w:r>
        <w:rPr>
          <w:rFonts w:ascii="Roboto Mono" w:eastAsia="Roboto Mono" w:hAnsi="Roboto Mono"/>
          <w:b/>
          <w:bCs/>
        </w:rPr>
        <w:t>special system schemas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read-only system tables</w:t>
      </w:r>
      <w:r>
        <w:rPr>
          <w:rFonts w:ascii="Roboto Mono" w:eastAsia="Roboto Mono" w:hAnsi="Roboto Mono"/>
        </w:rPr>
        <w:t>.</w:t>
      </w:r>
    </w:p>
    <w:p w14:paraId="17C07BB2" w14:textId="77777777" w:rsidR="004E5023" w:rsidRDefault="004E5023">
      <w:pPr>
        <w:pStyle w:val="Heading2"/>
        <w:keepNext w:val="0"/>
        <w:keepLines w:val="0"/>
        <w:spacing w:before="280"/>
      </w:pPr>
      <w:bookmarkStart w:id="5" w:name="_4hv8h87gdw35" w:colFirst="0" w:colLast="0"/>
      <w:bookmarkEnd w:id="5"/>
      <w:r>
        <w:t>Examples by DBMS:</w:t>
      </w:r>
    </w:p>
    <w:p w14:paraId="4E562B89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AD118BC" w14:textId="77777777" w:rsidR="004E5023" w:rsidRDefault="004E5023">
      <w:r>
        <w:rPr>
          <w:noProof/>
        </w:rPr>
        <w:drawing>
          <wp:inline distT="114300" distB="114300" distL="114300" distR="114300" wp14:anchorId="5FB63F25" wp14:editId="6DA14581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350"/>
        <w:gridCol w:w="4520"/>
      </w:tblGrid>
      <w:tr w:rsidR="004E5023" w14:paraId="340376E0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C8B4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6427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Metadata Catalog Location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FFF0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Use</w:t>
            </w:r>
          </w:p>
        </w:tc>
      </w:tr>
      <w:tr w:rsidR="004E5023" w14:paraId="2314D170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3D4E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8937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</w:t>
            </w:r>
            <w:r>
              <w:rPr>
                <w:rFonts w:ascii="Roboto Mono" w:eastAsia="Roboto Mono" w:hAnsi="Roboto Mono"/>
              </w:rPr>
              <w:t xml:space="preserve"> DB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DF70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information_schema.tables;</w:t>
            </w:r>
          </w:p>
        </w:tc>
      </w:tr>
      <w:tr w:rsidR="004E5023" w14:paraId="5EA21158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7201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72A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pg_catalog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EFF2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pg_tables;</w:t>
            </w:r>
          </w:p>
        </w:tc>
      </w:tr>
      <w:tr w:rsidR="004E5023" w14:paraId="5E5578D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5588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FFD8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sys</w:t>
            </w:r>
            <w:r>
              <w:rPr>
                <w:rFonts w:ascii="Roboto Mono" w:eastAsia="Roboto Mono" w:hAnsi="Roboto Mono"/>
              </w:rPr>
              <w:t xml:space="preserve"> schema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FF93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sys.tables;</w:t>
            </w:r>
          </w:p>
        </w:tc>
      </w:tr>
      <w:tr w:rsidR="004E5023" w14:paraId="139A573B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A23DB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482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DBA_TABLES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USER_TAB_COLUMNS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A1FD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user_tables;</w:t>
            </w:r>
          </w:p>
        </w:tc>
      </w:tr>
    </w:tbl>
    <w:p w14:paraId="231130B3" w14:textId="77777777" w:rsidR="004E5023" w:rsidRDefault="004E5023">
      <w:r>
        <w:rPr>
          <w:rFonts w:ascii="Roboto Mono" w:eastAsia="Roboto Mono" w:hAnsi="Roboto Mono"/>
        </w:rPr>
        <w:pict w14:anchorId="5683594A">
          <v:rect id="_x0000_i1028" style="width:0;height:1.5pt" o:hralign="center" o:hrstd="t" o:hr="t" fillcolor="#a0a0a0" stroked="f"/>
        </w:pict>
      </w:r>
    </w:p>
    <w:p w14:paraId="65861AB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vaodsjxcqrv" w:colFirst="0" w:colLast="0"/>
      <w:bookmarkEnd w:id="6"/>
      <w:r>
        <w:rPr>
          <w:b/>
          <w:bCs/>
          <w:sz w:val="34"/>
          <w:szCs w:val="34"/>
        </w:rPr>
        <w:t>🔍 Example Query in MySQL</w:t>
      </w:r>
    </w:p>
    <w:p w14:paraId="64BAE612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1191E59" w14:textId="77777777" w:rsidR="004E5023" w:rsidRDefault="004E5023">
      <w:r>
        <w:rPr>
          <w:noProof/>
        </w:rPr>
        <w:drawing>
          <wp:inline distT="114300" distB="114300" distL="114300" distR="114300" wp14:anchorId="5EF4689D" wp14:editId="615E2786">
            <wp:extent cx="5943600" cy="1346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E260E" w14:textId="77777777" w:rsidR="004E5023" w:rsidRDefault="004E5023">
      <w:r>
        <w:rPr>
          <w:rFonts w:ascii="Roboto Mono" w:eastAsia="Roboto Mono" w:hAnsi="Roboto Mono"/>
        </w:rPr>
        <w:t>-- List all tables in current database</w:t>
      </w:r>
    </w:p>
    <w:p w14:paraId="12F6CC51" w14:textId="77777777" w:rsidR="004E5023" w:rsidRDefault="004E5023">
      <w:r>
        <w:rPr>
          <w:rFonts w:ascii="Roboto Mono" w:eastAsia="Roboto Mono" w:hAnsi="Roboto Mono"/>
        </w:rPr>
        <w:t>SELECT table_name</w:t>
      </w:r>
    </w:p>
    <w:p w14:paraId="21090230" w14:textId="77777777" w:rsidR="004E5023" w:rsidRDefault="004E5023">
      <w:r>
        <w:rPr>
          <w:rFonts w:ascii="Roboto Mono" w:eastAsia="Roboto Mono" w:hAnsi="Roboto Mono"/>
        </w:rPr>
        <w:t>FROM information_schema.tables</w:t>
      </w:r>
    </w:p>
    <w:p w14:paraId="71A5BF34" w14:textId="77777777" w:rsidR="004E5023" w:rsidRDefault="004E5023">
      <w:r>
        <w:rPr>
          <w:rFonts w:ascii="Roboto Mono" w:eastAsia="Roboto Mono" w:hAnsi="Roboto Mono"/>
        </w:rPr>
        <w:t>WHERE table_schema = 'my_database';</w:t>
      </w:r>
    </w:p>
    <w:p w14:paraId="7EA530F0" w14:textId="77777777" w:rsidR="004E5023" w:rsidRDefault="004E5023"/>
    <w:p w14:paraId="22535B8E" w14:textId="77777777" w:rsidR="004E5023" w:rsidRDefault="004E5023">
      <w:r>
        <w:rPr>
          <w:rFonts w:ascii="Roboto Mono" w:eastAsia="Roboto Mono" w:hAnsi="Roboto Mono"/>
        </w:rPr>
        <w:pict w14:anchorId="08054008">
          <v:rect id="_x0000_i1029" style="width:0;height:1.5pt" o:hralign="center" o:hrstd="t" o:hr="t" fillcolor="#a0a0a0" stroked="f"/>
        </w:pict>
      </w:r>
    </w:p>
    <w:p w14:paraId="72EC0D8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zeazklfx6otx" w:colFirst="0" w:colLast="0"/>
      <w:bookmarkEnd w:id="7"/>
      <w:r>
        <w:rPr>
          <w:b/>
          <w:bCs/>
          <w:sz w:val="34"/>
          <w:szCs w:val="34"/>
        </w:rPr>
        <w:t>🧠 Why It's Important</w:t>
      </w:r>
    </w:p>
    <w:p w14:paraId="64CF1389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72D4A67" w14:textId="77777777" w:rsidR="004E5023" w:rsidRDefault="004E5023" w:rsidP="004E502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💡 </w:t>
      </w:r>
      <w:r>
        <w:rPr>
          <w:rFonts w:ascii="Roboto Mono" w:eastAsia="Roboto Mono" w:hAnsi="Roboto Mono"/>
          <w:b/>
          <w:bCs/>
        </w:rPr>
        <w:t>Developers</w:t>
      </w:r>
      <w:r>
        <w:rPr>
          <w:rFonts w:ascii="Roboto Mono" w:eastAsia="Roboto Mono" w:hAnsi="Roboto Mono"/>
        </w:rPr>
        <w:t xml:space="preserve"> use it to discover database structure</w:t>
      </w:r>
      <w:r>
        <w:rPr>
          <w:rFonts w:ascii="Roboto Mono" w:eastAsia="Roboto Mono" w:hAnsi="Roboto Mono"/>
        </w:rPr>
        <w:br/>
      </w:r>
    </w:p>
    <w:p w14:paraId="1F8C573E" w14:textId="77777777" w:rsidR="004E5023" w:rsidRDefault="004E5023" w:rsidP="004E502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⚙️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uses it to optimize queries and enforce rules</w:t>
      </w:r>
      <w:r>
        <w:rPr>
          <w:rFonts w:ascii="Roboto Mono" w:eastAsia="Roboto Mono" w:hAnsi="Roboto Mono"/>
        </w:rPr>
        <w:br/>
      </w:r>
    </w:p>
    <w:p w14:paraId="65FBA8E2" w14:textId="77777777" w:rsidR="004E5023" w:rsidRDefault="004E5023" w:rsidP="004E502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🛠️ </w:t>
      </w:r>
      <w:r>
        <w:rPr>
          <w:rFonts w:ascii="Roboto Mono" w:eastAsia="Roboto Mono" w:hAnsi="Roboto Mono"/>
          <w:b/>
          <w:bCs/>
        </w:rPr>
        <w:t>Tools</w:t>
      </w:r>
      <w:r>
        <w:rPr>
          <w:rFonts w:ascii="Roboto Mono" w:eastAsia="Roboto Mono" w:hAnsi="Roboto Mono"/>
        </w:rPr>
        <w:t xml:space="preserve"> like DBeaver or phpMyAdmin rely on it to display your schema</w:t>
      </w:r>
      <w:r>
        <w:rPr>
          <w:rFonts w:ascii="Roboto Mono" w:eastAsia="Roboto Mono" w:hAnsi="Roboto Mono"/>
        </w:rPr>
        <w:br/>
      </w:r>
    </w:p>
    <w:p w14:paraId="028ACB42" w14:textId="77777777" w:rsidR="004E5023" w:rsidRDefault="004E5023">
      <w:r>
        <w:rPr>
          <w:rFonts w:ascii="Roboto Mono" w:eastAsia="Roboto Mono" w:hAnsi="Roboto Mono"/>
        </w:rPr>
        <w:pict w14:anchorId="4C7625B5">
          <v:rect id="_x0000_i1030" style="width:0;height:1.5pt" o:hralign="center" o:hrstd="t" o:hr="t" fillcolor="#a0a0a0" stroked="f"/>
        </w:pict>
      </w:r>
    </w:p>
    <w:p w14:paraId="21A45EB2" w14:textId="77777777" w:rsidR="004E5023" w:rsidRDefault="004E5023">
      <w:pPr>
        <w:pStyle w:val="Heading2"/>
        <w:keepNext w:val="0"/>
        <w:keepLines w:val="0"/>
        <w:spacing w:before="280"/>
      </w:pPr>
      <w:bookmarkStart w:id="8" w:name="_y7ctj1y4rch8" w:colFirst="0" w:colLast="0"/>
      <w:bookmarkEnd w:id="8"/>
      <w:r>
        <w:t>📌 Summary</w:t>
      </w:r>
    </w:p>
    <w:p w14:paraId="39D1A397" w14:textId="77777777" w:rsidR="004E5023" w:rsidRDefault="004E502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7DA8EE" w14:textId="77777777" w:rsidR="004E5023" w:rsidRDefault="004E502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Metadata Catalog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internal registry</w:t>
      </w:r>
      <w:r>
        <w:rPr>
          <w:rFonts w:ascii="Roboto Mono" w:eastAsia="Roboto Mono" w:hAnsi="Roboto Mono"/>
        </w:rPr>
        <w:t xml:space="preserve"> of your database — it stores all details about tables, columns, users, types, indexes, constraints, and more.</w:t>
      </w:r>
      <w:r>
        <w:rPr>
          <w:rFonts w:ascii="Roboto Mono" w:eastAsia="Roboto Mono" w:hAnsi="Roboto Mono"/>
        </w:rPr>
        <w:br/>
        <w:t xml:space="preserve"> Without it, a DBMS wouldn’t even "know" what’s in your database.</w:t>
      </w:r>
    </w:p>
    <w:p w14:paraId="01C67A79" w14:textId="77777777" w:rsidR="004E5023" w:rsidRDefault="004E5023">
      <w:r>
        <w:rPr>
          <w:rFonts w:ascii="Roboto Mono" w:eastAsia="Roboto Mono" w:hAnsi="Roboto Mono"/>
        </w:rPr>
        <w:pict w14:anchorId="6B91706F">
          <v:rect id="_x0000_i1031" style="width:0;height:1.5pt" o:hralign="center" o:hrstd="t" o:hr="t" fillcolor="#a0a0a0" stroked="f"/>
        </w:pict>
      </w:r>
    </w:p>
    <w:p w14:paraId="3655166D" w14:textId="77777777" w:rsidR="004E5023" w:rsidRDefault="004E5023"/>
    <w:p w14:paraId="1B1A70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0E84"/>
    <w:multiLevelType w:val="multilevel"/>
    <w:tmpl w:val="29BC5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3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23"/>
    <w:rsid w:val="002D1F4F"/>
    <w:rsid w:val="004E5023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C6D1"/>
  <w15:chartTrackingRefBased/>
  <w15:docId w15:val="{03F4E2F9-5C6E-4DD7-9A48-DDE0226E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