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g5mszr4l7id" w:id="0"/>
      <w:bookmarkEnd w:id="0"/>
      <w:r w:rsidDel="00000000" w:rsidR="00000000" w:rsidRPr="00000000">
        <w:rPr>
          <w:rtl w:val="0"/>
        </w:rPr>
        <w:t xml:space="preserve">End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hej17ui0tko" w:id="1"/>
      <w:bookmarkEnd w:id="1"/>
      <w:r w:rsidDel="00000000" w:rsidR="00000000" w:rsidRPr="00000000">
        <w:rPr>
          <w:rtl w:val="0"/>
        </w:rPr>
        <w:t xml:space="preserve">🔹 What is End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poetic sound device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formal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coincidentally participate in end rhyme.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j8ir13mqm4o9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End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 syllables or sounds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or more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poetry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each other.</w:t>
      </w:r>
    </w:p>
    <w:p w:rsidR="00000000" w:rsidDel="00000000" w:rsidP="00000000" w:rsidRDefault="00000000" w:rsidRPr="00000000" w14:paraId="0000000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most common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poetry and often used to establish rhythm and pattern.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1toa9im07n59" w:id="3"/>
      <w:bookmarkEnd w:id="3"/>
      <w:r w:rsidDel="00000000" w:rsidR="00000000" w:rsidRPr="00000000">
        <w:rPr>
          <w:rtl w:val="0"/>
        </w:rPr>
        <w:t xml:space="preserve">🔊 Key Feature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Rhyming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words appear at the end of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poem.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include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perfect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slant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eye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other rhyme types.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qbuq0z2y2okw" w:id="4"/>
      <w:bookmarkEnd w:id="4"/>
      <w:r w:rsidDel="00000000" w:rsidR="00000000" w:rsidRPr="00000000">
        <w:rPr>
          <w:rtl w:val="0"/>
        </w:rPr>
        <w:t xml:space="preserve">📝 Examples of End Rhyme in Poetry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after="40" w:before="240" w:lineRule="auto"/>
        <w:rPr/>
      </w:pPr>
      <w:bookmarkStart w:colFirst="0" w:colLast="0" w:name="_ajmjauqzt2t4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(Perfect End Rhyme):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wandered lonely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cloud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floats on high o'er vales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shroud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Words: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cloud / shroud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final sounds rhyme perfectly.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40" w:before="240" w:lineRule="auto"/>
        <w:rPr/>
      </w:pPr>
      <w:bookmarkStart w:colFirst="0" w:colLast="0" w:name="_jns8ghfv7ra0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with Homographs in End Rhyme: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wind began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blow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scattered leaves below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row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row</w:t>
      </w:r>
      <w:r w:rsidDel="00000000" w:rsidR="00000000" w:rsidRPr="00000000">
        <w:rPr>
          <w:rFonts w:ascii="Andika" w:cs="Andika" w:eastAsia="Andika" w:hAnsi="Andika"/>
          <w:rtl w:val="0"/>
        </w:rPr>
        <w:t xml:space="preserve"> (homograph: /roʊ/ as line; /raʊ/ as fight) shares sound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blow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Perfect end rhyme.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sr4usi8k886e" w:id="7"/>
      <w:bookmarkEnd w:id="7"/>
      <w:r w:rsidDel="00000000" w:rsidR="00000000" w:rsidRPr="00000000">
        <w:rPr>
          <w:rtl w:val="0"/>
        </w:rPr>
        <w:t xml:space="preserve">🧠 How Homographs Relate to End Rhyme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18.59872611465"/>
        <w:gridCol w:w="1346.3694267515925"/>
        <w:gridCol w:w="3895.0318471337578"/>
        <w:tblGridChange w:id="0">
          <w:tblGrid>
            <w:gridCol w:w="4118.59872611465"/>
            <w:gridCol w:w="1346.3694267515925"/>
            <w:gridCol w:w="3895.031847133757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Homographs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same 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be used for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 end rhyme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Homographs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different pronunciations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/ maybe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Only if pronunciation aligns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Homographs used 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ends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/ 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If they sound alike with another line’s end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before="280" w:lineRule="auto"/>
        <w:rPr/>
      </w:pPr>
      <w:bookmarkStart w:colFirst="0" w:colLast="0" w:name="_b76b1sv25phf" w:id="8"/>
      <w:bookmarkEnd w:id="8"/>
      <w:r w:rsidDel="00000000" w:rsidR="00000000" w:rsidRPr="00000000">
        <w:rPr>
          <w:rtl w:val="0"/>
        </w:rPr>
        <w:t xml:space="preserve">📊 Comparison Table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6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2000"/>
        <w:gridCol w:w="2855"/>
        <w:tblGridChange w:id="0">
          <w:tblGrid>
            <w:gridCol w:w="1760"/>
            <w:gridCol w:w="2000"/>
            <w:gridCol w:w="28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 (line ends)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 + 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Spelling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Not 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Required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/ ✅ (depends on type)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End of 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Not position-based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 Irrelevant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Meanings differ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cvysqpx84i3f" w:id="9"/>
      <w:bookmarkEnd w:id="9"/>
      <w:r w:rsidDel="00000000" w:rsidR="00000000" w:rsidRPr="00000000">
        <w:rPr>
          <w:rtl w:val="0"/>
        </w:rPr>
        <w:t xml:space="preserve">🔁 Common Overlap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Sometimes,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used at line ends and happen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—creating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coincidentally.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For example: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 (metal) rhyming with 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 (past tense) rhyming with 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280" w:lineRule="auto"/>
        <w:rPr/>
      </w:pPr>
      <w:bookmarkStart w:colFirst="0" w:colLast="0" w:name="_57526gai45pg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Conclusion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 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rhyme position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poetry.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appear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end rhymes if 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 matches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rhyming lines.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Especially relevant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poetry, songwriting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phonetic wordplay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