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mw2ftn3r7joq" w:id="0"/>
      <w:bookmarkEnd w:id="0"/>
      <w:r w:rsidDel="00000000" w:rsidR="00000000" w:rsidRPr="00000000">
        <w:rPr>
          <w:rtl w:val="0"/>
        </w:rPr>
        <w:t xml:space="preserve">Initial Rhyme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kfs9fh45rcr2" w:id="1"/>
      <w:bookmarkEnd w:id="1"/>
      <w:r w:rsidDel="00000000" w:rsidR="00000000" w:rsidRPr="00000000">
        <w:rPr>
          <w:rtl w:val="0"/>
        </w:rPr>
        <w:t xml:space="preserve">🔹 What is Initial Rhyme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ind w:left="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⚠️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type of poetic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not a true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type of homograph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but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may be used within it when appropriate.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b9mmtp4vj70v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Definition of Initial Rhyme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occurs when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beginning sounds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(usually consonants) of words rhyme — often through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alliteration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partial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words or lines.</w:t>
      </w:r>
    </w:p>
    <w:p w:rsidR="00000000" w:rsidDel="00000000" w:rsidP="00000000" w:rsidRDefault="00000000" w:rsidRPr="00000000" w14:paraId="00000009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is also called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head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alliterative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though not all alliteration qualifies as rhyme.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5qgnexpqqc29" w:id="3"/>
      <w:bookmarkEnd w:id="3"/>
      <w:r w:rsidDel="00000000" w:rsidR="00000000" w:rsidRPr="00000000">
        <w:rPr>
          <w:rtl w:val="0"/>
        </w:rPr>
        <w:t xml:space="preserve">🧠 Key Feature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Focus is on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 sounds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(especially consonants), not the whole word.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May occur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within a line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at the beginning of successive lines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80" w:lineRule="auto"/>
        <w:rPr/>
      </w:pPr>
      <w:bookmarkStart w:colFirst="0" w:colLast="0" w:name="_4pz49el2cwtt" w:id="4"/>
      <w:bookmarkEnd w:id="4"/>
      <w:r w:rsidDel="00000000" w:rsidR="00000000" w:rsidRPr="00000000">
        <w:rPr>
          <w:rtl w:val="0"/>
        </w:rPr>
        <w:t xml:space="preserve">📝 Examples of Initial Rhyme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31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68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60"/>
        <w:gridCol w:w="1655"/>
        <w:gridCol w:w="1670"/>
        <w:tblGridChange w:id="0">
          <w:tblGrid>
            <w:gridCol w:w="3560"/>
            <w:gridCol w:w="1655"/>
            <w:gridCol w:w="16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 / Phrase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Initial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Sound Shared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“Boldly blazing battle-banners.”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b–b–b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/b/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“Green grapes grow greatly.”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g–g–g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/g/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“Fierce fire filled the field.”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f–f–f–f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/f/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before="280" w:lineRule="auto"/>
        <w:rPr/>
      </w:pPr>
      <w:bookmarkStart w:colFirst="0" w:colLast="0" w:name="_ymqie6j5gclv" w:id="5"/>
      <w:bookmarkEnd w:id="5"/>
      <w:r w:rsidDel="00000000" w:rsidR="00000000" w:rsidRPr="00000000">
        <w:rPr>
          <w:rtl w:val="0"/>
        </w:rPr>
        <w:t xml:space="preserve">🧪 Example with Homographs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414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9.8021863612703"/>
        <w:gridCol w:w="3030.671525247267"/>
        <w:gridCol w:w="1788.1936491410725"/>
        <w:gridCol w:w="2241.3326392503905"/>
        <w:tblGridChange w:id="0">
          <w:tblGrid>
            <w:gridCol w:w="2299.8021863612703"/>
            <w:gridCol w:w="3030.671525247267"/>
            <w:gridCol w:w="1788.1936491410725"/>
            <w:gridCol w:w="2241.332639250390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 Used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Line 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Initial Rhyme Sound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tear</w:t>
            </w: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 (/tɛr/ = rip, /tɪər/ = cry)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Tear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through the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town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torches.”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/t/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Alliterative initial rhyme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wind</w:t>
            </w:r>
            <w:r w:rsidDel="00000000" w:rsidR="00000000" w:rsidRPr="00000000">
              <w:rPr>
                <w:rFonts w:ascii="Andika" w:cs="Andika" w:eastAsia="Andika" w:hAnsi="Andika"/>
                <w:rtl w:val="0"/>
              </w:rPr>
              <w:t xml:space="preserve"> (/wɪnd/, /waɪnd/)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Wind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whispers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winding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will.”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/w/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Homograph + initial rhyme</w:t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280" w:lineRule="auto"/>
        <w:rPr/>
      </w:pPr>
      <w:bookmarkStart w:colFirst="0" w:colLast="0" w:name="_4nrjwgx51chm" w:id="6"/>
      <w:bookmarkEnd w:id="6"/>
      <w:r w:rsidDel="00000000" w:rsidR="00000000" w:rsidRPr="00000000">
        <w:rPr>
          <w:rtl w:val="0"/>
        </w:rPr>
        <w:t xml:space="preserve">🧭 Relationship Between Homographs and Initial Rhyme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6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35"/>
        <w:gridCol w:w="2885"/>
        <w:tblGridChange w:id="0">
          <w:tblGrid>
            <w:gridCol w:w="3935"/>
            <w:gridCol w:w="28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Can Form Initial Rhyme?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Homograph starts with repeated sound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Pronunciations align in sound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Yes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Homograph pronunciation varies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⚠️ Only when matched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x8806quh6zdl" w:id="7"/>
      <w:bookmarkEnd w:id="7"/>
      <w:r w:rsidDel="00000000" w:rsidR="00000000" w:rsidRPr="00000000">
        <w:rPr>
          <w:rtl w:val="0"/>
        </w:rPr>
        <w:t xml:space="preserve">📊 Comparison Table</w:t>
      </w:r>
    </w:p>
    <w:p w:rsidR="00000000" w:rsidDel="00000000" w:rsidP="00000000" w:rsidRDefault="00000000" w:rsidRPr="00000000" w14:paraId="0000003D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923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8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55"/>
        <w:gridCol w:w="2855"/>
        <w:gridCol w:w="3545"/>
        <w:tblGridChange w:id="0">
          <w:tblGrid>
            <w:gridCol w:w="1955"/>
            <w:gridCol w:w="2855"/>
            <w:gridCol w:w="35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Initial Rhyme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Homograph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Based 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Sound (initial syllables)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Spelling + Meaning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Position Required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Beginning of word/line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Not position-based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Sound Match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Initial consonants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❌/✅ Depends on pronunciation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Spelling Match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Not required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Required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Meaning Match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– Irrelevant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Meanings differ</w:t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before="280" w:lineRule="auto"/>
        <w:rPr/>
      </w:pPr>
      <w:bookmarkStart w:colFirst="0" w:colLast="0" w:name="_hxynvrv5quwi" w:id="8"/>
      <w:bookmarkEnd w:id="8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Summary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[8/2/2025]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 rhyme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emphasizes repeated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starting sounds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—mainly consonants.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Homographs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may appear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initial rhymes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especially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alliterative verse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when:</w:t>
        <w:br w:type="textWrapping"/>
      </w:r>
    </w:p>
    <w:p w:rsidR="00000000" w:rsidDel="00000000" w:rsidP="00000000" w:rsidRDefault="00000000" w:rsidRPr="00000000" w14:paraId="0000005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share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same initial sound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numPr>
          <w:ilvl w:val="1"/>
          <w:numId w:val="2"/>
        </w:numPr>
        <w:spacing w:after="24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Their pronunciation matches the rhyme pattern.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