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oi9sjng63yd3" w:id="0"/>
      <w:bookmarkEnd w:id="0"/>
      <w:r w:rsidDel="00000000" w:rsidR="00000000" w:rsidRPr="00000000">
        <w:rPr>
          <w:rtl w:val="0"/>
        </w:rPr>
        <w:t xml:space="preserve">Internal Rhyme in Couplet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o0cv0pfu3v7z" w:id="1"/>
      <w:bookmarkEnd w:id="1"/>
      <w:r w:rsidDel="00000000" w:rsidR="00000000" w:rsidRPr="00000000">
        <w:rPr>
          <w:rtl w:val="0"/>
        </w:rPr>
        <w:t xml:space="preserve">🎯 What is Internal Rhyme in Couplet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616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7835"/>
        <w:tblGridChange w:id="0">
          <w:tblGrid>
            <w:gridCol w:w="1415"/>
            <w:gridCol w:w="78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Internal Rhyme in Couplet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rhyme where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at least one rhyming word occurs within a line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not just at the line endings. In couplets, it often appears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mid-line to end-line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or across both lines.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One or both lines of a couplet include a word in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middle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that rhymes with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end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of the same or other line.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Common 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Adds musicality, complexity, and fluidity; common in lyrical or performance poetry (e.g., rap, spoken word).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Effect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Creates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surprise, rhythm variation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, and enhances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poetic flow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 Often draws attention to the rhyming pair.</w:t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before="280" w:lineRule="auto"/>
        <w:rPr/>
      </w:pPr>
      <w:bookmarkStart w:colFirst="0" w:colLast="0" w:name="_gkn2biyfg9c8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Examples of Internal Rhyme in a Couplet</w:t>
      </w:r>
    </w:p>
    <w:p w:rsidR="00000000" w:rsidDel="00000000" w:rsidP="00000000" w:rsidRDefault="00000000" w:rsidRPr="00000000" w14:paraId="00000013">
      <w:pPr>
        <w:pStyle w:val="Heading3"/>
        <w:keepNext w:val="0"/>
        <w:keepLines w:val="0"/>
        <w:spacing w:after="40" w:before="240" w:lineRule="auto"/>
        <w:rPr/>
      </w:pPr>
      <w:bookmarkStart w:colFirst="0" w:colLast="0" w:name="_3gloapggwboj" w:id="3"/>
      <w:bookmarkEnd w:id="3"/>
      <w:r w:rsidDel="00000000" w:rsidR="00000000" w:rsidRPr="00000000">
        <w:rPr>
          <w:rtl w:val="0"/>
        </w:rPr>
        <w:t xml:space="preserve">1. Same-Line Internal Rhyme (Mid to End in One Line):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sang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with flair and bold despair.</w:t>
        <w:br w:type="textWrapping"/>
        <w:t xml:space="preserve">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flame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night burned fierce and bright.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24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"sang" / "flair" (internal rhyme within first line)</w:t>
        <w:br w:type="textWrapping"/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after="40" w:before="240" w:lineRule="auto"/>
        <w:rPr/>
      </w:pPr>
      <w:bookmarkStart w:colFirst="0" w:colLast="0" w:name="_3plfyef361kt" w:id="4"/>
      <w:bookmarkEnd w:id="4"/>
      <w:r w:rsidDel="00000000" w:rsidR="00000000" w:rsidRPr="00000000">
        <w:rPr>
          <w:rtl w:val="0"/>
        </w:rPr>
        <w:t xml:space="preserve">2. Cross-Line Internal Rhyme (Mid in Line 1 to End of Line 2):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rain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came fast and struck the pane,</w:t>
        <w:br w:type="textWrapping"/>
        <w:t xml:space="preserve"> It thrashed the glass with howling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pain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"rain" (middle of Line 1) rhymes with "pain" (end of Line 2)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before="280" w:lineRule="auto"/>
        <w:rPr/>
      </w:pPr>
      <w:bookmarkStart w:colFirst="0" w:colLast="0" w:name="_a2aeslw32fb" w:id="5"/>
      <w:bookmarkEnd w:id="5"/>
      <w:r w:rsidDel="00000000" w:rsidR="00000000" w:rsidRPr="00000000">
        <w:rPr>
          <w:rtl w:val="0"/>
        </w:rPr>
        <w:t xml:space="preserve">🧠 Key Insight: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Internal rhymes in couplets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enrich the traditional A-A rhyme scheme with extra layers of sound-play.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They are often found in more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modern or stylized verse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including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hip-hop lyrics, sonnets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nursery rhymes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