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y3cpkmlw72d" w:id="0"/>
      <w:bookmarkEnd w:id="0"/>
      <w:r w:rsidDel="00000000" w:rsidR="00000000" w:rsidRPr="00000000">
        <w:rPr>
          <w:rtl w:val="0"/>
        </w:rPr>
        <w:t xml:space="preserve">Triple Rhyme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b0wh6hs7yrn" w:id="1"/>
      <w:bookmarkEnd w:id="1"/>
      <w:r w:rsidDel="00000000" w:rsidR="00000000" w:rsidRPr="00000000">
        <w:rPr>
          <w:rtl w:val="0"/>
        </w:rPr>
        <w:t xml:space="preserve">🔹 What is Triple Rhyme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Triple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type of poetic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a type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However,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may appear in triple rhymes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they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matching pronunciation and syllable stress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olu09k4my4d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 of Triple Rhyme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Triple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occurs when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last three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two words or phrases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with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first of the three syllables stressed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the next two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unstressed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It’s a form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multisyllabic feminine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DA-da-da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rhyme pattern.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aa8x6wovhzkn" w:id="3"/>
      <w:bookmarkEnd w:id="3"/>
      <w:r w:rsidDel="00000000" w:rsidR="00000000" w:rsidRPr="00000000">
        <w:rPr>
          <w:rtl w:val="0"/>
        </w:rPr>
        <w:t xml:space="preserve">🧠 Key Features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130"/>
        <w:tblGridChange w:id="0">
          <w:tblGrid>
            <w:gridCol w:w="1670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 syllables must rhyme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Stress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1st = stressed → 2nd &amp; 3rd = unstressed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Creates musical or comic rhythm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at the end of lines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jvngdgys56cb" w:id="4"/>
      <w:bookmarkEnd w:id="4"/>
      <w:r w:rsidDel="00000000" w:rsidR="00000000" w:rsidRPr="00000000">
        <w:rPr>
          <w:rtl w:val="0"/>
        </w:rPr>
        <w:t xml:space="preserve">📝 Examples of Triple Rhymes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4.784688995215"/>
        <w:gridCol w:w="2542.775119617225"/>
        <w:gridCol w:w="4692.44019138756"/>
        <w:tblGridChange w:id="0">
          <w:tblGrid>
            <w:gridCol w:w="2124.784688995215"/>
            <w:gridCol w:w="2542.775119617225"/>
            <w:gridCol w:w="4692.440191387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Stress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beautifully / dutifully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BEAU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-ti-ful-ly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DU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-ti-ful-ly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“She danced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beautifully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moved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dutifully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miserable /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MIS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-er-a-ble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VIS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-i-ble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 pain was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miserable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barely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visible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logicality / brutality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lo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-gi-CAL-i-ty / bru-TA-li-ty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“They debated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logicality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condemned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brutality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.”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rwbrseg80gdh" w:id="5"/>
      <w:bookmarkEnd w:id="5"/>
      <w:r w:rsidDel="00000000" w:rsidR="00000000" w:rsidRPr="00000000">
        <w:rPr>
          <w:rtl w:val="0"/>
        </w:rPr>
        <w:t xml:space="preserve">🧪 Examples with Homographs (when applicable)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2.378516624041"/>
        <w:gridCol w:w="1872"/>
        <w:gridCol w:w="2058.721227621483"/>
        <w:gridCol w:w="1570.3734015345267"/>
        <w:gridCol w:w="2446.5268542199487"/>
        <w:tblGridChange w:id="0">
          <w:tblGrid>
            <w:gridCol w:w="1412.378516624041"/>
            <w:gridCol w:w="1872"/>
            <w:gridCol w:w="2058.721227621483"/>
            <w:gridCol w:w="1570.3734015345267"/>
            <w:gridCol w:w="2446.526854219948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valid (adj.)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disabled person (noun)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pallid / ballad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⚠ Possible (if stress matches)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graduate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noun (/ˈɡrædʒuɪt/)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verb (/ˈɡrædʒueɪt/)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calculate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⚠ Possible (verb form)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separate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adjective (/ˈsepərət/)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verb (/ˈsepəreɪt/)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decorate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⚠ Possible (verb form only)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Triple rhymes only work when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pronunciation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homograph fits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DA-da-da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rhythm exactly.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fky42nfly8cz" w:id="6"/>
      <w:bookmarkEnd w:id="6"/>
      <w:r w:rsidDel="00000000" w:rsidR="00000000" w:rsidRPr="00000000">
        <w:rPr>
          <w:rtl w:val="0"/>
        </w:rPr>
        <w:t xml:space="preserve">📊 Comparison: Rhyme by Syllable Count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8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130"/>
        <w:gridCol w:w="3275"/>
        <w:gridCol w:w="2405"/>
        <w:tblGridChange w:id="0">
          <w:tblGrid>
            <w:gridCol w:w="1520"/>
            <w:gridCol w:w="1130"/>
            <w:gridCol w:w="3275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Stress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Masculine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light / fight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Feminine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Stressed–unstressed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label /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Stressed–unstressed–unstressed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dutifully / beautifully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280" w:lineRule="auto"/>
        <w:rPr/>
      </w:pPr>
      <w:bookmarkStart w:colFirst="0" w:colLast="0" w:name="_6q60gyxta49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Triple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involves rhyming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three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starting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one.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participate if their pronunciation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fits the DA-da-da pattern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humorous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musical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light verse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