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herbdxbcoukv" w:id="0"/>
      <w:bookmarkEnd w:id="0"/>
      <w:r w:rsidDel="00000000" w:rsidR="00000000" w:rsidRPr="00000000">
        <w:rPr>
          <w:rtl w:val="0"/>
        </w:rPr>
        <w:t xml:space="preserve">Cognate Object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40" w:before="240" w:lineRule="auto"/>
        <w:rPr/>
      </w:pPr>
      <w:bookmarkStart w:colFirst="0" w:colLast="0" w:name="_adcyj9wj0u3i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What Is a Cognate Object?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Chatbot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Cognate Object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noun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that is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etymologically related to the verb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the sentence.</w:t>
        <w:br w:type="textWrapping"/>
        <w:t xml:space="preserve"> It usually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repeats or reinforces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the meaning of the verb and often appears with 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adjective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modifier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to add meaning.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xq5jgfbtx4r9" w:id="2"/>
      <w:bookmarkEnd w:id="2"/>
      <w:r w:rsidDel="00000000" w:rsidR="00000000" w:rsidRPr="00000000">
        <w:rPr>
          <w:rtl w:val="0"/>
        </w:rPr>
        <w:t xml:space="preserve">🔸 Key Features: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Chatbot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 object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shares the same linguistic root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as the verb.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Often used for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emphasis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style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poetic expression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Usually formed as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[verb] + [noun of same root]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Common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formal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literary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older English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before="280" w:lineRule="auto"/>
        <w:rPr/>
      </w:pPr>
      <w:bookmarkStart w:colFirst="0" w:colLast="0" w:name="_46zcqdpn0ttg" w:id="3"/>
      <w:bookmarkEnd w:id="3"/>
      <w:r w:rsidDel="00000000" w:rsidR="00000000" w:rsidRPr="00000000">
        <w:rPr>
          <w:rtl w:val="0"/>
        </w:rPr>
        <w:t xml:space="preserve">🔸 Examples of Cognate Objects: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Chatbot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177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62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320"/>
        <w:gridCol w:w="1055"/>
        <w:gridCol w:w="1835"/>
        <w:tblGridChange w:id="0">
          <w:tblGrid>
            <w:gridCol w:w="3320"/>
            <w:gridCol w:w="1055"/>
            <w:gridCol w:w="183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Sentence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Verb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Cognate Object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dreamed a dream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dreamed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dream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sang a song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sang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song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They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fought a fierce fight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fought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fight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lived a long life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lived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life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child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smiled a sweet smile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smiled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smile</w:t>
            </w:r>
          </w:p>
        </w:tc>
      </w:tr>
    </w:tbl>
    <w:p w:rsidR="00000000" w:rsidDel="00000000" w:rsidP="00000000" w:rsidRDefault="00000000" w:rsidRPr="00000000" w14:paraId="000000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before="280" w:lineRule="auto"/>
        <w:rPr/>
      </w:pPr>
      <w:bookmarkStart w:colFirst="0" w:colLast="0" w:name="_uojvdjx2y5cw" w:id="4"/>
      <w:bookmarkEnd w:id="4"/>
      <w:r w:rsidDel="00000000" w:rsidR="00000000" w:rsidRPr="00000000">
        <w:rPr>
          <w:rtl w:val="0"/>
        </w:rPr>
        <w:t xml:space="preserve">🔸 How to Identify a Cognate Object: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Chatbot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Ask: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Does the object come from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same root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as the verb?</w:t>
        <w:br w:type="textWrapping"/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Is the object used more for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stylistic emphasis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than for new information?</w:t>
        <w:br w:type="textWrapping"/>
      </w:r>
    </w:p>
    <w:p w:rsidR="00000000" w:rsidDel="00000000" w:rsidP="00000000" w:rsidRDefault="00000000" w:rsidRPr="00000000" w14:paraId="00000028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Example: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after="240" w:before="240" w:lineRule="auto"/>
        <w:ind w:left="720" w:hanging="360"/>
      </w:pPr>
      <w:r w:rsidDel="00000000" w:rsidR="00000000" w:rsidRPr="00000000">
        <w:rPr>
          <w:rFonts w:ascii="Nova Mono" w:cs="Nova Mono" w:eastAsia="Nova Mono" w:hAnsi="Nova Mono"/>
          <w:rtl w:val="0"/>
        </w:rPr>
        <w:t xml:space="preserve">"He danced a dance." →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Verb = danced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Object = dance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same root →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Cognate Object</w:t>
        <w:br w:type="textWrapping"/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keepNext w:val="0"/>
        <w:keepLines w:val="0"/>
        <w:spacing w:before="280" w:lineRule="auto"/>
        <w:rPr/>
      </w:pPr>
      <w:bookmarkStart w:colFirst="0" w:colLast="0" w:name="_mhwlji4nbqzb" w:id="5"/>
      <w:bookmarkEnd w:id="5"/>
      <w:r w:rsidDel="00000000" w:rsidR="00000000" w:rsidRPr="00000000">
        <w:rPr>
          <w:rtl w:val="0"/>
        </w:rPr>
        <w:t xml:space="preserve">🔸 Cognate Object vs Regular Direct Object: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Chatbot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1811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45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15"/>
        <w:gridCol w:w="2495"/>
        <w:tblGridChange w:id="0">
          <w:tblGrid>
            <w:gridCol w:w="2015"/>
            <w:gridCol w:w="249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Cognate Object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Regular Direct Object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fought a fight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fought the enemy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lived a life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lived in London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They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ran a race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They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ran five miles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3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