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7CB76" w14:textId="57B2CD81" w:rsidR="00A70480" w:rsidRDefault="00382090" w:rsidP="00382090">
      <w:pPr>
        <w:pStyle w:val="Heading1"/>
      </w:pPr>
      <w:r w:rsidRPr="00382090">
        <w:t>Total Surface Area</w:t>
      </w:r>
    </w:p>
    <w:p w14:paraId="1F356B3B" w14:textId="77777777" w:rsidR="00382090" w:rsidRDefault="00382090" w:rsidP="00382090">
      <w:pPr>
        <w:pStyle w:val="Heading2"/>
      </w:pPr>
      <w:r w:rsidRPr="00382090">
        <w:t>Definition</w:t>
      </w:r>
    </w:p>
    <w:p w14:paraId="724BA6C7" w14:textId="5B4A1F4C" w:rsidR="00382090" w:rsidRPr="00382090" w:rsidRDefault="00382090" w:rsidP="003820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5F6F01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  <w:b/>
          <w:bCs/>
        </w:rPr>
        <w:t>Total Surface Area (TSA)</w:t>
      </w:r>
      <w:r w:rsidRPr="00382090">
        <w:rPr>
          <w:rFonts w:ascii="Roboto Mono" w:hAnsi="Roboto Mono"/>
        </w:rPr>
        <w:t xml:space="preserve"> is the </w:t>
      </w:r>
      <w:r w:rsidRPr="00382090">
        <w:rPr>
          <w:rFonts w:ascii="Roboto Mono" w:hAnsi="Roboto Mono"/>
          <w:b/>
          <w:bCs/>
        </w:rPr>
        <w:t>sum of the areas of all outer surfaces</w:t>
      </w:r>
      <w:r w:rsidRPr="00382090">
        <w:rPr>
          <w:rFonts w:ascii="Roboto Mono" w:hAnsi="Roboto Mono"/>
        </w:rPr>
        <w:t xml:space="preserve"> of a three-dimensional (3D) object.</w:t>
      </w:r>
    </w:p>
    <w:p w14:paraId="6B325885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It includes:</w:t>
      </w:r>
    </w:p>
    <w:p w14:paraId="057ADA62" w14:textId="77777777" w:rsidR="00382090" w:rsidRPr="00382090" w:rsidRDefault="00382090" w:rsidP="00382090">
      <w:pPr>
        <w:numPr>
          <w:ilvl w:val="0"/>
          <w:numId w:val="1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All side surfaces </w:t>
      </w:r>
    </w:p>
    <w:p w14:paraId="5518A303" w14:textId="77777777" w:rsidR="00382090" w:rsidRPr="00382090" w:rsidRDefault="00382090" w:rsidP="00382090">
      <w:pPr>
        <w:numPr>
          <w:ilvl w:val="0"/>
          <w:numId w:val="1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The top surface (if present) </w:t>
      </w:r>
    </w:p>
    <w:p w14:paraId="2D3299E2" w14:textId="77777777" w:rsidR="00382090" w:rsidRPr="00382090" w:rsidRDefault="00382090" w:rsidP="00382090">
      <w:pPr>
        <w:numPr>
          <w:ilvl w:val="0"/>
          <w:numId w:val="1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The bottom surface (if present) </w:t>
      </w:r>
    </w:p>
    <w:p w14:paraId="09464D3E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Total Surface Area is measured in </w:t>
      </w:r>
      <w:r w:rsidRPr="00382090">
        <w:rPr>
          <w:rFonts w:ascii="Roboto Mono" w:hAnsi="Roboto Mono"/>
          <w:b/>
          <w:bCs/>
        </w:rPr>
        <w:t>square units</w:t>
      </w:r>
      <w:r w:rsidRPr="00382090">
        <w:rPr>
          <w:rFonts w:ascii="Roboto Mono" w:hAnsi="Roboto Mono"/>
        </w:rPr>
        <w:t>.</w:t>
      </w:r>
    </w:p>
    <w:p w14:paraId="690E0AB4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pict w14:anchorId="3B6E3E3B">
          <v:rect id="_x0000_i1121" style="width:0;height:1.5pt" o:hralign="center" o:hrstd="t" o:hr="t" fillcolor="#a0a0a0" stroked="f"/>
        </w:pict>
      </w:r>
    </w:p>
    <w:p w14:paraId="5ABD8AA8" w14:textId="77777777" w:rsidR="00382090" w:rsidRDefault="00382090" w:rsidP="00382090">
      <w:pPr>
        <w:pStyle w:val="Heading2"/>
      </w:pPr>
      <w:r w:rsidRPr="00382090">
        <w:t>Characteristics</w:t>
      </w:r>
    </w:p>
    <w:p w14:paraId="44FFEEBB" w14:textId="29F0C2FF" w:rsidR="00382090" w:rsidRPr="00382090" w:rsidRDefault="00382090" w:rsidP="003820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7D451F" w14:textId="77777777" w:rsidR="00382090" w:rsidRPr="00382090" w:rsidRDefault="00382090" w:rsidP="00382090">
      <w:pPr>
        <w:numPr>
          <w:ilvl w:val="0"/>
          <w:numId w:val="2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Measures the </w:t>
      </w:r>
      <w:r w:rsidRPr="00382090">
        <w:rPr>
          <w:rFonts w:ascii="Roboto Mono" w:hAnsi="Roboto Mono"/>
          <w:b/>
          <w:bCs/>
        </w:rPr>
        <w:t>entire exterior</w:t>
      </w:r>
      <w:r w:rsidRPr="00382090">
        <w:rPr>
          <w:rFonts w:ascii="Roboto Mono" w:hAnsi="Roboto Mono"/>
        </w:rPr>
        <w:t xml:space="preserve"> of a solid. </w:t>
      </w:r>
    </w:p>
    <w:p w14:paraId="44D173EE" w14:textId="77777777" w:rsidR="00382090" w:rsidRPr="00382090" w:rsidRDefault="00382090" w:rsidP="00382090">
      <w:pPr>
        <w:numPr>
          <w:ilvl w:val="0"/>
          <w:numId w:val="2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Includes every exposed face or curved surface. </w:t>
      </w:r>
    </w:p>
    <w:p w14:paraId="325937BF" w14:textId="77777777" w:rsidR="00382090" w:rsidRPr="00382090" w:rsidRDefault="00382090" w:rsidP="00382090">
      <w:pPr>
        <w:numPr>
          <w:ilvl w:val="0"/>
          <w:numId w:val="2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Expressed in square units (cm², m², in², ft², etc.). </w:t>
      </w:r>
    </w:p>
    <w:p w14:paraId="23BC5C67" w14:textId="77777777" w:rsidR="00382090" w:rsidRPr="00382090" w:rsidRDefault="00382090" w:rsidP="00382090">
      <w:pPr>
        <w:numPr>
          <w:ilvl w:val="0"/>
          <w:numId w:val="2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Used when an object must be completely covered or painted. </w:t>
      </w:r>
    </w:p>
    <w:p w14:paraId="0C318FDF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pict w14:anchorId="0F56382D">
          <v:rect id="_x0000_i1122" style="width:0;height:1.5pt" o:hralign="center" o:hrstd="t" o:hr="t" fillcolor="#a0a0a0" stroked="f"/>
        </w:pict>
      </w:r>
    </w:p>
    <w:p w14:paraId="6469172E" w14:textId="77777777" w:rsidR="00382090" w:rsidRDefault="00382090" w:rsidP="00382090">
      <w:pPr>
        <w:pStyle w:val="Heading2"/>
      </w:pPr>
      <w:r w:rsidRPr="00382090">
        <w:t>Total Surface Area vs. Lateral Area</w:t>
      </w:r>
    </w:p>
    <w:p w14:paraId="4CF81DF2" w14:textId="65A1A0FB" w:rsidR="00382090" w:rsidRDefault="00382090" w:rsidP="0038209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4C047F" w14:textId="0EFCDA0B" w:rsidR="000A2A6F" w:rsidRPr="00382090" w:rsidRDefault="000A2A6F" w:rsidP="00382090">
      <w:r>
        <w:rPr>
          <w:noProof/>
        </w:rPr>
        <w:lastRenderedPageBreak/>
        <w:drawing>
          <wp:inline distT="0" distB="0" distL="0" distR="0" wp14:anchorId="550D638D" wp14:editId="6E770912">
            <wp:extent cx="5943600" cy="1232535"/>
            <wp:effectExtent l="0" t="0" r="0" b="5715"/>
            <wp:docPr id="187770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540"/>
      </w:tblGrid>
      <w:tr w:rsidR="00382090" w:rsidRPr="00382090" w14:paraId="22930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B3041" w14:textId="77777777" w:rsidR="00382090" w:rsidRPr="00382090" w:rsidRDefault="00382090" w:rsidP="00382090">
            <w:pPr>
              <w:rPr>
                <w:rFonts w:ascii="Roboto Mono" w:hAnsi="Roboto Mono"/>
                <w:b/>
                <w:bCs/>
              </w:rPr>
            </w:pPr>
            <w:r w:rsidRPr="00382090">
              <w:rPr>
                <w:rFonts w:ascii="Roboto Mono" w:hAnsi="Roboto Mono"/>
                <w:b/>
                <w:bCs/>
              </w:rPr>
              <w:t>Total Surface Area</w:t>
            </w:r>
          </w:p>
        </w:tc>
        <w:tc>
          <w:tcPr>
            <w:tcW w:w="0" w:type="auto"/>
            <w:vAlign w:val="center"/>
            <w:hideMark/>
          </w:tcPr>
          <w:p w14:paraId="786700B5" w14:textId="77777777" w:rsidR="00382090" w:rsidRPr="00382090" w:rsidRDefault="00382090" w:rsidP="00382090">
            <w:pPr>
              <w:rPr>
                <w:rFonts w:ascii="Roboto Mono" w:hAnsi="Roboto Mono"/>
                <w:b/>
                <w:bCs/>
              </w:rPr>
            </w:pPr>
            <w:r w:rsidRPr="00382090">
              <w:rPr>
                <w:rFonts w:ascii="Roboto Mono" w:hAnsi="Roboto Mono"/>
                <w:b/>
                <w:bCs/>
              </w:rPr>
              <w:t>Lateral Area</w:t>
            </w:r>
          </w:p>
        </w:tc>
      </w:tr>
      <w:tr w:rsidR="00382090" w:rsidRPr="00382090" w14:paraId="14655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D0CA" w14:textId="77777777" w:rsidR="00382090" w:rsidRPr="00382090" w:rsidRDefault="00382090" w:rsidP="00382090">
            <w:pPr>
              <w:rPr>
                <w:rFonts w:ascii="Roboto Mono" w:hAnsi="Roboto Mono"/>
              </w:rPr>
            </w:pPr>
            <w:r w:rsidRPr="00382090">
              <w:rPr>
                <w:rFonts w:ascii="Roboto Mono" w:hAnsi="Roboto Mono"/>
              </w:rPr>
              <w:t>Includes all outer surfaces</w:t>
            </w:r>
          </w:p>
        </w:tc>
        <w:tc>
          <w:tcPr>
            <w:tcW w:w="0" w:type="auto"/>
            <w:vAlign w:val="center"/>
            <w:hideMark/>
          </w:tcPr>
          <w:p w14:paraId="19CACE9F" w14:textId="77777777" w:rsidR="00382090" w:rsidRPr="00382090" w:rsidRDefault="00382090" w:rsidP="00382090">
            <w:pPr>
              <w:rPr>
                <w:rFonts w:ascii="Roboto Mono" w:hAnsi="Roboto Mono"/>
              </w:rPr>
            </w:pPr>
            <w:r w:rsidRPr="00382090">
              <w:rPr>
                <w:rFonts w:ascii="Roboto Mono" w:hAnsi="Roboto Mono"/>
              </w:rPr>
              <w:t>Includes only the side surfaces</w:t>
            </w:r>
          </w:p>
        </w:tc>
      </w:tr>
      <w:tr w:rsidR="00382090" w:rsidRPr="00382090" w14:paraId="76C66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1458F" w14:textId="77777777" w:rsidR="00382090" w:rsidRPr="00382090" w:rsidRDefault="00382090" w:rsidP="00382090">
            <w:pPr>
              <w:rPr>
                <w:rFonts w:ascii="Roboto Mono" w:hAnsi="Roboto Mono"/>
              </w:rPr>
            </w:pPr>
            <w:r w:rsidRPr="00382090">
              <w:rPr>
                <w:rFonts w:ascii="Roboto Mono" w:hAnsi="Roboto Mono"/>
              </w:rPr>
              <w:t>Includes base(s)</w:t>
            </w:r>
          </w:p>
        </w:tc>
        <w:tc>
          <w:tcPr>
            <w:tcW w:w="0" w:type="auto"/>
            <w:vAlign w:val="center"/>
            <w:hideMark/>
          </w:tcPr>
          <w:p w14:paraId="0A764875" w14:textId="77777777" w:rsidR="00382090" w:rsidRPr="00382090" w:rsidRDefault="00382090" w:rsidP="00382090">
            <w:pPr>
              <w:rPr>
                <w:rFonts w:ascii="Roboto Mono" w:hAnsi="Roboto Mono"/>
              </w:rPr>
            </w:pPr>
            <w:r w:rsidRPr="00382090">
              <w:rPr>
                <w:rFonts w:ascii="Roboto Mono" w:hAnsi="Roboto Mono"/>
              </w:rPr>
              <w:t>Excludes base(s)</w:t>
            </w:r>
          </w:p>
        </w:tc>
      </w:tr>
      <w:tr w:rsidR="00382090" w:rsidRPr="00382090" w14:paraId="11F78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3950" w14:textId="77777777" w:rsidR="00382090" w:rsidRPr="00382090" w:rsidRDefault="00382090" w:rsidP="00382090">
            <w:pPr>
              <w:rPr>
                <w:rFonts w:ascii="Roboto Mono" w:hAnsi="Roboto Mono"/>
              </w:rPr>
            </w:pPr>
            <w:r w:rsidRPr="00382090">
              <w:rPr>
                <w:rFonts w:ascii="Roboto Mono" w:hAnsi="Roboto Mono"/>
              </w:rPr>
              <w:t>Covers the entire object</w:t>
            </w:r>
          </w:p>
        </w:tc>
        <w:tc>
          <w:tcPr>
            <w:tcW w:w="0" w:type="auto"/>
            <w:vAlign w:val="center"/>
            <w:hideMark/>
          </w:tcPr>
          <w:p w14:paraId="575C7B6B" w14:textId="77777777" w:rsidR="00382090" w:rsidRPr="00382090" w:rsidRDefault="00382090" w:rsidP="00382090">
            <w:pPr>
              <w:rPr>
                <w:rFonts w:ascii="Roboto Mono" w:hAnsi="Roboto Mono"/>
              </w:rPr>
            </w:pPr>
            <w:r w:rsidRPr="00382090">
              <w:rPr>
                <w:rFonts w:ascii="Roboto Mono" w:hAnsi="Roboto Mono"/>
              </w:rPr>
              <w:t>Covers only the sides</w:t>
            </w:r>
          </w:p>
        </w:tc>
      </w:tr>
    </w:tbl>
    <w:p w14:paraId="609DF04C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pict w14:anchorId="79B5C88C">
          <v:rect id="_x0000_i1123" style="width:0;height:1.5pt" o:hralign="center" o:hrstd="t" o:hr="t" fillcolor="#a0a0a0" stroked="f"/>
        </w:pict>
      </w:r>
    </w:p>
    <w:p w14:paraId="26188281" w14:textId="77777777" w:rsidR="00382090" w:rsidRDefault="00382090" w:rsidP="00382090">
      <w:pPr>
        <w:pStyle w:val="Heading2"/>
      </w:pPr>
      <w:r w:rsidRPr="00382090">
        <w:t>Total Surface Area of Common Solids</w:t>
      </w:r>
    </w:p>
    <w:p w14:paraId="312B23C8" w14:textId="5F087650" w:rsidR="00382090" w:rsidRPr="00382090" w:rsidRDefault="00382090" w:rsidP="003820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53621D" w14:textId="77777777" w:rsidR="00382090" w:rsidRPr="00382090" w:rsidRDefault="00382090" w:rsidP="00382090">
      <w:pPr>
        <w:rPr>
          <w:rFonts w:ascii="Roboto Mono" w:hAnsi="Roboto Mono"/>
          <w:b/>
          <w:bCs/>
        </w:rPr>
      </w:pPr>
      <w:r w:rsidRPr="00382090">
        <w:rPr>
          <w:rFonts w:ascii="Roboto Mono" w:hAnsi="Roboto Mono"/>
          <w:b/>
          <w:bCs/>
        </w:rPr>
        <w:t>1. Cube</w:t>
      </w:r>
    </w:p>
    <w:p w14:paraId="3AE79E72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Every face is a square.</w:t>
      </w:r>
    </w:p>
    <w:p w14:paraId="62B63FD2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Formula:</w:t>
      </w:r>
    </w:p>
    <w:p w14:paraId="04BB5547" w14:textId="0A80C126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TSA=6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21C32D2E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where:</w:t>
      </w:r>
    </w:p>
    <w:p w14:paraId="57A913E1" w14:textId="7AABDB0E" w:rsidR="00382090" w:rsidRPr="00382090" w:rsidRDefault="00382090" w:rsidP="00382090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s</m:t>
        </m:r>
      </m:oMath>
      <w:r w:rsidRPr="00382090">
        <w:rPr>
          <w:rFonts w:ascii="Roboto Mono" w:hAnsi="Roboto Mono"/>
        </w:rPr>
        <w:t xml:space="preserve">= side length </w:t>
      </w:r>
    </w:p>
    <w:p w14:paraId="0C6C743C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pict w14:anchorId="4DDB9786">
          <v:rect id="_x0000_i1124" style="width:0;height:1.5pt" o:hralign="center" o:hrstd="t" o:hr="t" fillcolor="#a0a0a0" stroked="f"/>
        </w:pict>
      </w:r>
    </w:p>
    <w:p w14:paraId="37B3DEF0" w14:textId="77777777" w:rsidR="00382090" w:rsidRPr="00382090" w:rsidRDefault="00382090" w:rsidP="00382090">
      <w:pPr>
        <w:rPr>
          <w:rFonts w:ascii="Roboto Mono" w:hAnsi="Roboto Mono"/>
          <w:b/>
          <w:bCs/>
        </w:rPr>
      </w:pPr>
      <w:r w:rsidRPr="00382090">
        <w:rPr>
          <w:rFonts w:ascii="Roboto Mono" w:hAnsi="Roboto Mono"/>
          <w:b/>
          <w:bCs/>
        </w:rPr>
        <w:t>2. Rectangular Prism (Cuboid)</w:t>
      </w:r>
    </w:p>
    <w:p w14:paraId="0A7C7F6C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Formula:</w:t>
      </w:r>
    </w:p>
    <w:p w14:paraId="65310ABA" w14:textId="1F7534C1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TSA=2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lw+lh+wh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25758020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where:</w:t>
      </w:r>
    </w:p>
    <w:p w14:paraId="27C11D73" w14:textId="2FE6AB44" w:rsidR="00382090" w:rsidRPr="00382090" w:rsidRDefault="00382090" w:rsidP="00382090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l</m:t>
        </m:r>
      </m:oMath>
      <w:r w:rsidRPr="00382090">
        <w:rPr>
          <w:rFonts w:ascii="Roboto Mono" w:hAnsi="Roboto Mono"/>
        </w:rPr>
        <w:t xml:space="preserve">= length </w:t>
      </w:r>
    </w:p>
    <w:p w14:paraId="369385BE" w14:textId="5A7D14FF" w:rsidR="00382090" w:rsidRPr="00382090" w:rsidRDefault="00382090" w:rsidP="00382090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w</m:t>
        </m:r>
      </m:oMath>
      <w:r w:rsidRPr="00382090">
        <w:rPr>
          <w:rFonts w:ascii="Roboto Mono" w:hAnsi="Roboto Mono"/>
        </w:rPr>
        <w:t xml:space="preserve">= width </w:t>
      </w:r>
    </w:p>
    <w:p w14:paraId="547E9001" w14:textId="61E4D3E7" w:rsidR="00382090" w:rsidRPr="00382090" w:rsidRDefault="00382090" w:rsidP="00382090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382090">
        <w:rPr>
          <w:rFonts w:ascii="Roboto Mono" w:hAnsi="Roboto Mono"/>
        </w:rPr>
        <w:t xml:space="preserve">= height </w:t>
      </w:r>
    </w:p>
    <w:p w14:paraId="1667693B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pict w14:anchorId="7C50C279">
          <v:rect id="_x0000_i1125" style="width:0;height:1.5pt" o:hralign="center" o:hrstd="t" o:hr="t" fillcolor="#a0a0a0" stroked="f"/>
        </w:pict>
      </w:r>
    </w:p>
    <w:p w14:paraId="183CC15F" w14:textId="77777777" w:rsidR="00382090" w:rsidRPr="00382090" w:rsidRDefault="00382090" w:rsidP="00382090">
      <w:pPr>
        <w:rPr>
          <w:rFonts w:ascii="Roboto Mono" w:hAnsi="Roboto Mono"/>
          <w:b/>
          <w:bCs/>
        </w:rPr>
      </w:pPr>
      <w:r w:rsidRPr="00382090">
        <w:rPr>
          <w:rFonts w:ascii="Roboto Mono" w:hAnsi="Roboto Mono"/>
          <w:b/>
          <w:bCs/>
        </w:rPr>
        <w:t>3. Cylinder</w:t>
      </w:r>
    </w:p>
    <w:p w14:paraId="6DD3112E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Total surface area includes:</w:t>
      </w:r>
    </w:p>
    <w:p w14:paraId="55471057" w14:textId="77777777" w:rsidR="00382090" w:rsidRPr="00382090" w:rsidRDefault="00382090" w:rsidP="00382090">
      <w:pPr>
        <w:numPr>
          <w:ilvl w:val="0"/>
          <w:numId w:val="5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Curved surface </w:t>
      </w:r>
    </w:p>
    <w:p w14:paraId="224AB28C" w14:textId="77777777" w:rsidR="00382090" w:rsidRPr="00382090" w:rsidRDefault="00382090" w:rsidP="00382090">
      <w:pPr>
        <w:numPr>
          <w:ilvl w:val="0"/>
          <w:numId w:val="5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Two circular bases </w:t>
      </w:r>
    </w:p>
    <w:p w14:paraId="26B06FA4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Formula:</w:t>
      </w:r>
    </w:p>
    <w:p w14:paraId="59B7A4B1" w14:textId="2341BDBC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TSA=2πr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r+h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5360A64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where:</w:t>
      </w:r>
    </w:p>
    <w:p w14:paraId="35399457" w14:textId="4432A661" w:rsidR="00382090" w:rsidRPr="00382090" w:rsidRDefault="00382090" w:rsidP="00382090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382090">
        <w:rPr>
          <w:rFonts w:ascii="Roboto Mono" w:hAnsi="Roboto Mono"/>
        </w:rPr>
        <w:t xml:space="preserve">= radius </w:t>
      </w:r>
    </w:p>
    <w:p w14:paraId="7CFCAABD" w14:textId="4CEAB640" w:rsidR="00382090" w:rsidRPr="00382090" w:rsidRDefault="00382090" w:rsidP="00382090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382090">
        <w:rPr>
          <w:rFonts w:ascii="Roboto Mono" w:hAnsi="Roboto Mono"/>
        </w:rPr>
        <w:t xml:space="preserve">= height </w:t>
      </w:r>
    </w:p>
    <w:p w14:paraId="042F0C66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pict w14:anchorId="41419125">
          <v:rect id="_x0000_i1126" style="width:0;height:1.5pt" o:hralign="center" o:hrstd="t" o:hr="t" fillcolor="#a0a0a0" stroked="f"/>
        </w:pict>
      </w:r>
    </w:p>
    <w:p w14:paraId="1BFB62B9" w14:textId="77777777" w:rsidR="00382090" w:rsidRPr="00382090" w:rsidRDefault="00382090" w:rsidP="00382090">
      <w:pPr>
        <w:rPr>
          <w:rFonts w:ascii="Roboto Mono" w:hAnsi="Roboto Mono"/>
          <w:b/>
          <w:bCs/>
        </w:rPr>
      </w:pPr>
      <w:r w:rsidRPr="00382090">
        <w:rPr>
          <w:rFonts w:ascii="Roboto Mono" w:hAnsi="Roboto Mono"/>
          <w:b/>
          <w:bCs/>
        </w:rPr>
        <w:t>4. Cone</w:t>
      </w:r>
    </w:p>
    <w:p w14:paraId="1607197E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Total surface area includes:</w:t>
      </w:r>
    </w:p>
    <w:p w14:paraId="2969B8C9" w14:textId="77777777" w:rsidR="00382090" w:rsidRPr="00382090" w:rsidRDefault="00382090" w:rsidP="00382090">
      <w:pPr>
        <w:numPr>
          <w:ilvl w:val="0"/>
          <w:numId w:val="7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Curved surface </w:t>
      </w:r>
    </w:p>
    <w:p w14:paraId="57E2D1D5" w14:textId="77777777" w:rsidR="00382090" w:rsidRPr="00382090" w:rsidRDefault="00382090" w:rsidP="00382090">
      <w:pPr>
        <w:numPr>
          <w:ilvl w:val="0"/>
          <w:numId w:val="7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Circular base </w:t>
      </w:r>
    </w:p>
    <w:p w14:paraId="3398B7EA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Formula:</w:t>
      </w:r>
    </w:p>
    <w:p w14:paraId="04D45631" w14:textId="1C59CDA7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TSA=πr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r+l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60FB4288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where:</w:t>
      </w:r>
    </w:p>
    <w:p w14:paraId="2234461B" w14:textId="1340C3FD" w:rsidR="00382090" w:rsidRPr="00382090" w:rsidRDefault="00382090" w:rsidP="00382090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382090">
        <w:rPr>
          <w:rFonts w:ascii="Roboto Mono" w:hAnsi="Roboto Mono"/>
        </w:rPr>
        <w:t xml:space="preserve">= radius </w:t>
      </w:r>
    </w:p>
    <w:p w14:paraId="4A724676" w14:textId="69ED7386" w:rsidR="00382090" w:rsidRPr="00382090" w:rsidRDefault="00382090" w:rsidP="00382090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382090">
        <w:rPr>
          <w:rFonts w:ascii="Roboto Mono" w:hAnsi="Roboto Mono"/>
        </w:rPr>
        <w:t xml:space="preserve">= slant height </w:t>
      </w:r>
    </w:p>
    <w:p w14:paraId="1D05EFBE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lastRenderedPageBreak/>
        <w:pict w14:anchorId="0B6A1595">
          <v:rect id="_x0000_i1127" style="width:0;height:1.5pt" o:hralign="center" o:hrstd="t" o:hr="t" fillcolor="#a0a0a0" stroked="f"/>
        </w:pict>
      </w:r>
    </w:p>
    <w:p w14:paraId="07CAFB75" w14:textId="77777777" w:rsidR="00382090" w:rsidRPr="00382090" w:rsidRDefault="00382090" w:rsidP="00382090">
      <w:pPr>
        <w:rPr>
          <w:rFonts w:ascii="Roboto Mono" w:hAnsi="Roboto Mono"/>
          <w:b/>
          <w:bCs/>
        </w:rPr>
      </w:pPr>
      <w:r w:rsidRPr="00382090">
        <w:rPr>
          <w:rFonts w:ascii="Roboto Mono" w:hAnsi="Roboto Mono"/>
          <w:b/>
          <w:bCs/>
        </w:rPr>
        <w:t>5. Sphere</w:t>
      </w:r>
    </w:p>
    <w:p w14:paraId="111D6A29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A sphere has one continuous curved surface.</w:t>
      </w:r>
    </w:p>
    <w:p w14:paraId="307E5247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Formula:</w:t>
      </w:r>
    </w:p>
    <w:p w14:paraId="79274E26" w14:textId="26AA2E4F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TSA=4π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73EDF845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where:</w:t>
      </w:r>
    </w:p>
    <w:p w14:paraId="0B5A61A3" w14:textId="6AD6DB74" w:rsidR="00382090" w:rsidRPr="00382090" w:rsidRDefault="00382090" w:rsidP="00382090">
      <w:pPr>
        <w:numPr>
          <w:ilvl w:val="0"/>
          <w:numId w:val="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382090">
        <w:rPr>
          <w:rFonts w:ascii="Roboto Mono" w:hAnsi="Roboto Mono"/>
        </w:rPr>
        <w:t xml:space="preserve">= radius </w:t>
      </w:r>
    </w:p>
    <w:p w14:paraId="2560535A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pict w14:anchorId="7FCAA022">
          <v:rect id="_x0000_i1128" style="width:0;height:1.5pt" o:hralign="center" o:hrstd="t" o:hr="t" fillcolor="#a0a0a0" stroked="f"/>
        </w:pict>
      </w:r>
    </w:p>
    <w:p w14:paraId="7B6A72D1" w14:textId="77777777" w:rsidR="00382090" w:rsidRDefault="00382090" w:rsidP="00382090">
      <w:pPr>
        <w:pStyle w:val="Heading2"/>
      </w:pPr>
      <w:r w:rsidRPr="00382090">
        <w:t>Examples</w:t>
      </w:r>
    </w:p>
    <w:p w14:paraId="6B555CC5" w14:textId="44D4E9C0" w:rsidR="00382090" w:rsidRPr="00382090" w:rsidRDefault="00382090" w:rsidP="003820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C3B4EF" w14:textId="77777777" w:rsidR="00382090" w:rsidRPr="00382090" w:rsidRDefault="00382090" w:rsidP="00382090">
      <w:pPr>
        <w:rPr>
          <w:rFonts w:ascii="Roboto Mono" w:hAnsi="Roboto Mono"/>
          <w:b/>
          <w:bCs/>
        </w:rPr>
      </w:pPr>
      <w:r w:rsidRPr="00382090">
        <w:rPr>
          <w:rFonts w:ascii="Roboto Mono" w:hAnsi="Roboto Mono"/>
          <w:b/>
          <w:bCs/>
        </w:rPr>
        <w:t>Example 1 — Cube</w:t>
      </w:r>
    </w:p>
    <w:p w14:paraId="18011C27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Side length:</w:t>
      </w:r>
    </w:p>
    <w:p w14:paraId="7DA1CA26" w14:textId="5E8974B8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42D506AB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Total surface area:</w:t>
      </w:r>
    </w:p>
    <w:p w14:paraId="016DB97F" w14:textId="29F61322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TSA=6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=150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6971FBC6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pict w14:anchorId="1B6E4299">
          <v:rect id="_x0000_i1129" style="width:0;height:1.5pt" o:hralign="center" o:hrstd="t" o:hr="t" fillcolor="#a0a0a0" stroked="f"/>
        </w:pict>
      </w:r>
    </w:p>
    <w:p w14:paraId="54D4D570" w14:textId="77777777" w:rsidR="00382090" w:rsidRPr="00382090" w:rsidRDefault="00382090" w:rsidP="00382090">
      <w:pPr>
        <w:rPr>
          <w:rFonts w:ascii="Roboto Mono" w:hAnsi="Roboto Mono"/>
          <w:b/>
          <w:bCs/>
        </w:rPr>
      </w:pPr>
      <w:r w:rsidRPr="00382090">
        <w:rPr>
          <w:rFonts w:ascii="Roboto Mono" w:hAnsi="Roboto Mono"/>
          <w:b/>
          <w:bCs/>
        </w:rPr>
        <w:t>Example 2 — Rectangular Prism</w:t>
      </w:r>
    </w:p>
    <w:p w14:paraId="040D0E52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Length:</w:t>
      </w:r>
    </w:p>
    <w:p w14:paraId="03EB1119" w14:textId="625FC566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6BFB8D20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Width:</w:t>
      </w:r>
    </w:p>
    <w:p w14:paraId="2C61E270" w14:textId="0FF07487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4238A60C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lastRenderedPageBreak/>
        <w:t>Height:</w:t>
      </w:r>
    </w:p>
    <w:p w14:paraId="1246FF84" w14:textId="705E5887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48C526AC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Total surface area:</w:t>
      </w:r>
    </w:p>
    <w:p w14:paraId="4E696568" w14:textId="0B4BCD39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TSA=2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8×4+8×6+4×6</m:t>
              </m:r>
            </m:e>
          </m:d>
          <m:r>
            <w:rPr>
              <w:rFonts w:ascii="Cambria Math" w:hAnsi="Cambria Math"/>
            </w:rPr>
            <m:t>=208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3C642737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pict w14:anchorId="6FFDA000">
          <v:rect id="_x0000_i1130" style="width:0;height:1.5pt" o:hralign="center" o:hrstd="t" o:hr="t" fillcolor="#a0a0a0" stroked="f"/>
        </w:pict>
      </w:r>
    </w:p>
    <w:p w14:paraId="69413A0D" w14:textId="77777777" w:rsidR="00382090" w:rsidRPr="00382090" w:rsidRDefault="00382090" w:rsidP="00382090">
      <w:pPr>
        <w:rPr>
          <w:rFonts w:ascii="Roboto Mono" w:hAnsi="Roboto Mono"/>
          <w:b/>
          <w:bCs/>
        </w:rPr>
      </w:pPr>
      <w:r w:rsidRPr="00382090">
        <w:rPr>
          <w:rFonts w:ascii="Roboto Mono" w:hAnsi="Roboto Mono"/>
          <w:b/>
          <w:bCs/>
        </w:rPr>
        <w:t>Example 3 — Cylinder</w:t>
      </w:r>
    </w:p>
    <w:p w14:paraId="065CF319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Radius:</w:t>
      </w:r>
    </w:p>
    <w:p w14:paraId="36E6A88D" w14:textId="62DEE098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49DCF1FA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Height:</w:t>
      </w:r>
    </w:p>
    <w:p w14:paraId="3C3BEBF9" w14:textId="11A57BB0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61D8755D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Total surface area:</w:t>
      </w:r>
    </w:p>
    <w:p w14:paraId="481B5CAF" w14:textId="1E4037EE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TSA=2π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3+10</m:t>
              </m:r>
            </m:e>
          </m:d>
          <m:r>
            <w:rPr>
              <w:rFonts w:ascii="Cambria Math" w:hAnsi="Cambria Math"/>
            </w:rPr>
            <m:t>=78π≈245.04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5CBF6EA1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pict w14:anchorId="6FF01795">
          <v:rect id="_x0000_i1131" style="width:0;height:1.5pt" o:hralign="center" o:hrstd="t" o:hr="t" fillcolor="#a0a0a0" stroked="f"/>
        </w:pict>
      </w:r>
    </w:p>
    <w:p w14:paraId="3703F426" w14:textId="77777777" w:rsidR="00382090" w:rsidRPr="00382090" w:rsidRDefault="00382090" w:rsidP="00382090">
      <w:pPr>
        <w:rPr>
          <w:rFonts w:ascii="Roboto Mono" w:hAnsi="Roboto Mono"/>
          <w:b/>
          <w:bCs/>
        </w:rPr>
      </w:pPr>
      <w:r w:rsidRPr="00382090">
        <w:rPr>
          <w:rFonts w:ascii="Roboto Mono" w:hAnsi="Roboto Mono"/>
          <w:b/>
          <w:bCs/>
        </w:rPr>
        <w:t>Example 4 — Cone</w:t>
      </w:r>
    </w:p>
    <w:p w14:paraId="2DBA3198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Radius:</w:t>
      </w:r>
    </w:p>
    <w:p w14:paraId="5B0D5B40" w14:textId="5B37E520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2A728795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Slant height:</w:t>
      </w:r>
    </w:p>
    <w:p w14:paraId="06C83719" w14:textId="500A2198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49F67700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Total surface area:</w:t>
      </w:r>
    </w:p>
    <w:p w14:paraId="0F400854" w14:textId="3DBAE46F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TSA=π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4+7</m:t>
              </m:r>
            </m:e>
          </m:d>
          <m:r>
            <w:rPr>
              <w:rFonts w:ascii="Cambria Math" w:hAnsi="Cambria Math"/>
            </w:rPr>
            <m:t>=44π≈138.23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268C4360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lastRenderedPageBreak/>
        <w:pict w14:anchorId="68C5AB6F">
          <v:rect id="_x0000_i1132" style="width:0;height:1.5pt" o:hralign="center" o:hrstd="t" o:hr="t" fillcolor="#a0a0a0" stroked="f"/>
        </w:pict>
      </w:r>
    </w:p>
    <w:p w14:paraId="6E0190F0" w14:textId="77777777" w:rsidR="00382090" w:rsidRPr="00382090" w:rsidRDefault="00382090" w:rsidP="00382090">
      <w:pPr>
        <w:rPr>
          <w:rFonts w:ascii="Roboto Mono" w:hAnsi="Roboto Mono"/>
          <w:b/>
          <w:bCs/>
        </w:rPr>
      </w:pPr>
      <w:r w:rsidRPr="00382090">
        <w:rPr>
          <w:rFonts w:ascii="Roboto Mono" w:hAnsi="Roboto Mono"/>
          <w:b/>
          <w:bCs/>
        </w:rPr>
        <w:t>Example 5 — Sphere</w:t>
      </w:r>
    </w:p>
    <w:p w14:paraId="4D2249F0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Radius:</w:t>
      </w:r>
    </w:p>
    <w:p w14:paraId="377B54AE" w14:textId="617081E1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116C5E8C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Total surface area:</w:t>
      </w:r>
    </w:p>
    <w:p w14:paraId="0573D158" w14:textId="5136B5E2" w:rsidR="00382090" w:rsidRPr="00382090" w:rsidRDefault="00382090" w:rsidP="0038209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TSA=4π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=144π≈452.39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4732BE16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pict w14:anchorId="024EA85B">
          <v:rect id="_x0000_i1133" style="width:0;height:1.5pt" o:hralign="center" o:hrstd="t" o:hr="t" fillcolor="#a0a0a0" stroked="f"/>
        </w:pict>
      </w:r>
    </w:p>
    <w:p w14:paraId="00B336C6" w14:textId="77777777" w:rsidR="00382090" w:rsidRDefault="00382090" w:rsidP="00382090">
      <w:pPr>
        <w:pStyle w:val="Heading2"/>
      </w:pPr>
      <w:r w:rsidRPr="00382090">
        <w:t>Applications</w:t>
      </w:r>
    </w:p>
    <w:p w14:paraId="40DA64E2" w14:textId="155CFAB6" w:rsidR="00382090" w:rsidRPr="00382090" w:rsidRDefault="00382090" w:rsidP="003820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49092B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t>Total Surface Area is used in:</w:t>
      </w:r>
    </w:p>
    <w:p w14:paraId="6AF19C26" w14:textId="77777777" w:rsidR="00382090" w:rsidRPr="00382090" w:rsidRDefault="00382090" w:rsidP="00382090">
      <w:pPr>
        <w:numPr>
          <w:ilvl w:val="0"/>
          <w:numId w:val="10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Painting buildings and walls </w:t>
      </w:r>
    </w:p>
    <w:p w14:paraId="520047FA" w14:textId="77777777" w:rsidR="00382090" w:rsidRPr="00382090" w:rsidRDefault="00382090" w:rsidP="00382090">
      <w:pPr>
        <w:numPr>
          <w:ilvl w:val="0"/>
          <w:numId w:val="10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Wrapping gifts and packages </w:t>
      </w:r>
    </w:p>
    <w:p w14:paraId="6FD62A7E" w14:textId="77777777" w:rsidR="00382090" w:rsidRPr="00382090" w:rsidRDefault="00382090" w:rsidP="00382090">
      <w:pPr>
        <w:numPr>
          <w:ilvl w:val="0"/>
          <w:numId w:val="10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Manufacturing containers </w:t>
      </w:r>
    </w:p>
    <w:p w14:paraId="06291A77" w14:textId="77777777" w:rsidR="00382090" w:rsidRPr="00382090" w:rsidRDefault="00382090" w:rsidP="00382090">
      <w:pPr>
        <w:numPr>
          <w:ilvl w:val="0"/>
          <w:numId w:val="10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Construction </w:t>
      </w:r>
    </w:p>
    <w:p w14:paraId="71E8EFEA" w14:textId="77777777" w:rsidR="00382090" w:rsidRPr="00382090" w:rsidRDefault="00382090" w:rsidP="00382090">
      <w:pPr>
        <w:numPr>
          <w:ilvl w:val="0"/>
          <w:numId w:val="10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Packaging Design </w:t>
      </w:r>
    </w:p>
    <w:p w14:paraId="1048D60D" w14:textId="77777777" w:rsidR="00382090" w:rsidRPr="00382090" w:rsidRDefault="00382090" w:rsidP="00382090">
      <w:pPr>
        <w:numPr>
          <w:ilvl w:val="0"/>
          <w:numId w:val="10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Engineering </w:t>
      </w:r>
    </w:p>
    <w:p w14:paraId="554875E1" w14:textId="77777777" w:rsidR="00382090" w:rsidRPr="00382090" w:rsidRDefault="00382090" w:rsidP="00382090">
      <w:pPr>
        <w:numPr>
          <w:ilvl w:val="0"/>
          <w:numId w:val="10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Architecture </w:t>
      </w:r>
    </w:p>
    <w:p w14:paraId="57DF2BAD" w14:textId="77777777" w:rsidR="00382090" w:rsidRPr="00382090" w:rsidRDefault="00382090" w:rsidP="00382090">
      <w:pPr>
        <w:numPr>
          <w:ilvl w:val="0"/>
          <w:numId w:val="10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Material Estimation </w:t>
      </w:r>
    </w:p>
    <w:p w14:paraId="279B7E1D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pict w14:anchorId="1E9D552C">
          <v:rect id="_x0000_i1134" style="width:0;height:1.5pt" o:hralign="center" o:hrstd="t" o:hr="t" fillcolor="#a0a0a0" stroked="f"/>
        </w:pict>
      </w:r>
    </w:p>
    <w:p w14:paraId="2226301D" w14:textId="77777777" w:rsidR="00382090" w:rsidRDefault="00382090" w:rsidP="00382090">
      <w:pPr>
        <w:pStyle w:val="Heading2"/>
      </w:pPr>
      <w:r w:rsidRPr="00382090">
        <w:t>Key Points</w:t>
      </w:r>
    </w:p>
    <w:p w14:paraId="5EC0366B" w14:textId="0EF4A1FB" w:rsidR="00382090" w:rsidRPr="00382090" w:rsidRDefault="00382090" w:rsidP="003820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E10854E" w14:textId="77777777" w:rsidR="00382090" w:rsidRPr="00382090" w:rsidRDefault="00382090" w:rsidP="00382090">
      <w:pPr>
        <w:numPr>
          <w:ilvl w:val="0"/>
          <w:numId w:val="12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Total Surface Area includes </w:t>
      </w:r>
      <w:r w:rsidRPr="00382090">
        <w:rPr>
          <w:rFonts w:ascii="Roboto Mono" w:hAnsi="Roboto Mono"/>
          <w:b/>
          <w:bCs/>
        </w:rPr>
        <w:t>every outer surface</w:t>
      </w:r>
      <w:r w:rsidRPr="00382090">
        <w:rPr>
          <w:rFonts w:ascii="Roboto Mono" w:hAnsi="Roboto Mono"/>
        </w:rPr>
        <w:t xml:space="preserve">. </w:t>
      </w:r>
    </w:p>
    <w:p w14:paraId="4AD6C0BA" w14:textId="77777777" w:rsidR="00382090" w:rsidRPr="00382090" w:rsidRDefault="00382090" w:rsidP="00382090">
      <w:pPr>
        <w:numPr>
          <w:ilvl w:val="0"/>
          <w:numId w:val="12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Base areas are included. </w:t>
      </w:r>
    </w:p>
    <w:p w14:paraId="2BAC6CAC" w14:textId="77777777" w:rsidR="00382090" w:rsidRPr="00382090" w:rsidRDefault="00382090" w:rsidP="00382090">
      <w:pPr>
        <w:numPr>
          <w:ilvl w:val="0"/>
          <w:numId w:val="12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lastRenderedPageBreak/>
        <w:t xml:space="preserve">It is measured in </w:t>
      </w:r>
      <w:r w:rsidRPr="00382090">
        <w:rPr>
          <w:rFonts w:ascii="Roboto Mono" w:hAnsi="Roboto Mono"/>
          <w:b/>
          <w:bCs/>
        </w:rPr>
        <w:t>square units</w:t>
      </w:r>
      <w:r w:rsidRPr="00382090">
        <w:rPr>
          <w:rFonts w:ascii="Roboto Mono" w:hAnsi="Roboto Mono"/>
        </w:rPr>
        <w:t xml:space="preserve">. </w:t>
      </w:r>
    </w:p>
    <w:p w14:paraId="10D1D8CE" w14:textId="77777777" w:rsidR="00382090" w:rsidRPr="00382090" w:rsidRDefault="00382090" w:rsidP="00382090">
      <w:pPr>
        <w:numPr>
          <w:ilvl w:val="0"/>
          <w:numId w:val="12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Each solid has its own total surface area formula. </w:t>
      </w:r>
    </w:p>
    <w:p w14:paraId="5D7713E7" w14:textId="77777777" w:rsidR="00382090" w:rsidRPr="00382090" w:rsidRDefault="00382090" w:rsidP="00382090">
      <w:pPr>
        <w:numPr>
          <w:ilvl w:val="0"/>
          <w:numId w:val="12"/>
        </w:numPr>
        <w:rPr>
          <w:rFonts w:ascii="Roboto Mono" w:hAnsi="Roboto Mono"/>
        </w:rPr>
      </w:pPr>
      <w:r w:rsidRPr="00382090">
        <w:rPr>
          <w:rFonts w:ascii="Roboto Mono" w:hAnsi="Roboto Mono"/>
        </w:rPr>
        <w:t xml:space="preserve">Total Surface Area is always </w:t>
      </w:r>
      <w:r w:rsidRPr="00382090">
        <w:rPr>
          <w:rFonts w:ascii="Roboto Mono" w:hAnsi="Roboto Mono"/>
          <w:b/>
          <w:bCs/>
        </w:rPr>
        <w:t>greater than or equal to</w:t>
      </w:r>
      <w:r w:rsidRPr="00382090">
        <w:rPr>
          <w:rFonts w:ascii="Roboto Mono" w:hAnsi="Roboto Mono"/>
        </w:rPr>
        <w:t xml:space="preserve"> the Lateral Area. </w:t>
      </w:r>
    </w:p>
    <w:p w14:paraId="3C43602E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</w:rPr>
        <w:pict w14:anchorId="6B044E1C">
          <v:rect id="_x0000_i1136" style="width:0;height:1.5pt" o:hralign="center" o:hrstd="t" o:hr="t" fillcolor="#a0a0a0" stroked="f"/>
        </w:pict>
      </w:r>
    </w:p>
    <w:p w14:paraId="7FCDA7B0" w14:textId="77777777" w:rsidR="00382090" w:rsidRDefault="00382090" w:rsidP="00382090">
      <w:pPr>
        <w:pStyle w:val="Heading2"/>
      </w:pPr>
      <w:r w:rsidRPr="00382090">
        <w:t>Conclusion</w:t>
      </w:r>
    </w:p>
    <w:p w14:paraId="185EC282" w14:textId="0658A26A" w:rsidR="00382090" w:rsidRPr="00382090" w:rsidRDefault="00382090" w:rsidP="003820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A7091F" w14:textId="77777777" w:rsidR="00382090" w:rsidRPr="00382090" w:rsidRDefault="00382090" w:rsidP="00382090">
      <w:pPr>
        <w:rPr>
          <w:rFonts w:ascii="Roboto Mono" w:hAnsi="Roboto Mono"/>
        </w:rPr>
      </w:pPr>
      <w:r w:rsidRPr="00382090">
        <w:rPr>
          <w:rFonts w:ascii="Roboto Mono" w:hAnsi="Roboto Mono"/>
          <w:b/>
          <w:bCs/>
        </w:rPr>
        <w:t>Total Surface Area</w:t>
      </w:r>
      <w:r w:rsidRPr="00382090">
        <w:rPr>
          <w:rFonts w:ascii="Roboto Mono" w:hAnsi="Roboto Mono"/>
        </w:rPr>
        <w:t xml:space="preserve"> is the combined area of </w:t>
      </w:r>
      <w:r w:rsidRPr="00382090">
        <w:rPr>
          <w:rFonts w:ascii="Roboto Mono" w:hAnsi="Roboto Mono"/>
          <w:b/>
          <w:bCs/>
        </w:rPr>
        <w:t>all exterior surfaces</w:t>
      </w:r>
      <w:r w:rsidRPr="00382090">
        <w:rPr>
          <w:rFonts w:ascii="Roboto Mono" w:hAnsi="Roboto Mono"/>
        </w:rPr>
        <w:t xml:space="preserve"> of a three-dimensional object, including its bases and side surfaces. It is a fundamental measurement used in </w:t>
      </w:r>
      <w:r w:rsidRPr="00382090">
        <w:rPr>
          <w:rFonts w:ascii="Roboto Mono" w:hAnsi="Roboto Mono"/>
          <w:b/>
          <w:bCs/>
        </w:rPr>
        <w:t>geometry, engineering, architecture, manufacturing, construction, packaging, and material estimation</w:t>
      </w:r>
      <w:r w:rsidRPr="00382090">
        <w:rPr>
          <w:rFonts w:ascii="Roboto Mono" w:hAnsi="Roboto Mono"/>
        </w:rPr>
        <w:t>, where determining the amount of material needed to completely cover an object is essential.</w:t>
      </w:r>
    </w:p>
    <w:p w14:paraId="5F22ED52" w14:textId="77777777" w:rsidR="00382090" w:rsidRPr="00382090" w:rsidRDefault="00382090" w:rsidP="00382090">
      <w:pPr>
        <w:rPr>
          <w:rFonts w:ascii="Roboto Mono" w:hAnsi="Roboto Mono"/>
        </w:rPr>
      </w:pPr>
    </w:p>
    <w:sectPr w:rsidR="00382090" w:rsidRPr="00382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76A3"/>
    <w:multiLevelType w:val="multilevel"/>
    <w:tmpl w:val="2A06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35213"/>
    <w:multiLevelType w:val="multilevel"/>
    <w:tmpl w:val="C15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75367"/>
    <w:multiLevelType w:val="multilevel"/>
    <w:tmpl w:val="DE20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B49CE"/>
    <w:multiLevelType w:val="multilevel"/>
    <w:tmpl w:val="5080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97FF1"/>
    <w:multiLevelType w:val="multilevel"/>
    <w:tmpl w:val="0D48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C2317"/>
    <w:multiLevelType w:val="multilevel"/>
    <w:tmpl w:val="B7B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95D88"/>
    <w:multiLevelType w:val="multilevel"/>
    <w:tmpl w:val="E2CA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451A1"/>
    <w:multiLevelType w:val="multilevel"/>
    <w:tmpl w:val="C826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650F8"/>
    <w:multiLevelType w:val="multilevel"/>
    <w:tmpl w:val="0B5C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F2C34"/>
    <w:multiLevelType w:val="multilevel"/>
    <w:tmpl w:val="EAA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73957"/>
    <w:multiLevelType w:val="multilevel"/>
    <w:tmpl w:val="1B3E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31EA2"/>
    <w:multiLevelType w:val="multilevel"/>
    <w:tmpl w:val="ECAE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458651">
    <w:abstractNumId w:val="1"/>
  </w:num>
  <w:num w:numId="2" w16cid:durableId="712770812">
    <w:abstractNumId w:val="8"/>
  </w:num>
  <w:num w:numId="3" w16cid:durableId="1373455406">
    <w:abstractNumId w:val="4"/>
  </w:num>
  <w:num w:numId="4" w16cid:durableId="1186215891">
    <w:abstractNumId w:val="7"/>
  </w:num>
  <w:num w:numId="5" w16cid:durableId="939989046">
    <w:abstractNumId w:val="5"/>
  </w:num>
  <w:num w:numId="6" w16cid:durableId="1128163815">
    <w:abstractNumId w:val="3"/>
  </w:num>
  <w:num w:numId="7" w16cid:durableId="1464347888">
    <w:abstractNumId w:val="11"/>
  </w:num>
  <w:num w:numId="8" w16cid:durableId="1926919920">
    <w:abstractNumId w:val="10"/>
  </w:num>
  <w:num w:numId="9" w16cid:durableId="473330858">
    <w:abstractNumId w:val="9"/>
  </w:num>
  <w:num w:numId="10" w16cid:durableId="382675908">
    <w:abstractNumId w:val="2"/>
  </w:num>
  <w:num w:numId="11" w16cid:durableId="435832689">
    <w:abstractNumId w:val="6"/>
  </w:num>
  <w:num w:numId="12" w16cid:durableId="29518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7A"/>
    <w:rsid w:val="000A2A6F"/>
    <w:rsid w:val="00156F20"/>
    <w:rsid w:val="002D1F4F"/>
    <w:rsid w:val="0034507A"/>
    <w:rsid w:val="00382090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6D9A"/>
  <w15:chartTrackingRefBased/>
  <w15:docId w15:val="{F3B29E0B-086C-4169-9999-193AF1737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5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2026-08-03T19:29:00Z</dcterms:created>
  <dcterms:modified xsi:type="dcterms:W3CDTF">2026-08-03T19:31:00Z</dcterms:modified>
</cp:coreProperties>
</file>