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3024" w14:textId="3D517FB1" w:rsidR="00A70480" w:rsidRDefault="00FB5280" w:rsidP="00FB5280">
      <w:pPr>
        <w:pStyle w:val="Heading1"/>
      </w:pPr>
      <w:r w:rsidRPr="00FB5280">
        <w:t>Wildcard SAN certificate</w:t>
      </w:r>
    </w:p>
    <w:p w14:paraId="58226B7F" w14:textId="3B82BC2E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E99C3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A </w:t>
      </w:r>
      <w:r w:rsidRPr="00FB5280">
        <w:rPr>
          <w:rFonts w:ascii="Roboto Mono" w:hAnsi="Roboto Mono" w:eastAsia="Roboto Mono"/>
          <w:b/>
          <w:bCs/>
        </w:rPr>
        <w:t>Wildcard SAN certificate</w:t>
      </w:r>
      <w:r w:rsidRPr="00FB5280">
        <w:rPr>
          <w:rFonts w:ascii="Roboto Mono" w:hAnsi="Roboto Mono" w:eastAsia="Roboto Mono"/>
        </w:rPr>
        <w:t xml:space="preserve"> is a type of SSL/TLS certificate that combines </w:t>
      </w:r>
      <w:r w:rsidRPr="00FB5280">
        <w:rPr>
          <w:rFonts w:ascii="Roboto Mono" w:hAnsi="Roboto Mono" w:eastAsia="Roboto Mono"/>
          <w:b/>
          <w:bCs/>
        </w:rPr>
        <w:t>Wildcard functionality</w:t>
      </w:r>
      <w:r w:rsidRPr="00FB5280">
        <w:rPr>
          <w:rFonts w:ascii="Roboto Mono" w:hAnsi="Roboto Mono" w:eastAsia="Roboto Mono"/>
        </w:rPr>
        <w:t xml:space="preserve"> with </w:t>
      </w:r>
      <w:r w:rsidRPr="00FB5280">
        <w:rPr>
          <w:rFonts w:ascii="Roboto Mono" w:hAnsi="Roboto Mono" w:eastAsia="Roboto Mono"/>
          <w:b/>
          <w:bCs/>
        </w:rPr>
        <w:t>Subject Alternative Names (SANs)</w:t>
      </w:r>
      <w:r w:rsidRPr="00FB5280">
        <w:rPr>
          <w:rFonts w:ascii="Roboto Mono" w:hAnsi="Roboto Mono" w:eastAsia="Roboto Mono"/>
        </w:rPr>
        <w:t xml:space="preserve">, allowing you to secure </w:t>
      </w:r>
      <w:r w:rsidRPr="00FB5280">
        <w:rPr>
          <w:rFonts w:ascii="Roboto Mono" w:hAnsi="Roboto Mono" w:eastAsia="Roboto Mono"/>
          <w:b/>
          <w:bCs/>
        </w:rPr>
        <w:t>multiple domains and their subdomains</w:t>
      </w:r>
      <w:r w:rsidRPr="00FB5280">
        <w:rPr>
          <w:rFonts w:ascii="Roboto Mono" w:hAnsi="Roboto Mono" w:eastAsia="Roboto Mono"/>
        </w:rPr>
        <w:t xml:space="preserve"> with a single certificate.</w:t>
      </w:r>
    </w:p>
    <w:p w14:paraId="698DB2B1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58AAECBA">
          <v:rect id="_x0000_i1073" style="width:0;height:1.5pt" o:hralign="center" o:hrstd="t" o:hr="t" fillcolor="#a0a0a0" stroked="f"/>
        </w:pict>
      </w:r>
    </w:p>
    <w:p w14:paraId="7C0D1D05" w14:textId="77777777" w:rsidR="00FB5280" w:rsidRDefault="00FB5280" w:rsidP="00FB5280">
      <w:pPr>
        <w:rPr>
          <w:rFonts w:ascii="Roboto Mono" w:hAnsi="Roboto Mono"/>
          <w:b/>
          <w:bCs/>
        </w:rPr>
      </w:pPr>
      <w:r w:rsidRPr="00FB5280">
        <w:rPr>
          <w:rFonts w:ascii="Roboto Mono" w:hAnsi="Roboto Mono" w:cs="Segoe UI Emoji" w:eastAsia="Roboto Mono"/>
          <w:b/>
          <w:bCs/>
        </w:rPr>
        <w:t>🔐</w:t>
      </w:r>
      <w:r w:rsidRPr="00FB5280">
        <w:rPr>
          <w:rFonts w:ascii="Roboto Mono" w:hAnsi="Roboto Mono" w:eastAsia="Roboto Mono"/>
          <w:b/>
          <w:bCs/>
        </w:rPr>
        <w:t xml:space="preserve"> What Wildcard SAN Means</w:t>
      </w:r>
    </w:p>
    <w:p w14:paraId="60CCC713" w14:textId="2AFDFD25" w:rsidR="00FB5280" w:rsidRPr="00FB5280" w:rsidRDefault="00FB5280" w:rsidP="00FB528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F382A" w14:textId="77777777" w:rsidR="00FB5280" w:rsidRPr="00FB5280" w:rsidRDefault="00FB5280" w:rsidP="00FB5280">
      <w:pPr>
        <w:numPr>
          <w:ilvl w:val="0"/>
          <w:numId w:val="1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  <w:b/>
          <w:bCs/>
        </w:rPr>
        <w:t>Wildcard (*)</w:t>
      </w:r>
      <w:r w:rsidRPr="00FB5280">
        <w:rPr>
          <w:rFonts w:ascii="Roboto Mono" w:hAnsi="Roboto Mono" w:eastAsia="Roboto Mono"/>
        </w:rPr>
        <w:t xml:space="preserve"> </w:t>
      </w:r>
      <w:r w:rsidRPr="00FB5280">
        <w:rPr>
          <w:rFonts w:ascii="Roboto Mono" w:hAnsi="Roboto Mono" w:cs="Arial" w:eastAsia="Roboto Mono"/>
        </w:rPr>
        <w:t>→</w:t>
      </w:r>
      <w:r w:rsidRPr="00FB5280">
        <w:rPr>
          <w:rFonts w:ascii="Roboto Mono" w:hAnsi="Roboto Mono" w:eastAsia="Roboto Mono"/>
        </w:rPr>
        <w:t xml:space="preserve"> covers </w:t>
      </w:r>
      <w:r w:rsidRPr="00FB5280">
        <w:rPr>
          <w:rFonts w:ascii="Roboto Mono" w:hAnsi="Roboto Mono" w:eastAsia="Roboto Mono"/>
          <w:b/>
          <w:bCs/>
        </w:rPr>
        <w:t>all first-level subdomains</w:t>
      </w:r>
      <w:r w:rsidRPr="00FB5280">
        <w:rPr>
          <w:rFonts w:ascii="Roboto Mono" w:hAnsi="Roboto Mono" w:eastAsia="Roboto Mono"/>
        </w:rPr>
        <w:t xml:space="preserve"> of a domain</w:t>
      </w:r>
    </w:p>
    <w:p w14:paraId="2EBA53BD" w14:textId="77777777" w:rsidR="00FB5280" w:rsidRPr="00FB5280" w:rsidRDefault="00FB5280" w:rsidP="00FB5280">
      <w:pPr>
        <w:numPr>
          <w:ilvl w:val="0"/>
          <w:numId w:val="1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  <w:b/>
          <w:bCs/>
        </w:rPr>
        <w:t>SAN (Subject Alternative Name)</w:t>
      </w:r>
      <w:r w:rsidRPr="00FB5280">
        <w:rPr>
          <w:rFonts w:ascii="Roboto Mono" w:hAnsi="Roboto Mono" w:eastAsia="Roboto Mono"/>
        </w:rPr>
        <w:t xml:space="preserve"> </w:t>
      </w:r>
      <w:r w:rsidRPr="00FB5280">
        <w:rPr>
          <w:rFonts w:ascii="Roboto Mono" w:hAnsi="Roboto Mono" w:cs="Arial" w:eastAsia="Roboto Mono"/>
        </w:rPr>
        <w:t>→</w:t>
      </w:r>
      <w:r w:rsidRPr="00FB5280">
        <w:rPr>
          <w:rFonts w:ascii="Roboto Mono" w:hAnsi="Roboto Mono" w:eastAsia="Roboto Mono"/>
        </w:rPr>
        <w:t xml:space="preserve"> allows </w:t>
      </w:r>
      <w:r w:rsidRPr="00FB5280">
        <w:rPr>
          <w:rFonts w:ascii="Roboto Mono" w:hAnsi="Roboto Mono" w:eastAsia="Roboto Mono"/>
          <w:b/>
          <w:bCs/>
        </w:rPr>
        <w:t>multiple domains or wildcards</w:t>
      </w:r>
      <w:r w:rsidRPr="00FB5280">
        <w:rPr>
          <w:rFonts w:ascii="Roboto Mono" w:hAnsi="Roboto Mono" w:eastAsia="Roboto Mono"/>
        </w:rPr>
        <w:t xml:space="preserve"> in one certificate</w:t>
      </w:r>
    </w:p>
    <w:p w14:paraId="3D2B4124" w14:textId="77777777" w:rsidR="00FB5280" w:rsidRPr="00FB5280" w:rsidRDefault="00FB5280" w:rsidP="00FB5280">
      <w:pPr>
        <w:numPr>
          <w:ilvl w:val="0"/>
          <w:numId w:val="1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Provides </w:t>
      </w:r>
      <w:r w:rsidRPr="00FB5280">
        <w:rPr>
          <w:rFonts w:ascii="Roboto Mono" w:hAnsi="Roboto Mono" w:eastAsia="Roboto Mono"/>
          <w:b/>
          <w:bCs/>
        </w:rPr>
        <w:t>flexibility</w:t>
      </w:r>
      <w:r w:rsidRPr="00FB5280">
        <w:rPr>
          <w:rFonts w:ascii="Roboto Mono" w:hAnsi="Roboto Mono" w:eastAsia="Roboto Mono"/>
        </w:rPr>
        <w:t xml:space="preserve"> for multi-domain, multi-subdomain setups</w:t>
      </w:r>
    </w:p>
    <w:p w14:paraId="3F6EE6DB" w14:textId="77777777" w:rsidR="00FB5280" w:rsidRDefault="00FB5280" w:rsidP="00FB5280">
      <w:pPr>
        <w:rPr>
          <w:rFonts w:ascii="Roboto Mono" w:hAnsi="Roboto Mono"/>
          <w:b/>
          <w:bCs/>
        </w:rPr>
      </w:pPr>
      <w:r w:rsidRPr="00FB5280">
        <w:rPr>
          <w:rFonts w:ascii="Roboto Mono" w:hAnsi="Roboto Mono" w:eastAsia="Roboto Mono"/>
          <w:b/>
          <w:bCs/>
        </w:rPr>
        <w:t>Example SAN List</w:t>
      </w:r>
    </w:p>
    <w:p w14:paraId="0F234AE3" w14:textId="46DE652D" w:rsidR="00977915" w:rsidRPr="00FB5280" w:rsidRDefault="00977915" w:rsidP="00FB52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DC419E" wp14:editId="7F84E308">
            <wp:extent cx="5943600" cy="1081405"/>
            <wp:effectExtent l="0" t="0" r="0" b="4445"/>
            <wp:docPr id="6623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452A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*.example.com       (all first-level subdomains of example.com)</w:t>
      </w:r>
    </w:p>
    <w:p w14:paraId="0BB91B6D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*.example.org       (all first-level subdomains of example.org)</w:t>
      </w:r>
    </w:p>
    <w:p w14:paraId="575DDCCB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www.example.net     (specific subdomain)</w:t>
      </w:r>
    </w:p>
    <w:p w14:paraId="46EC3A6D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This single certificate secures multiple domains and their subdomains.</w:t>
      </w:r>
    </w:p>
    <w:p w14:paraId="6F8A49E7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3048890B">
          <v:rect id="_x0000_i1074" style="width:0;height:1.5pt" o:hralign="center" o:hrstd="t" o:hr="t" fillcolor="#a0a0a0" stroked="f"/>
        </w:pict>
      </w:r>
    </w:p>
    <w:p w14:paraId="274208BF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lastRenderedPageBreak/>
        <w:t>🛠️</w:t>
      </w:r>
      <w:r w:rsidRPr="00FB5280">
        <w:t xml:space="preserve"> How It Works</w:t>
      </w:r>
    </w:p>
    <w:p w14:paraId="6330EF6E" w14:textId="675E3B15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65B88" w14:textId="77777777" w:rsidR="00FB5280" w:rsidRPr="00FB5280" w:rsidRDefault="00FB5280" w:rsidP="00FB5280">
      <w:pPr>
        <w:numPr>
          <w:ilvl w:val="0"/>
          <w:numId w:val="2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Certificate is issued listing all </w:t>
      </w:r>
      <w:r w:rsidRPr="00FB5280">
        <w:rPr>
          <w:rFonts w:ascii="Roboto Mono" w:hAnsi="Roboto Mono" w:eastAsia="Roboto Mono"/>
          <w:b/>
          <w:bCs/>
        </w:rPr>
        <w:t>SAN entries</w:t>
      </w:r>
      <w:r w:rsidRPr="00FB5280">
        <w:rPr>
          <w:rFonts w:ascii="Roboto Mono" w:hAnsi="Roboto Mono" w:eastAsia="Roboto Mono"/>
        </w:rPr>
        <w:t>, including wildcards</w:t>
      </w:r>
    </w:p>
    <w:p w14:paraId="2B024993" w14:textId="77777777" w:rsidR="00FB5280" w:rsidRPr="00FB5280" w:rsidRDefault="00FB5280" w:rsidP="00FB5280">
      <w:pPr>
        <w:numPr>
          <w:ilvl w:val="0"/>
          <w:numId w:val="2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Browsers match the requested hostname against the SAN entries</w:t>
      </w:r>
    </w:p>
    <w:p w14:paraId="11CD45BA" w14:textId="77777777" w:rsidR="00FB5280" w:rsidRPr="00FB5280" w:rsidRDefault="00FB5280" w:rsidP="00FB5280">
      <w:pPr>
        <w:numPr>
          <w:ilvl w:val="0"/>
          <w:numId w:val="2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If a match is found </w:t>
      </w:r>
      <w:r w:rsidRPr="00FB5280">
        <w:rPr>
          <w:rFonts w:ascii="Roboto Mono" w:hAnsi="Roboto Mono" w:cs="Arial" w:eastAsia="Roboto Mono"/>
        </w:rPr>
        <w:t>→</w:t>
      </w:r>
      <w:r w:rsidRPr="00FB5280">
        <w:rPr>
          <w:rFonts w:ascii="Roboto Mono" w:hAnsi="Roboto Mono" w:eastAsia="Roboto Mono"/>
        </w:rPr>
        <w:t xml:space="preserve"> HTTPS connection is trusted</w:t>
      </w:r>
    </w:p>
    <w:p w14:paraId="0AF8A254" w14:textId="77777777" w:rsidR="00FB5280" w:rsidRPr="00FB5280" w:rsidRDefault="00FB5280" w:rsidP="00FB5280">
      <w:pPr>
        <w:numPr>
          <w:ilvl w:val="0"/>
          <w:numId w:val="2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Encryption works the same as a standard SSL/TLS certificate</w:t>
      </w:r>
    </w:p>
    <w:p w14:paraId="7F781501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69BE2CEE">
          <v:rect id="_x0000_i1075" style="width:0;height:1.5pt" o:hralign="center" o:hrstd="t" o:hr="t" fillcolor="#a0a0a0" stroked="f"/>
        </w:pict>
      </w:r>
    </w:p>
    <w:p w14:paraId="3CCAB2D0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t>📍</w:t>
      </w:r>
      <w:r w:rsidRPr="00FB5280">
        <w:t xml:space="preserve"> Where Wildcard SAN Certificates Are Used</w:t>
      </w:r>
    </w:p>
    <w:p w14:paraId="09225F52" w14:textId="06AF709C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A9B52" w14:textId="77777777" w:rsidR="00FB5280" w:rsidRPr="00FB5280" w:rsidRDefault="00FB5280" w:rsidP="00FB5280">
      <w:pPr>
        <w:numPr>
          <w:ilvl w:val="0"/>
          <w:numId w:val="3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Enterprises managing </w:t>
      </w:r>
      <w:r w:rsidRPr="00FB5280">
        <w:rPr>
          <w:rFonts w:ascii="Roboto Mono" w:hAnsi="Roboto Mono" w:eastAsia="Roboto Mono"/>
          <w:b/>
          <w:bCs/>
        </w:rPr>
        <w:t>multiple domains and subdomains</w:t>
      </w:r>
    </w:p>
    <w:p w14:paraId="2E6576C0" w14:textId="77777777" w:rsidR="00FB5280" w:rsidRPr="00FB5280" w:rsidRDefault="00FB5280" w:rsidP="00FB5280">
      <w:pPr>
        <w:numPr>
          <w:ilvl w:val="0"/>
          <w:numId w:val="3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SaaS platforms with complex multi-tenant architecture</w:t>
      </w:r>
    </w:p>
    <w:p w14:paraId="0589750D" w14:textId="77777777" w:rsidR="00FB5280" w:rsidRPr="00FB5280" w:rsidRDefault="00FB5280" w:rsidP="00FB5280">
      <w:pPr>
        <w:numPr>
          <w:ilvl w:val="0"/>
          <w:numId w:val="3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Cloud and microservices environments</w:t>
      </w:r>
    </w:p>
    <w:p w14:paraId="055C2A46" w14:textId="77777777" w:rsidR="00FB5280" w:rsidRPr="00FB5280" w:rsidRDefault="00FB5280" w:rsidP="00FB5280">
      <w:pPr>
        <w:numPr>
          <w:ilvl w:val="0"/>
          <w:numId w:val="3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Large e-commerce or banking platforms</w:t>
      </w:r>
    </w:p>
    <w:p w14:paraId="3BCE7BE6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3FCEA0AB">
          <v:rect id="_x0000_i1076" style="width:0;height:1.5pt" o:hralign="center" o:hrstd="t" o:hr="t" fillcolor="#a0a0a0" stroked="f"/>
        </w:pict>
      </w:r>
    </w:p>
    <w:p w14:paraId="7B73F06E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t>✅</w:t>
      </w:r>
      <w:r w:rsidRPr="00FB5280">
        <w:t xml:space="preserve"> Advantages</w:t>
      </w:r>
    </w:p>
    <w:p w14:paraId="579AC432" w14:textId="6765A999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BAFE9" w14:textId="77777777" w:rsidR="00FB5280" w:rsidRPr="00FB5280" w:rsidRDefault="00FB5280" w:rsidP="00FB5280">
      <w:pPr>
        <w:numPr>
          <w:ilvl w:val="0"/>
          <w:numId w:val="4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One certificate covers </w:t>
      </w:r>
      <w:r w:rsidRPr="00FB5280">
        <w:rPr>
          <w:rFonts w:ascii="Roboto Mono" w:hAnsi="Roboto Mono" w:eastAsia="Roboto Mono"/>
          <w:b/>
          <w:bCs/>
        </w:rPr>
        <w:t>many domains and subdomains</w:t>
      </w:r>
    </w:p>
    <w:p w14:paraId="6BF85289" w14:textId="77777777" w:rsidR="00FB5280" w:rsidRPr="00FB5280" w:rsidRDefault="00FB5280" w:rsidP="00FB5280">
      <w:pPr>
        <w:numPr>
          <w:ilvl w:val="0"/>
          <w:numId w:val="4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Reduces management overhead</w:t>
      </w:r>
    </w:p>
    <w:p w14:paraId="30834A41" w14:textId="77777777" w:rsidR="00FB5280" w:rsidRPr="00FB5280" w:rsidRDefault="00FB5280" w:rsidP="00FB5280">
      <w:pPr>
        <w:numPr>
          <w:ilvl w:val="0"/>
          <w:numId w:val="4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Cost-effective for complex setups</w:t>
      </w:r>
    </w:p>
    <w:p w14:paraId="37C47C73" w14:textId="77777777" w:rsidR="00FB5280" w:rsidRPr="00FB5280" w:rsidRDefault="00FB5280" w:rsidP="00FB5280">
      <w:pPr>
        <w:numPr>
          <w:ilvl w:val="0"/>
          <w:numId w:val="4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Same strong encryption as DV/OV/EV certificates</w:t>
      </w:r>
    </w:p>
    <w:p w14:paraId="07E723A5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74F6A3C6">
          <v:rect id="_x0000_i1077" style="width:0;height:1.5pt" o:hralign="center" o:hrstd="t" o:hr="t" fillcolor="#a0a0a0" stroked="f"/>
        </w:pict>
      </w:r>
    </w:p>
    <w:p w14:paraId="494F1894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t>⚠️</w:t>
      </w:r>
      <w:r w:rsidRPr="00FB5280">
        <w:t xml:space="preserve"> Limitations</w:t>
      </w:r>
    </w:p>
    <w:p w14:paraId="781A2D73" w14:textId="1F4E8FF6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EC2F9" w14:textId="77777777" w:rsidR="00FB5280" w:rsidRPr="00FB5280" w:rsidRDefault="00FB5280" w:rsidP="00FB5280">
      <w:pPr>
        <w:numPr>
          <w:ilvl w:val="0"/>
          <w:numId w:val="5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Private key compromise affects </w:t>
      </w:r>
      <w:r w:rsidRPr="00FB5280">
        <w:rPr>
          <w:rFonts w:ascii="Roboto Mono" w:hAnsi="Roboto Mono" w:eastAsia="Roboto Mono"/>
          <w:b/>
          <w:bCs/>
        </w:rPr>
        <w:t>all domains/subdomains</w:t>
      </w:r>
    </w:p>
    <w:p w14:paraId="063AC92A" w14:textId="77777777" w:rsidR="00FB5280" w:rsidRPr="00FB5280" w:rsidRDefault="00FB5280" w:rsidP="00FB5280">
      <w:pPr>
        <w:numPr>
          <w:ilvl w:val="0"/>
          <w:numId w:val="5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lastRenderedPageBreak/>
        <w:t>More expensive than single-domain certificates</w:t>
      </w:r>
    </w:p>
    <w:p w14:paraId="184409BB" w14:textId="77777777" w:rsidR="00FB5280" w:rsidRPr="00FB5280" w:rsidRDefault="00FB5280" w:rsidP="00FB5280">
      <w:pPr>
        <w:numPr>
          <w:ilvl w:val="0"/>
          <w:numId w:val="5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Can become complex if many SAN entries are added</w:t>
      </w:r>
    </w:p>
    <w:p w14:paraId="05360AA0" w14:textId="77777777" w:rsidR="00FB5280" w:rsidRPr="00FB5280" w:rsidRDefault="00FB5280" w:rsidP="00FB5280">
      <w:pPr>
        <w:numPr>
          <w:ilvl w:val="0"/>
          <w:numId w:val="5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EV Wildcard is </w:t>
      </w:r>
      <w:r w:rsidRPr="00FB5280">
        <w:rPr>
          <w:rFonts w:ascii="Roboto Mono" w:hAnsi="Roboto Mono" w:eastAsia="Roboto Mono"/>
          <w:b/>
          <w:bCs/>
        </w:rPr>
        <w:t>not allowed</w:t>
      </w:r>
      <w:r w:rsidRPr="00FB5280">
        <w:rPr>
          <w:rFonts w:ascii="Roboto Mono" w:hAnsi="Roboto Mono" w:eastAsia="Roboto Mono"/>
        </w:rPr>
        <w:t xml:space="preserve"> (cannot combine EV + wildcard)</w:t>
      </w:r>
    </w:p>
    <w:p w14:paraId="05425EBD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34F5D319">
          <v:rect id="_x0000_i1078" style="width:0;height:1.5pt" o:hralign="center" o:hrstd="t" o:hr="t" fillcolor="#a0a0a0" stroked="f"/>
        </w:pict>
      </w:r>
    </w:p>
    <w:p w14:paraId="5E393E7E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t>🔒</w:t>
      </w:r>
      <w:r w:rsidRPr="00FB5280">
        <w:t xml:space="preserve"> Best Practices</w:t>
      </w:r>
    </w:p>
    <w:p w14:paraId="034C23F7" w14:textId="1B0C7EEB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F4CB3" w14:textId="77777777" w:rsidR="00FB5280" w:rsidRPr="00FB5280" w:rsidRDefault="00FB5280" w:rsidP="00FB5280">
      <w:pPr>
        <w:numPr>
          <w:ilvl w:val="0"/>
          <w:numId w:val="6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Protect the private key carefully</w:t>
      </w:r>
    </w:p>
    <w:p w14:paraId="2CCE6291" w14:textId="77777777" w:rsidR="00FB5280" w:rsidRPr="00FB5280" w:rsidRDefault="00FB5280" w:rsidP="00FB5280">
      <w:pPr>
        <w:numPr>
          <w:ilvl w:val="0"/>
          <w:numId w:val="6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Limit SAN entries to domains/subdomains under the same trust level</w:t>
      </w:r>
    </w:p>
    <w:p w14:paraId="04A831F7" w14:textId="77777777" w:rsidR="00FB5280" w:rsidRPr="00FB5280" w:rsidRDefault="00FB5280" w:rsidP="00FB5280">
      <w:pPr>
        <w:numPr>
          <w:ilvl w:val="0"/>
          <w:numId w:val="6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Consider separating highly sensitive domains onto a separate certificate</w:t>
      </w:r>
    </w:p>
    <w:p w14:paraId="439189AD" w14:textId="77777777" w:rsidR="00FB5280" w:rsidRPr="00FB5280" w:rsidRDefault="00FB5280" w:rsidP="00FB5280">
      <w:pPr>
        <w:numPr>
          <w:ilvl w:val="0"/>
          <w:numId w:val="6"/>
        </w:num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>Rotate and renew certificates periodically</w:t>
      </w:r>
    </w:p>
    <w:p w14:paraId="415B8D7C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55B03CC6">
          <v:rect id="_x0000_i1079" style="width:0;height:1.5pt" o:hralign="center" o:hrstd="t" o:hr="t" fillcolor="#a0a0a0" stroked="f"/>
        </w:pict>
      </w:r>
    </w:p>
    <w:p w14:paraId="704FAD81" w14:textId="77777777" w:rsidR="00FB5280" w:rsidRDefault="00FB5280" w:rsidP="00FB5280">
      <w:pPr>
        <w:pStyle w:val="Heading2"/>
      </w:pPr>
      <w:r w:rsidRPr="00FB5280">
        <w:rPr>
          <w:rFonts w:ascii="Segoe UI Emoji" w:hAnsi="Segoe UI Emoji" w:cs="Segoe UI Emoji"/>
        </w:rPr>
        <w:t>🧠</w:t>
      </w:r>
      <w:r w:rsidRPr="00FB5280">
        <w:t xml:space="preserve"> Wildcard SAN vs Other Types</w:t>
      </w:r>
    </w:p>
    <w:p w14:paraId="7B4F9C18" w14:textId="38244F7D" w:rsidR="00FB5280" w:rsidRDefault="00FB5280" w:rsidP="00FB528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94CC7" w14:textId="3D9FC4B5" w:rsidR="00977915" w:rsidRPr="00FB5280" w:rsidRDefault="00977915" w:rsidP="00FB5280">
      <w:r>
        <w:rPr>
          <w:noProof/>
        </w:rPr>
        <w:drawing>
          <wp:inline distT="0" distB="0" distL="0" distR="0" wp14:anchorId="354A2102" wp14:editId="5E75FB62">
            <wp:extent cx="5943600" cy="2105660"/>
            <wp:effectExtent l="0" t="0" r="0" b="8890"/>
            <wp:docPr id="1196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6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440"/>
        <w:gridCol w:w="1951"/>
        <w:gridCol w:w="2848"/>
      </w:tblGrid>
      <w:tr w:rsidR="00FB5280" w:rsidRPr="00FB5280" w14:paraId="4EF10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1770" w14:textId="77777777" w:rsidR="00FB5280" w:rsidRPr="00FB5280" w:rsidRDefault="00FB5280" w:rsidP="00FB5280">
            <w:pPr>
              <w:rPr>
                <w:rFonts w:ascii="Roboto Mono" w:hAnsi="Roboto Mono"/>
                <w:b/>
                <w:bCs/>
              </w:rPr>
            </w:pPr>
            <w:r w:rsidRPr="00FB5280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4FFAFA" w14:textId="77777777" w:rsidR="00FB5280" w:rsidRPr="00FB5280" w:rsidRDefault="00FB5280" w:rsidP="00FB5280">
            <w:pPr>
              <w:rPr>
                <w:rFonts w:ascii="Roboto Mono" w:hAnsi="Roboto Mono"/>
                <w:b/>
                <w:bCs/>
              </w:rPr>
            </w:pPr>
            <w:r w:rsidRPr="00FB5280">
              <w:rPr>
                <w:rFonts w:ascii="Roboto Mono" w:hAnsi="Roboto Mono" w:eastAsia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3E5C3A1D" w14:textId="77777777" w:rsidR="00FB5280" w:rsidRPr="00FB5280" w:rsidRDefault="00FB5280" w:rsidP="00FB5280">
            <w:pPr>
              <w:rPr>
                <w:rFonts w:ascii="Roboto Mono" w:hAnsi="Roboto Mono"/>
                <w:b/>
                <w:bCs/>
              </w:rPr>
            </w:pPr>
            <w:r w:rsidRPr="00FB5280">
              <w:rPr>
                <w:rFonts w:ascii="Roboto Mono" w:hAnsi="Roboto Mono" w:eastAsia="Roboto Mono"/>
                <w:b/>
                <w:bCs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14:paraId="732E3696" w14:textId="77777777" w:rsidR="00FB5280" w:rsidRPr="00FB5280" w:rsidRDefault="00FB5280" w:rsidP="00FB5280">
            <w:pPr>
              <w:rPr>
                <w:rFonts w:ascii="Roboto Mono" w:hAnsi="Roboto Mono"/>
                <w:b/>
                <w:bCs/>
              </w:rPr>
            </w:pPr>
            <w:r w:rsidRPr="00FB5280">
              <w:rPr>
                <w:rFonts w:ascii="Roboto Mono" w:hAnsi="Roboto Mono" w:eastAsia="Roboto Mono"/>
                <w:b/>
                <w:bCs/>
              </w:rPr>
              <w:t>Wildcard SAN</w:t>
            </w:r>
          </w:p>
        </w:tc>
      </w:tr>
      <w:tr w:rsidR="00FB5280" w:rsidRPr="00FB5280" w14:paraId="1F1D4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0085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Multiple subdomains</w:t>
            </w:r>
          </w:p>
        </w:tc>
        <w:tc>
          <w:tcPr>
            <w:tcW w:w="0" w:type="auto"/>
            <w:vAlign w:val="center"/>
            <w:hideMark/>
          </w:tcPr>
          <w:p w14:paraId="37CBABE9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✅</w:t>
            </w:r>
            <w:r w:rsidRPr="00FB5280">
              <w:rPr>
                <w:rFonts w:ascii="Roboto Mono" w:hAnsi="Roboto Mono" w:eastAsia="Roboto Mono"/>
              </w:rPr>
              <w:t xml:space="preserve"> (single domain)</w:t>
            </w:r>
          </w:p>
        </w:tc>
        <w:tc>
          <w:tcPr>
            <w:tcW w:w="0" w:type="auto"/>
            <w:vAlign w:val="center"/>
            <w:hideMark/>
          </w:tcPr>
          <w:p w14:paraId="1B8EC8F6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❌</w:t>
            </w:r>
            <w:r w:rsidRPr="00FB5280">
              <w:rPr>
                <w:rFonts w:ascii="Roboto Mono" w:hAnsi="Roboto Mono" w:eastAsia="Roboto Mono"/>
              </w:rPr>
              <w:t xml:space="preserve"> (unless listed)</w:t>
            </w:r>
          </w:p>
        </w:tc>
        <w:tc>
          <w:tcPr>
            <w:tcW w:w="0" w:type="auto"/>
            <w:vAlign w:val="center"/>
            <w:hideMark/>
          </w:tcPr>
          <w:p w14:paraId="4FC04B80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FB5280" w:rsidRPr="00FB5280" w14:paraId="032E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A53E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lastRenderedPageBreak/>
              <w:t>Multiple domains</w:t>
            </w:r>
          </w:p>
        </w:tc>
        <w:tc>
          <w:tcPr>
            <w:tcW w:w="0" w:type="auto"/>
            <w:vAlign w:val="center"/>
            <w:hideMark/>
          </w:tcPr>
          <w:p w14:paraId="40991A4F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9319EC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5648AD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FB5280" w:rsidRPr="00FB5280" w14:paraId="6F10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B0FA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635847EE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CCC4F86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513AE41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High (saves multiple certs)</w:t>
            </w:r>
          </w:p>
        </w:tc>
      </w:tr>
      <w:tr w:rsidR="00FB5280" w:rsidRPr="00FB5280" w14:paraId="016D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E0B6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EV allowed</w:t>
            </w:r>
          </w:p>
        </w:tc>
        <w:tc>
          <w:tcPr>
            <w:tcW w:w="0" w:type="auto"/>
            <w:vAlign w:val="center"/>
            <w:hideMark/>
          </w:tcPr>
          <w:p w14:paraId="630B8DBE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4993F4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BDE0FE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cs="Segoe UI Emoji" w:eastAsia="Roboto Mono"/>
              </w:rPr>
              <w:t>❌</w:t>
            </w:r>
          </w:p>
        </w:tc>
      </w:tr>
      <w:tr w:rsidR="00FB5280" w:rsidRPr="00FB5280" w14:paraId="4954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74D0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EA044FA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Single domain subdomains</w:t>
            </w:r>
          </w:p>
        </w:tc>
        <w:tc>
          <w:tcPr>
            <w:tcW w:w="0" w:type="auto"/>
            <w:vAlign w:val="center"/>
            <w:hideMark/>
          </w:tcPr>
          <w:p w14:paraId="258301F7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Multi-domain setups</w:t>
            </w:r>
          </w:p>
        </w:tc>
        <w:tc>
          <w:tcPr>
            <w:tcW w:w="0" w:type="auto"/>
            <w:vAlign w:val="center"/>
            <w:hideMark/>
          </w:tcPr>
          <w:p w14:paraId="2DEF1DB9" w14:textId="77777777" w:rsidR="00FB5280" w:rsidRPr="00FB5280" w:rsidRDefault="00FB5280" w:rsidP="00FB5280">
            <w:pPr>
              <w:rPr>
                <w:rFonts w:ascii="Roboto Mono" w:hAnsi="Roboto Mono"/>
              </w:rPr>
            </w:pPr>
            <w:r w:rsidRPr="00FB5280">
              <w:rPr>
                <w:rFonts w:ascii="Roboto Mono" w:hAnsi="Roboto Mono" w:eastAsia="Roboto Mono"/>
              </w:rPr>
              <w:t>Multi-domain + subdomain setups</w:t>
            </w:r>
          </w:p>
        </w:tc>
      </w:tr>
    </w:tbl>
    <w:p w14:paraId="39F0139A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pict w14:anchorId="651857D6">
          <v:rect id="_x0000_i1080" style="width:0;height:1.5pt" o:hralign="center" o:hrstd="t" o:hr="t" fillcolor="#a0a0a0" stroked="f"/>
        </w:pict>
      </w:r>
    </w:p>
    <w:p w14:paraId="4A2CD263" w14:textId="77777777" w:rsidR="00FB5280" w:rsidRDefault="00FB5280" w:rsidP="00FB5280">
      <w:pPr>
        <w:pStyle w:val="Heading2"/>
      </w:pPr>
      <w:r w:rsidRPr="00FB5280">
        <w:t>One-line summary</w:t>
      </w:r>
    </w:p>
    <w:p w14:paraId="31A99C63" w14:textId="52E14AB8" w:rsidR="00FB5280" w:rsidRPr="00FB5280" w:rsidRDefault="00FB5280" w:rsidP="00FB52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FF8D5" w14:textId="77777777" w:rsidR="00FB5280" w:rsidRPr="00FB5280" w:rsidRDefault="00FB5280" w:rsidP="00FB5280">
      <w:pPr>
        <w:rPr>
          <w:rFonts w:ascii="Roboto Mono" w:hAnsi="Roboto Mono"/>
        </w:rPr>
      </w:pPr>
      <w:r w:rsidRPr="00FB5280">
        <w:rPr>
          <w:rFonts w:ascii="Roboto Mono" w:hAnsi="Roboto Mono" w:eastAsia="Roboto Mono"/>
        </w:rPr>
        <w:t xml:space="preserve">A </w:t>
      </w:r>
      <w:r w:rsidRPr="00FB5280">
        <w:rPr>
          <w:rFonts w:ascii="Roboto Mono" w:hAnsi="Roboto Mono" w:eastAsia="Roboto Mono"/>
          <w:b/>
          <w:bCs/>
        </w:rPr>
        <w:t>Wildcard SAN certificate</w:t>
      </w:r>
      <w:r w:rsidRPr="00FB5280">
        <w:rPr>
          <w:rFonts w:ascii="Roboto Mono" w:hAnsi="Roboto Mono" w:eastAsia="Roboto Mono"/>
        </w:rPr>
        <w:t xml:space="preserve"> secures multiple domains and all their first-level subdomains in a single certificate, making it ideal for large, multi-domain environments.</w:t>
      </w:r>
    </w:p>
    <w:p w14:paraId="1C35E92C" w14:textId="77777777" w:rsidR="00FB5280" w:rsidRPr="00FB5280" w:rsidRDefault="00FB5280" w:rsidP="00FB5280">
      <w:pPr>
        <w:rPr>
          <w:rFonts w:ascii="Roboto Mono" w:hAnsi="Roboto Mono"/>
        </w:rPr>
      </w:pPr>
    </w:p>
    <w:sectPr w:rsidR="00FB5280" w:rsidRPr="00FB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C04"/>
    <w:multiLevelType w:val="multilevel"/>
    <w:tmpl w:val="478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39C6"/>
    <w:multiLevelType w:val="multilevel"/>
    <w:tmpl w:val="592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63A43"/>
    <w:multiLevelType w:val="multilevel"/>
    <w:tmpl w:val="A75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041BD"/>
    <w:multiLevelType w:val="multilevel"/>
    <w:tmpl w:val="3F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A63B6"/>
    <w:multiLevelType w:val="multilevel"/>
    <w:tmpl w:val="2C50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96FF5"/>
    <w:multiLevelType w:val="multilevel"/>
    <w:tmpl w:val="AE3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728921">
    <w:abstractNumId w:val="1"/>
  </w:num>
  <w:num w:numId="2" w16cid:durableId="990598200">
    <w:abstractNumId w:val="4"/>
  </w:num>
  <w:num w:numId="3" w16cid:durableId="169953066">
    <w:abstractNumId w:val="2"/>
  </w:num>
  <w:num w:numId="4" w16cid:durableId="1257326685">
    <w:abstractNumId w:val="5"/>
  </w:num>
  <w:num w:numId="5" w16cid:durableId="1047682641">
    <w:abstractNumId w:val="3"/>
  </w:num>
  <w:num w:numId="6" w16cid:durableId="7910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A0"/>
    <w:rsid w:val="002D1F4F"/>
    <w:rsid w:val="006F7A66"/>
    <w:rsid w:val="00711B4D"/>
    <w:rsid w:val="007D11A0"/>
    <w:rsid w:val="008952B3"/>
    <w:rsid w:val="00977915"/>
    <w:rsid w:val="00A70480"/>
    <w:rsid w:val="00FB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E0B9"/>
  <w15:chartTrackingRefBased/>
  <w15:docId w15:val="{724E6FBE-F16C-4517-888C-9FF3E023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2026-02-02T11:36:00Z</dcterms:created>
  <dcterms:modified xsi:type="dcterms:W3CDTF">2026-02-02T11:39:00Z</dcterms:modified>
</cp:coreProperties>
</file>