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2ACF" w14:textId="77777777" w:rsidR="00A13007" w:rsidRPr="004C47A2" w:rsidRDefault="00A13007" w:rsidP="00210796">
      <w:pPr>
        <w:pStyle w:val="Heading1"/>
        <w:rPr>
          <w:rFonts w:eastAsia="Arial"/>
          <w:lang w:val="en"/>
        </w:rPr>
      </w:pPr>
      <w:bookmarkStart w:id="0" w:name="_ayko55ql86my" w:colFirst="0" w:colLast="0"/>
      <w:bookmarkEnd w:id="0"/>
      <w:r w:rsidRPr="004C47A2">
        <w:rPr>
          <w:rFonts w:eastAsia="Arial"/>
          <w:lang w:val="en"/>
        </w:rPr>
        <w:t>API Integration</w:t>
      </w:r>
    </w:p>
    <w:p w14:paraId="45CA39B1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1403C1" w14:textId="77777777" w:rsidR="00A13007" w:rsidRPr="004C47A2" w:rsidRDefault="00A13007" w:rsidP="004C47A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C47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integration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you </w:t>
      </w:r>
      <w:r w:rsidRPr="004C47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control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payment experience by allowing your server and/or frontend to </w:t>
      </w:r>
      <w:r w:rsidRPr="004C47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directly with the payment gateway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</w:t>
      </w:r>
      <w:r w:rsidRPr="004C47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API calls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This method is highly flexible and ideal for custom workflows, mobile apps, and enterprise systems.</w:t>
      </w:r>
    </w:p>
    <w:p w14:paraId="6CE0F5C0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1686E3">
          <v:rect id="_x0000_i1025" style="width:0;height:1.5pt" o:hralign="center" o:hrstd="t" o:hr="t" fillcolor="#a0a0a0" stroked="f"/>
        </w:pict>
      </w:r>
    </w:p>
    <w:p w14:paraId="0D40C3A9" w14:textId="77777777" w:rsidR="00A13007" w:rsidRPr="004C47A2" w:rsidRDefault="00A13007" w:rsidP="00210796">
      <w:pPr>
        <w:pStyle w:val="Heading2"/>
        <w:rPr>
          <w:rFonts w:eastAsia="Arial"/>
          <w:lang w:val="en"/>
        </w:rPr>
      </w:pPr>
      <w:bookmarkStart w:id="1" w:name="_k8kr1fxyvcfh" w:colFirst="0" w:colLast="0"/>
      <w:bookmarkEnd w:id="1"/>
      <w:r w:rsidRPr="004C47A2">
        <w:rPr>
          <w:rFonts w:ascii="Segoe UI Emoji" w:eastAsia="Arial" w:hAnsi="Segoe UI Emoji" w:cs="Segoe UI Emoji"/>
          <w:lang w:val="en"/>
        </w:rPr>
        <w:t>🧠</w:t>
      </w:r>
      <w:r w:rsidRPr="004C47A2">
        <w:rPr>
          <w:rFonts w:eastAsia="Arial"/>
          <w:lang w:val="en"/>
        </w:rPr>
        <w:t xml:space="preserve"> Simple Definition</w:t>
      </w:r>
    </w:p>
    <w:p w14:paraId="089ED615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879322" w14:textId="77777777" w:rsidR="00A13007" w:rsidRPr="004C47A2" w:rsidRDefault="00A13007" w:rsidP="004C47A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integration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you connect directly to the payment gateway using backend or frontend code — without relying on hosted pages or prebuilt UI components.</w:t>
      </w:r>
    </w:p>
    <w:p w14:paraId="7C245F55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41A302">
          <v:rect id="_x0000_i1026" style="width:0;height:1.5pt" o:hralign="center" o:hrstd="t" o:hr="t" fillcolor="#a0a0a0" stroked="f"/>
        </w:pict>
      </w:r>
    </w:p>
    <w:p w14:paraId="1A6A33DF" w14:textId="77777777" w:rsidR="00A13007" w:rsidRPr="004C47A2" w:rsidRDefault="00A13007" w:rsidP="00210796">
      <w:pPr>
        <w:pStyle w:val="Heading2"/>
        <w:rPr>
          <w:rFonts w:eastAsia="Arial"/>
          <w:lang w:val="en"/>
        </w:rPr>
      </w:pPr>
      <w:bookmarkStart w:id="2" w:name="_ec7o73cp89wx" w:colFirst="0" w:colLast="0"/>
      <w:bookmarkEnd w:id="2"/>
      <w:r w:rsidRPr="004C47A2">
        <w:rPr>
          <w:rFonts w:ascii="Segoe UI Emoji" w:eastAsia="Arial" w:hAnsi="Segoe UI Emoji" w:cs="Segoe UI Emoji"/>
          <w:lang w:val="en"/>
        </w:rPr>
        <w:t>🔧</w:t>
      </w:r>
      <w:r w:rsidRPr="004C47A2">
        <w:rPr>
          <w:rFonts w:eastAsia="Arial"/>
          <w:lang w:val="en"/>
        </w:rPr>
        <w:t xml:space="preserve"> How It Works</w:t>
      </w:r>
    </w:p>
    <w:p w14:paraId="7754AC61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65F230" w14:textId="77777777" w:rsidR="00A13007" w:rsidRPr="004C47A2" w:rsidRDefault="00A13007" w:rsidP="004C47A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frontend collects payment info (e.g., card number, mobile wallet, bank ID).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08D31D" w14:textId="77777777" w:rsidR="00A13007" w:rsidRPr="004C47A2" w:rsidRDefault="00A13007" w:rsidP="004C47A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send that info (or a token) via API to the payment gateway’s server.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97B170" w14:textId="77777777" w:rsidR="00A13007" w:rsidRPr="004C47A2" w:rsidRDefault="00A13007" w:rsidP="004C47A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gateway processes the transaction and returns a JSON response.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7EEE79" w14:textId="77777777" w:rsidR="00A13007" w:rsidRPr="004C47A2" w:rsidRDefault="00A13007" w:rsidP="004C47A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backend handles the logic: saving the payment status, updating orders, etc.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8FA187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1756D3">
          <v:rect id="_x0000_i1027" style="width:0;height:1.5pt" o:hralign="center" o:hrstd="t" o:hr="t" fillcolor="#a0a0a0" stroked="f"/>
        </w:pict>
      </w:r>
    </w:p>
    <w:p w14:paraId="78347E66" w14:textId="77777777" w:rsidR="00A13007" w:rsidRPr="004C47A2" w:rsidRDefault="00A13007" w:rsidP="00210796">
      <w:pPr>
        <w:pStyle w:val="Heading2"/>
        <w:rPr>
          <w:rFonts w:eastAsia="Arial"/>
          <w:lang w:val="en"/>
        </w:rPr>
      </w:pPr>
      <w:bookmarkStart w:id="3" w:name="_8wh2doedb8xb" w:colFirst="0" w:colLast="0"/>
      <w:bookmarkEnd w:id="3"/>
      <w:r w:rsidRPr="004C47A2">
        <w:rPr>
          <w:rFonts w:ascii="Segoe UI Emoji" w:eastAsia="Arial" w:hAnsi="Segoe UI Emoji" w:cs="Segoe UI Emoji"/>
          <w:lang w:val="en"/>
        </w:rPr>
        <w:t>💻</w:t>
      </w:r>
      <w:r w:rsidRPr="004C47A2">
        <w:rPr>
          <w:rFonts w:eastAsia="Arial"/>
          <w:lang w:val="en"/>
        </w:rPr>
        <w:t xml:space="preserve"> API Integration Flow (Simplified)</w:t>
      </w:r>
    </w:p>
    <w:p w14:paraId="10E1FE67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E965E5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AF2285" wp14:editId="0DCC126D">
            <wp:extent cx="5943600" cy="2641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6F009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636E0C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Frontend]</w:t>
      </w:r>
    </w:p>
    <w:p w14:paraId="4981A7F6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4C47A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E156DE6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Collect card info (optionally tokenize it)</w:t>
      </w:r>
    </w:p>
    <w:p w14:paraId="6725C8C0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4C47A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F93506F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Backend]</w:t>
      </w:r>
    </w:p>
    <w:p w14:paraId="41816E44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4C47A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D700C88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/api/v1/payments to Gateway</w:t>
      </w:r>
    </w:p>
    <w:p w14:paraId="6E9D9179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4C47A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DE2C785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[Payment Gateway]</w:t>
      </w:r>
    </w:p>
    <w:p w14:paraId="700CF6D4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4C47A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C662817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 status: success | failed | pending</w:t>
      </w:r>
    </w:p>
    <w:p w14:paraId="361CC49C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AF6EBD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6AA0FD">
          <v:rect id="_x0000_i1028" style="width:0;height:1.5pt" o:hralign="center" o:hrstd="t" o:hr="t" fillcolor="#a0a0a0" stroked="f"/>
        </w:pict>
      </w:r>
    </w:p>
    <w:p w14:paraId="4D3808E0" w14:textId="77777777" w:rsidR="00A13007" w:rsidRPr="004C47A2" w:rsidRDefault="00A13007" w:rsidP="00210796">
      <w:pPr>
        <w:pStyle w:val="Heading2"/>
        <w:rPr>
          <w:rFonts w:eastAsia="Arial"/>
          <w:lang w:val="en"/>
        </w:rPr>
      </w:pPr>
      <w:bookmarkStart w:id="4" w:name="_kn3ssus94w5r" w:colFirst="0" w:colLast="0"/>
      <w:bookmarkEnd w:id="4"/>
      <w:r w:rsidRPr="004C47A2">
        <w:rPr>
          <w:rFonts w:ascii="Segoe UI Emoji" w:eastAsia="Arial" w:hAnsi="Segoe UI Emoji" w:cs="Segoe UI Emoji"/>
          <w:lang w:val="en"/>
        </w:rPr>
        <w:t>📦</w:t>
      </w:r>
      <w:r w:rsidRPr="004C47A2">
        <w:rPr>
          <w:rFonts w:eastAsia="Arial"/>
          <w:lang w:val="en"/>
        </w:rPr>
        <w:t xml:space="preserve"> Benefits of API Integration</w:t>
      </w:r>
    </w:p>
    <w:p w14:paraId="79B94666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CEACC4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EB855C" wp14:editId="2E68093E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6C2D4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6185"/>
      </w:tblGrid>
      <w:tr w:rsidR="00A13007" w:rsidRPr="004C47A2" w14:paraId="546A0233" w14:textId="77777777" w:rsidTr="00946108">
        <w:trPr>
          <w:trHeight w:val="5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20DE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ED65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13007" w:rsidRPr="004C47A2" w14:paraId="294112F2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3573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C47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624DE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your own UI, flow, business rules</w:t>
            </w:r>
          </w:p>
        </w:tc>
      </w:tr>
      <w:tr w:rsidR="00A13007" w:rsidRPr="004C47A2" w14:paraId="511485D2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A486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C47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logic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7260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subscriptions, split payments, delayed payments, etc.</w:t>
            </w:r>
          </w:p>
        </w:tc>
      </w:tr>
      <w:tr w:rsidR="00A13007" w:rsidRPr="004C47A2" w14:paraId="62CAEC28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A4EE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C47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UX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F78F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100% white-labeled experience (no redirects or hosted pages)</w:t>
            </w:r>
          </w:p>
        </w:tc>
      </w:tr>
      <w:tr w:rsidR="00A13007" w:rsidRPr="004C47A2" w14:paraId="3EC97C4F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B81D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C47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Omnichannel support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F47F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mobile, web, backend systems, kiosks</w:t>
            </w:r>
          </w:p>
        </w:tc>
      </w:tr>
    </w:tbl>
    <w:p w14:paraId="52B2CA2D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AED68F">
          <v:rect id="_x0000_i1029" style="width:0;height:1.5pt" o:hralign="center" o:hrstd="t" o:hr="t" fillcolor="#a0a0a0" stroked="f"/>
        </w:pict>
      </w:r>
    </w:p>
    <w:p w14:paraId="3002F445" w14:textId="77777777" w:rsidR="00A13007" w:rsidRPr="004C47A2" w:rsidRDefault="00A13007" w:rsidP="00210796">
      <w:pPr>
        <w:pStyle w:val="Heading2"/>
        <w:rPr>
          <w:rFonts w:eastAsia="Arial"/>
          <w:lang w:val="en"/>
        </w:rPr>
      </w:pPr>
      <w:bookmarkStart w:id="5" w:name="_puje1knaqoti" w:colFirst="0" w:colLast="0"/>
      <w:bookmarkEnd w:id="5"/>
      <w:r w:rsidRPr="004C47A2">
        <w:rPr>
          <w:rFonts w:ascii="Segoe UI Emoji" w:eastAsia="Arial" w:hAnsi="Segoe UI Emoji" w:cs="Segoe UI Emoji"/>
          <w:lang w:val="en"/>
        </w:rPr>
        <w:t>🛡️</w:t>
      </w:r>
      <w:r w:rsidRPr="004C47A2">
        <w:rPr>
          <w:rFonts w:eastAsia="Arial"/>
          <w:lang w:val="en"/>
        </w:rPr>
        <w:t xml:space="preserve"> Security Considerations</w:t>
      </w:r>
    </w:p>
    <w:p w14:paraId="7C61BF53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F5BF33" w14:textId="77777777" w:rsidR="00A13007" w:rsidRPr="004C47A2" w:rsidRDefault="00A13007" w:rsidP="004C47A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4C47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tokenization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avoid storing raw card data.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B4DEAC" w14:textId="77777777" w:rsidR="00A13007" w:rsidRPr="004C47A2" w:rsidRDefault="00A13007" w:rsidP="004C47A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 your site is </w:t>
      </w:r>
      <w:r w:rsidRPr="004C47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PCI-DSS compliant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(minimum SAQ-D or SAQ-A depending on how you handle data).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CF297A" w14:textId="77777777" w:rsidR="00A13007" w:rsidRPr="004C47A2" w:rsidRDefault="00A13007" w:rsidP="004C47A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Always use </w:t>
      </w:r>
      <w:r w:rsidRPr="004C47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secure API keys.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77019D" w14:textId="77777777" w:rsidR="00A13007" w:rsidRPr="004C47A2" w:rsidRDefault="00A13007" w:rsidP="004C47A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Validate requests and use </w:t>
      </w:r>
      <w:r w:rsidRPr="004C47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HMAC signatures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supported.</w:t>
      </w:r>
      <w:r w:rsidRPr="004C47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85CB24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6A252F">
          <v:rect id="_x0000_i1030" style="width:0;height:1.5pt" o:hralign="center" o:hrstd="t" o:hr="t" fillcolor="#a0a0a0" stroked="f"/>
        </w:pict>
      </w:r>
    </w:p>
    <w:p w14:paraId="60CED528" w14:textId="77777777" w:rsidR="00A13007" w:rsidRPr="004C47A2" w:rsidRDefault="00A13007" w:rsidP="00210796">
      <w:pPr>
        <w:pStyle w:val="Heading2"/>
        <w:rPr>
          <w:rFonts w:eastAsia="Arial"/>
          <w:lang w:val="en"/>
        </w:rPr>
      </w:pPr>
      <w:bookmarkStart w:id="6" w:name="_39gjc9sbzl4e" w:colFirst="0" w:colLast="0"/>
      <w:bookmarkEnd w:id="6"/>
      <w:r w:rsidRPr="004C47A2">
        <w:rPr>
          <w:rFonts w:ascii="Segoe UI Emoji" w:eastAsia="Arial" w:hAnsi="Segoe UI Emoji" w:cs="Segoe UI Emoji"/>
          <w:lang w:val="en"/>
        </w:rPr>
        <w:t>🔁</w:t>
      </w:r>
      <w:r w:rsidRPr="004C47A2">
        <w:rPr>
          <w:rFonts w:eastAsia="Arial"/>
          <w:lang w:val="en"/>
        </w:rPr>
        <w:t xml:space="preserve"> Common API Use Cases</w:t>
      </w:r>
    </w:p>
    <w:p w14:paraId="79D43865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464DD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375BCC" wp14:editId="2EC99DDE">
            <wp:extent cx="5943600" cy="1955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E5AF6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270"/>
      </w:tblGrid>
      <w:tr w:rsidR="00A13007" w:rsidRPr="004C47A2" w14:paraId="74A3C05F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5FB1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D859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13007" w:rsidRPr="004C47A2" w14:paraId="4E51F5D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7E7E2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E-commerce checkout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AE2E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 card data, send to gateway, confirm payment</w:t>
            </w:r>
          </w:p>
        </w:tc>
      </w:tr>
      <w:tr w:rsidR="00A13007" w:rsidRPr="004C47A2" w14:paraId="491D7DCD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74B2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 payments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B0B8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Token-based one-click payments via backend API</w:t>
            </w:r>
          </w:p>
        </w:tc>
      </w:tr>
      <w:tr w:rsidR="00A13007" w:rsidRPr="004C47A2" w14:paraId="7E283CA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FE16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Invoicing systems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58F3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payment links and track settlement via API</w:t>
            </w:r>
          </w:p>
        </w:tc>
      </w:tr>
      <w:tr w:rsidR="00A13007" w:rsidRPr="004C47A2" w14:paraId="47C0E97A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3BAA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Subscription billing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CBBE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Save cards, auto-charge customers monthly</w:t>
            </w:r>
          </w:p>
        </w:tc>
      </w:tr>
      <w:tr w:rsidR="00A13007" w:rsidRPr="004C47A2" w14:paraId="36615FA0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C2AA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Split payouts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C954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 vendors or delivery agents from one transaction</w:t>
            </w:r>
          </w:p>
        </w:tc>
      </w:tr>
    </w:tbl>
    <w:p w14:paraId="509E5B3C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2151DE">
          <v:rect id="_x0000_i1031" style="width:0;height:1.5pt" o:hralign="center" o:hrstd="t" o:hr="t" fillcolor="#a0a0a0" stroked="f"/>
        </w:pict>
      </w:r>
    </w:p>
    <w:p w14:paraId="661EEC07" w14:textId="77777777" w:rsidR="00A13007" w:rsidRPr="004C47A2" w:rsidRDefault="00A13007" w:rsidP="00210796">
      <w:pPr>
        <w:pStyle w:val="Heading2"/>
        <w:rPr>
          <w:rFonts w:eastAsia="Arial"/>
          <w:lang w:val="en"/>
        </w:rPr>
      </w:pPr>
      <w:bookmarkStart w:id="7" w:name="_7wut3z56fubk" w:colFirst="0" w:colLast="0"/>
      <w:bookmarkEnd w:id="7"/>
      <w:r w:rsidRPr="004C47A2">
        <w:rPr>
          <w:rFonts w:ascii="Segoe UI Emoji" w:eastAsia="Arial" w:hAnsi="Segoe UI Emoji" w:cs="Segoe UI Emoji"/>
          <w:lang w:val="en"/>
        </w:rPr>
        <w:t>🔌</w:t>
      </w:r>
      <w:r w:rsidRPr="004C47A2">
        <w:rPr>
          <w:rFonts w:eastAsia="Arial"/>
          <w:lang w:val="en"/>
        </w:rPr>
        <w:t xml:space="preserve"> Popular Payment APIs</w:t>
      </w:r>
    </w:p>
    <w:p w14:paraId="4B51C393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C8C1FC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BA11B0" wp14:editId="08453DB8">
            <wp:extent cx="5943600" cy="1600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6A363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770"/>
        <w:gridCol w:w="2945"/>
      </w:tblGrid>
      <w:tr w:rsidR="00A13007" w:rsidRPr="004C47A2" w14:paraId="4C8E083D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C157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FF2C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URL Example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1094A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Docs Link</w:t>
            </w:r>
          </w:p>
        </w:tc>
      </w:tr>
      <w:tr w:rsidR="00A13007" w:rsidRPr="004C47A2" w14:paraId="0C52B07F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FA60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3C7F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POST /v1/charges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A54A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4C47A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stripe.com/docs/api</w:t>
              </w:r>
            </w:hyperlink>
          </w:p>
        </w:tc>
      </w:tr>
      <w:tr w:rsidR="00A13007" w:rsidRPr="004C47A2" w14:paraId="71A74C4D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BCD8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Paymob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99F7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POST /acceptance/payment_keys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5700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4C47A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docs.paymob.com</w:t>
              </w:r>
            </w:hyperlink>
          </w:p>
        </w:tc>
      </w:tr>
      <w:tr w:rsidR="00A13007" w:rsidRPr="004C47A2" w14:paraId="64CC7A7D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713BE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Fawry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3DEA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POST /ECommerce/payments/initiate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DDF9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4C47A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developer.fawrystaging.com</w:t>
              </w:r>
            </w:hyperlink>
          </w:p>
        </w:tc>
      </w:tr>
      <w:tr w:rsidR="00A13007" w:rsidRPr="004C47A2" w14:paraId="5972C72B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EFDE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Checkout.com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E50D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POST /payments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EF8C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4C47A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checkout.com/docs</w:t>
              </w:r>
            </w:hyperlink>
          </w:p>
        </w:tc>
      </w:tr>
    </w:tbl>
    <w:p w14:paraId="234F9962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4E8AAA">
          <v:rect id="_x0000_i1032" style="width:0;height:1.5pt" o:hralign="center" o:hrstd="t" o:hr="t" fillcolor="#a0a0a0" stroked="f"/>
        </w:pict>
      </w:r>
    </w:p>
    <w:p w14:paraId="3FBC197F" w14:textId="77777777" w:rsidR="00A13007" w:rsidRPr="004C47A2" w:rsidRDefault="00A13007" w:rsidP="00210796">
      <w:pPr>
        <w:pStyle w:val="Heading2"/>
        <w:rPr>
          <w:rFonts w:eastAsia="Arial"/>
          <w:lang w:val="en"/>
        </w:rPr>
      </w:pPr>
      <w:bookmarkStart w:id="8" w:name="_3yob3xued5w0" w:colFirst="0" w:colLast="0"/>
      <w:bookmarkEnd w:id="8"/>
      <w:r w:rsidRPr="004C47A2">
        <w:rPr>
          <w:rFonts w:ascii="Segoe UI Emoji" w:eastAsia="Arial" w:hAnsi="Segoe UI Emoji" w:cs="Segoe UI Emoji"/>
          <w:lang w:val="en"/>
        </w:rPr>
        <w:t>⚠️</w:t>
      </w:r>
      <w:r w:rsidRPr="004C47A2">
        <w:rPr>
          <w:rFonts w:eastAsia="Arial"/>
          <w:lang w:val="en"/>
        </w:rPr>
        <w:t xml:space="preserve"> Potential Challenges</w:t>
      </w:r>
    </w:p>
    <w:p w14:paraId="2E2AEF42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2993D0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5D78D5" wp14:editId="13F17E0A">
            <wp:extent cx="5943600" cy="13081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86E6D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5990"/>
      </w:tblGrid>
      <w:tr w:rsidR="00A13007" w:rsidRPr="004C47A2" w14:paraId="5F494716" w14:textId="77777777" w:rsidTr="00946108">
        <w:trPr>
          <w:trHeight w:val="51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1999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Challenge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FDFCB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A13007" w:rsidRPr="004C47A2" w14:paraId="0CFC927A" w14:textId="77777777" w:rsidTr="00946108">
        <w:trPr>
          <w:trHeight w:val="8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8F6C1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PCI compliance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02D6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must follow strict security guidelines if handling card data</w:t>
            </w:r>
          </w:p>
        </w:tc>
      </w:tr>
      <w:tr w:rsidR="00A13007" w:rsidRPr="004C47A2" w14:paraId="2543FBCF" w14:textId="77777777" w:rsidTr="00946108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17C7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More development effort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915BF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need to build your own UI and backend logic</w:t>
            </w:r>
          </w:p>
        </w:tc>
      </w:tr>
      <w:tr w:rsidR="00A13007" w:rsidRPr="004C47A2" w14:paraId="5FC5DC68" w14:textId="77777777" w:rsidTr="00946108">
        <w:trPr>
          <w:trHeight w:val="83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E940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Retry logic &amp; reconciliation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06CE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be handled manually or via webhooks</w:t>
            </w:r>
          </w:p>
        </w:tc>
      </w:tr>
    </w:tbl>
    <w:p w14:paraId="44A57E3D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2A6D81">
          <v:rect id="_x0000_i1033" style="width:0;height:1.5pt" o:hralign="center" o:hrstd="t" o:hr="t" fillcolor="#a0a0a0" stroked="f"/>
        </w:pict>
      </w:r>
    </w:p>
    <w:p w14:paraId="1BE8B8B0" w14:textId="77777777" w:rsidR="00A13007" w:rsidRPr="004C47A2" w:rsidRDefault="00A13007" w:rsidP="00210796">
      <w:pPr>
        <w:pStyle w:val="Heading2"/>
        <w:rPr>
          <w:rFonts w:eastAsia="Arial"/>
          <w:lang w:val="en"/>
        </w:rPr>
      </w:pPr>
      <w:bookmarkStart w:id="9" w:name="_94av97czk1f0" w:colFirst="0" w:colLast="0"/>
      <w:bookmarkEnd w:id="9"/>
      <w:r w:rsidRPr="004C47A2">
        <w:rPr>
          <w:rFonts w:ascii="Segoe UI Emoji" w:eastAsia="Arial" w:hAnsi="Segoe UI Emoji" w:cs="Segoe UI Emoji"/>
          <w:lang w:val="en"/>
        </w:rPr>
        <w:t>📌</w:t>
      </w:r>
      <w:r w:rsidRPr="004C47A2">
        <w:rPr>
          <w:rFonts w:eastAsia="Arial"/>
          <w:lang w:val="en"/>
        </w:rPr>
        <w:t xml:space="preserve"> Summary</w:t>
      </w:r>
    </w:p>
    <w:p w14:paraId="4A01F933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1FB62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47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7D065F" wp14:editId="016A41F5">
            <wp:extent cx="5943600" cy="1955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D5C0FB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640"/>
      </w:tblGrid>
      <w:tr w:rsidR="00A13007" w:rsidRPr="004C47A2" w14:paraId="3F90D4EC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49FB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F222" w14:textId="77777777" w:rsidR="00A13007" w:rsidRPr="004C47A2" w:rsidRDefault="00A13007" w:rsidP="004C47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Integration</w:t>
            </w:r>
          </w:p>
        </w:tc>
      </w:tr>
      <w:tr w:rsidR="00A13007" w:rsidRPr="004C47A2" w14:paraId="48806CE3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54205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by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7CF4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(fully self-managed)</w:t>
            </w:r>
          </w:p>
        </w:tc>
      </w:tr>
      <w:tr w:rsidR="00A13007" w:rsidRPr="004C47A2" w14:paraId="62788A0D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2EEA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Redirects?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7071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C47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A13007" w:rsidRPr="004C47A2" w14:paraId="669A72EB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EDE3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UI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FD25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C47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control</w:t>
            </w:r>
          </w:p>
        </w:tc>
      </w:tr>
      <w:tr w:rsidR="00A13007" w:rsidRPr="004C47A2" w14:paraId="16763629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9296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F6FF0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Apps, platforms, advanced workflows</w:t>
            </w:r>
          </w:p>
        </w:tc>
      </w:tr>
      <w:tr w:rsidR="00A13007" w:rsidRPr="004C47A2" w14:paraId="368A38CF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92EB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Scope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1AE8" w14:textId="77777777" w:rsidR="00A13007" w:rsidRPr="004C47A2" w:rsidRDefault="00A13007" w:rsidP="004C47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47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to high (depends on implementation)</w:t>
            </w:r>
          </w:p>
        </w:tc>
      </w:tr>
    </w:tbl>
    <w:p w14:paraId="6FB220DB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B7CE39">
          <v:rect id="_x0000_i1034" style="width:0;height:1.5pt" o:hralign="center" o:hrstd="t" o:hr="t" fillcolor="#a0a0a0" stroked="f"/>
        </w:pict>
      </w:r>
    </w:p>
    <w:p w14:paraId="1FA37296" w14:textId="77777777" w:rsidR="00A13007" w:rsidRPr="004C47A2" w:rsidRDefault="00A13007" w:rsidP="004C47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6FB63D" w14:textId="77777777" w:rsidR="00A13007" w:rsidRPr="004C47A2" w:rsidRDefault="00A13007" w:rsidP="004C47A2"/>
    <w:p w14:paraId="4A9BCC0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46EE1"/>
    <w:multiLevelType w:val="multilevel"/>
    <w:tmpl w:val="08F61A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516051"/>
    <w:multiLevelType w:val="multilevel"/>
    <w:tmpl w:val="802CB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7139607">
    <w:abstractNumId w:val="1"/>
  </w:num>
  <w:num w:numId="2" w16cid:durableId="155007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07"/>
    <w:rsid w:val="001B018C"/>
    <w:rsid w:val="002D1F4F"/>
    <w:rsid w:val="00711B4D"/>
    <w:rsid w:val="008952B3"/>
    <w:rsid w:val="00A1300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CE2A"/>
  <w15:chartTrackingRefBased/>
  <w15:docId w15:val="{2281285D-F96B-431A-B12D-F8156B098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checkout.com/doc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fawrystaging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ocs.paymo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ipe.com/docs/api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