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1CD6" w14:textId="0BCFE971" w:rsidR="0062591C" w:rsidRPr="0062591C" w:rsidRDefault="001B31A4" w:rsidP="0062591C">
      <w:pPr>
        <w:pStyle w:val="Heading1"/>
      </w:pPr>
      <w:r w:rsidRPr="001B31A4">
        <w:t>Lateral Area</w:t>
      </w:r>
    </w:p>
    <w:p w14:paraId="09FE2539" w14:textId="77777777" w:rsidR="0062591C" w:rsidRDefault="0062591C" w:rsidP="0062591C">
      <w:pPr>
        <w:pStyle w:val="Heading2"/>
      </w:pPr>
      <w:r w:rsidRPr="0062591C">
        <w:t>Definition</w:t>
      </w:r>
    </w:p>
    <w:p w14:paraId="0ECEB249" w14:textId="2A9A459B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5E6A943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In geometry, </w:t>
      </w:r>
      <w:r w:rsidRPr="0062591C">
        <w:rPr>
          <w:rFonts w:ascii="Roboto Mono" w:hAnsi="Roboto Mono" w:cs="Arial"/>
          <w:b/>
          <w:bCs/>
        </w:rPr>
        <w:t>lateral area</w:t>
      </w:r>
      <w:r w:rsidRPr="0062591C">
        <w:rPr>
          <w:rFonts w:ascii="Roboto Mono" w:hAnsi="Roboto Mono" w:cs="Arial"/>
        </w:rPr>
        <w:t xml:space="preserve"> is the </w:t>
      </w:r>
      <w:r w:rsidRPr="0062591C">
        <w:rPr>
          <w:rFonts w:ascii="Roboto Mono" w:hAnsi="Roboto Mono" w:cs="Arial"/>
          <w:b/>
          <w:bCs/>
        </w:rPr>
        <w:t>total area of the lateral surfaces of a three-dimensional solid, excluding its base or bases</w:t>
      </w:r>
      <w:r w:rsidRPr="0062591C">
        <w:rPr>
          <w:rFonts w:ascii="Roboto Mono" w:hAnsi="Roboto Mono" w:cs="Arial"/>
        </w:rPr>
        <w:t>.</w:t>
      </w:r>
    </w:p>
    <w:p w14:paraId="2CF859F7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In simple terms:</w:t>
      </w:r>
    </w:p>
    <w:p w14:paraId="6FBE7F5E" w14:textId="56371D36" w:rsidR="0062591C" w:rsidRPr="0062591C" w:rsidRDefault="0062591C" w:rsidP="00B9064B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b/>
          <w:bCs/>
        </w:rPr>
        <w:t>Lateral area measures the area of the side surfaces surrounding a solid, without counting the bases.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 w:cs="Arial"/>
                </w:rPr>
                <m:t>Lateral Area</m:t>
              </m:r>
              <m:r>
                <w:rPr>
                  <w:rFonts w:ascii="Cambria Math" w:hAnsi="Cambria Math" w:cs="Arial"/>
                </w:rPr>
                <m:t>=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Area of the Side Surfaces Only</m:t>
              </m:r>
            </m:e>
          </m:borderBox>
        </m:oMath>
      </m:oMathPara>
    </w:p>
    <w:p w14:paraId="7A2930CE" w14:textId="5CAEEFF3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2A968EB5" wp14:editId="2EA3CAFC">
            <wp:extent cx="5943600" cy="3720465"/>
            <wp:effectExtent l="0" t="0" r="0" b="0"/>
            <wp:docPr id="1908011095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5230" w14:textId="3ADA4024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6CED72BE" wp14:editId="7885AA11">
            <wp:extent cx="5943600" cy="3002915"/>
            <wp:effectExtent l="0" t="0" r="0" b="6985"/>
            <wp:docPr id="1308567599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BEF3" w14:textId="51F603E4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6C57DDAE" wp14:editId="05ACD1B7">
            <wp:extent cx="5943600" cy="3194685"/>
            <wp:effectExtent l="0" t="0" r="0" b="5715"/>
            <wp:docPr id="615951499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3D01" w14:textId="70647FC9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01E04364" wp14:editId="48012E92">
            <wp:extent cx="5943600" cy="5943600"/>
            <wp:effectExtent l="0" t="0" r="0" b="0"/>
            <wp:docPr id="11468253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2934" w14:textId="0A4BE594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13860B74" wp14:editId="679CED63">
            <wp:extent cx="5715000" cy="4267200"/>
            <wp:effectExtent l="0" t="0" r="0" b="0"/>
            <wp:docPr id="1909755822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8190" w14:textId="54CC3F6B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1872167F" wp14:editId="7602643C">
            <wp:extent cx="5943600" cy="4248785"/>
            <wp:effectExtent l="0" t="0" r="0" b="0"/>
            <wp:docPr id="1820881780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4AB4" w14:textId="1220E0ED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6BD5B6D6" wp14:editId="6338B912">
            <wp:extent cx="5943600" cy="4457700"/>
            <wp:effectExtent l="0" t="0" r="0" b="0"/>
            <wp:docPr id="996900116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A99F" w14:textId="09B05849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00D4327F" wp14:editId="049CAD48">
            <wp:extent cx="5943600" cy="4457700"/>
            <wp:effectExtent l="0" t="0" r="0" b="0"/>
            <wp:docPr id="1816996797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DE27" w14:textId="77777777" w:rsidR="0062591C" w:rsidRDefault="0062591C" w:rsidP="0062591C">
      <w:pPr>
        <w:pStyle w:val="Heading2"/>
      </w:pPr>
      <w:r w:rsidRPr="0062591C">
        <w:t>Characteristics</w:t>
      </w:r>
    </w:p>
    <w:p w14:paraId="21A50D88" w14:textId="5404D05B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E364A25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Lateral area:</w:t>
      </w:r>
    </w:p>
    <w:p w14:paraId="43C74E53" w14:textId="77777777" w:rsidR="0062591C" w:rsidRPr="0062591C" w:rsidRDefault="0062591C" w:rsidP="0062591C">
      <w:pPr>
        <w:numPr>
          <w:ilvl w:val="0"/>
          <w:numId w:val="10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Applies primarily to </w:t>
      </w:r>
      <w:r w:rsidRPr="0062591C">
        <w:rPr>
          <w:rFonts w:ascii="Roboto Mono" w:hAnsi="Roboto Mono" w:cs="Arial"/>
          <w:b/>
          <w:bCs/>
        </w:rPr>
        <w:t>three-dimensional solids</w:t>
      </w:r>
      <w:r w:rsidRPr="0062591C">
        <w:rPr>
          <w:rFonts w:ascii="Roboto Mono" w:hAnsi="Roboto Mono" w:cs="Arial"/>
        </w:rPr>
        <w:t>.</w:t>
      </w:r>
    </w:p>
    <w:p w14:paraId="50149AAC" w14:textId="77777777" w:rsidR="0062591C" w:rsidRPr="0062591C" w:rsidRDefault="0062591C" w:rsidP="0062591C">
      <w:pPr>
        <w:numPr>
          <w:ilvl w:val="0"/>
          <w:numId w:val="10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Measures the </w:t>
      </w:r>
      <w:r w:rsidRPr="0062591C">
        <w:rPr>
          <w:rFonts w:ascii="Roboto Mono" w:hAnsi="Roboto Mono" w:cs="Arial"/>
          <w:b/>
          <w:bCs/>
        </w:rPr>
        <w:t>side surfaces</w:t>
      </w:r>
      <w:r w:rsidRPr="0062591C">
        <w:rPr>
          <w:rFonts w:ascii="Roboto Mono" w:hAnsi="Roboto Mono" w:cs="Arial"/>
        </w:rPr>
        <w:t xml:space="preserve"> of a solid.</w:t>
      </w:r>
    </w:p>
    <w:p w14:paraId="417E8E21" w14:textId="77777777" w:rsidR="0062591C" w:rsidRPr="0062591C" w:rsidRDefault="0062591C" w:rsidP="0062591C">
      <w:pPr>
        <w:numPr>
          <w:ilvl w:val="0"/>
          <w:numId w:val="10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Excludes the base or bases.</w:t>
      </w:r>
    </w:p>
    <w:p w14:paraId="2F1F5311" w14:textId="77777777" w:rsidR="0062591C" w:rsidRPr="0062591C" w:rsidRDefault="0062591C" w:rsidP="0062591C">
      <w:pPr>
        <w:numPr>
          <w:ilvl w:val="0"/>
          <w:numId w:val="10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Is measured in </w:t>
      </w:r>
      <w:r w:rsidRPr="0062591C">
        <w:rPr>
          <w:rFonts w:ascii="Roboto Mono" w:hAnsi="Roboto Mono" w:cs="Arial"/>
          <w:b/>
          <w:bCs/>
        </w:rPr>
        <w:t>square units</w:t>
      </w:r>
      <w:r w:rsidRPr="0062591C">
        <w:rPr>
          <w:rFonts w:ascii="Roboto Mono" w:hAnsi="Roboto Mono" w:cs="Arial"/>
        </w:rPr>
        <w:t>.</w:t>
      </w:r>
    </w:p>
    <w:p w14:paraId="45AE63DE" w14:textId="48758636" w:rsidR="0062591C" w:rsidRPr="005D4636" w:rsidRDefault="0062591C" w:rsidP="005D4636">
      <w:pPr>
        <w:numPr>
          <w:ilvl w:val="0"/>
          <w:numId w:val="10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Is part of the total surface area.</w:t>
      </w:r>
      <w:r w:rsidRPr="005D4636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LA</m:t>
                  </m:r>
                </m:e>
              </m:d>
              <m:r>
                <w:rPr>
                  <w:rFonts w:ascii="Cambria Math" w:hAnsi="Cambria Math" w:cs="Arial"/>
                </w:rPr>
                <m:t>=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borderBox>
        </m:oMath>
      </m:oMathPara>
    </w:p>
    <w:p w14:paraId="24A7B9B4" w14:textId="57AF328B" w:rsidR="0062591C" w:rsidRPr="0062591C" w:rsidRDefault="0062591C" w:rsidP="005D4636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relationship is:</w:t>
      </w:r>
      <w:r w:rsidRPr="0062591C">
        <w:rPr>
          <w:rFonts w:ascii="Roboto Mono" w:hAnsi="Roboto Mono" w:cs="Arial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 w:cs="Arial"/>
                </w:rPr>
                <m:t>Surface Area</m:t>
              </m:r>
              <m:r>
                <w:rPr>
                  <w:rFonts w:ascii="Cambria Math" w:hAnsi="Cambria Math" w:cs="Arial"/>
                </w:rPr>
                <m:t>=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Lateral Area</m:t>
              </m:r>
              <m:r>
                <w:rPr>
                  <w:rFonts w:ascii="Cambria Math" w:hAnsi="Cambria Math" w:cs="Arial"/>
                </w:rPr>
                <m:t>+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Area of Base(s)</m:t>
              </m:r>
            </m:e>
          </m:borderBox>
        </m:oMath>
      </m:oMathPara>
    </w:p>
    <w:p w14:paraId="518BF785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lastRenderedPageBreak/>
        <w:pict w14:anchorId="67A1E443">
          <v:rect id="_x0000_i1025" style="width:0;height:1.5pt" o:hralign="center" o:hrstd="t" o:hr="t" fillcolor="#a0a0a0" stroked="f"/>
        </w:pict>
      </w:r>
    </w:p>
    <w:p w14:paraId="01A38DF3" w14:textId="77777777" w:rsidR="0062591C" w:rsidRDefault="0062591C" w:rsidP="0062591C">
      <w:pPr>
        <w:pStyle w:val="Heading2"/>
      </w:pPr>
      <w:r w:rsidRPr="0062591C">
        <w:t>Lateral Area vs. Surface Area</w:t>
      </w:r>
    </w:p>
    <w:p w14:paraId="152787D9" w14:textId="289359CA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895494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These concepts are closely related but are not the same.</w:t>
      </w:r>
    </w:p>
    <w:p w14:paraId="017E9F8A" w14:textId="77777777" w:rsidR="0062591C" w:rsidRPr="0062591C" w:rsidRDefault="0062591C" w:rsidP="0062591C">
      <w:pPr>
        <w:rPr>
          <w:rFonts w:ascii="Roboto Mono" w:hAnsi="Roboto Mono" w:cs="Arial"/>
          <w:b/>
          <w:bCs/>
        </w:rPr>
      </w:pPr>
      <w:r w:rsidRPr="0062591C">
        <w:rPr>
          <w:rFonts w:ascii="Roboto Mono" w:hAnsi="Roboto Mono" w:cs="Arial"/>
          <w:b/>
          <w:bCs/>
        </w:rPr>
        <w:t>Lateral Area</w:t>
      </w:r>
    </w:p>
    <w:p w14:paraId="35CE2B72" w14:textId="43580F99" w:rsidR="0062591C" w:rsidRPr="0062591C" w:rsidRDefault="0062591C" w:rsidP="00850FC7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Only the side surfaces: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LA=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Side Surface Area</m:t>
              </m:r>
            </m:e>
          </m:borderBox>
        </m:oMath>
      </m:oMathPara>
    </w:p>
    <w:p w14:paraId="41658C28" w14:textId="77777777" w:rsidR="0062591C" w:rsidRPr="0062591C" w:rsidRDefault="0062591C" w:rsidP="0062591C">
      <w:pPr>
        <w:rPr>
          <w:rFonts w:ascii="Roboto Mono" w:hAnsi="Roboto Mono" w:cs="Arial"/>
          <w:b/>
          <w:bCs/>
        </w:rPr>
      </w:pPr>
      <w:r w:rsidRPr="0062591C">
        <w:rPr>
          <w:rFonts w:ascii="Roboto Mono" w:hAnsi="Roboto Mono" w:cs="Arial"/>
          <w:b/>
          <w:bCs/>
        </w:rPr>
        <w:t>Total Surface Area</w:t>
      </w:r>
    </w:p>
    <w:p w14:paraId="0062A5FA" w14:textId="7ED890B5" w:rsidR="0062591C" w:rsidRPr="0062591C" w:rsidRDefault="0062591C" w:rsidP="00850FC7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All external surfaces: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SA=LA+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Base Area(s)</m:t>
              </m:r>
            </m:e>
          </m:borderBox>
        </m:oMath>
      </m:oMathPara>
    </w:p>
    <w:p w14:paraId="63860544" w14:textId="036BC5A8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48BECC09" wp14:editId="5D46E27D">
            <wp:extent cx="5715000" cy="6256020"/>
            <wp:effectExtent l="0" t="0" r="0" b="0"/>
            <wp:docPr id="2096705916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EA4E" w14:textId="17325834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5AA65793" wp14:editId="5E059502">
            <wp:extent cx="5554980" cy="4343400"/>
            <wp:effectExtent l="0" t="0" r="7620" b="0"/>
            <wp:docPr id="2029472698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8A14" w14:textId="0868972A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3A7A883B" wp14:editId="1126611F">
            <wp:extent cx="3977640" cy="3810000"/>
            <wp:effectExtent l="0" t="0" r="3810" b="0"/>
            <wp:docPr id="791061103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EFA4" w14:textId="28B1B3D5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09C91382" wp14:editId="4D39424F">
            <wp:extent cx="5943600" cy="4507865"/>
            <wp:effectExtent l="0" t="0" r="0" b="6985"/>
            <wp:docPr id="23391050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44045" w14:textId="0A56FBB4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01FE0E10" wp14:editId="1B82F753">
            <wp:extent cx="5943600" cy="4457700"/>
            <wp:effectExtent l="0" t="0" r="0" b="0"/>
            <wp:docPr id="1409264013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5ACE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0A6E3942">
          <v:rect id="_x0000_i1026" style="width:0;height:1.5pt" o:hralign="center" o:hrstd="t" o:hr="t" fillcolor="#a0a0a0" stroked="f"/>
        </w:pict>
      </w:r>
    </w:p>
    <w:p w14:paraId="37624C1B" w14:textId="77777777" w:rsidR="0062591C" w:rsidRDefault="0062591C" w:rsidP="0062591C">
      <w:pPr>
        <w:pStyle w:val="Heading2"/>
      </w:pPr>
      <w:r w:rsidRPr="0062591C">
        <w:t>Lateral Area of a Prism</w:t>
      </w:r>
    </w:p>
    <w:p w14:paraId="17E0FFE5" w14:textId="2DC5C378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10E7549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For a prism, the lateral surfaces are rectangles.</w:t>
      </w:r>
    </w:p>
    <w:p w14:paraId="1567A641" w14:textId="1CA1E17F" w:rsidR="0062591C" w:rsidRPr="0062591C" w:rsidRDefault="0062591C" w:rsidP="00883CC7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general formula is: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LA=Ph</m:t>
              </m:r>
            </m:e>
          </m:borderBox>
        </m:oMath>
      </m:oMathPara>
    </w:p>
    <w:p w14:paraId="4461C263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where:</w:t>
      </w:r>
    </w:p>
    <w:p w14:paraId="756B2156" w14:textId="6D0D544D" w:rsidR="0062591C" w:rsidRPr="0062591C" w:rsidRDefault="00883CC7" w:rsidP="0062591C">
      <w:pPr>
        <w:numPr>
          <w:ilvl w:val="0"/>
          <w:numId w:val="11"/>
        </w:numPr>
        <w:rPr>
          <w:rFonts w:ascii="Roboto Mono" w:hAnsi="Roboto Mono" w:cs="Arial"/>
        </w:rPr>
      </w:pPr>
      <m:oMath>
        <m:r>
          <w:rPr>
            <w:rFonts w:ascii="Cambria Math" w:hAnsi="Cambria Math" w:cs="Arial"/>
          </w:rPr>
          <m:t>P</m:t>
        </m:r>
      </m:oMath>
      <w:r w:rsidR="0062591C" w:rsidRPr="0062591C">
        <w:rPr>
          <w:rFonts w:ascii="Roboto Mono" w:hAnsi="Roboto Mono" w:cs="Arial"/>
        </w:rPr>
        <w:t xml:space="preserve"> = perimeter of the base</w:t>
      </w:r>
    </w:p>
    <w:p w14:paraId="29EAC420" w14:textId="567635C3" w:rsidR="0062591C" w:rsidRPr="0062591C" w:rsidRDefault="00883CC7" w:rsidP="0062591C">
      <w:pPr>
        <w:numPr>
          <w:ilvl w:val="0"/>
          <w:numId w:val="11"/>
        </w:numPr>
        <w:rPr>
          <w:rFonts w:ascii="Roboto Mono" w:hAnsi="Roboto Mono" w:cs="Arial"/>
        </w:rPr>
      </w:pPr>
      <m:oMath>
        <m:r>
          <w:rPr>
            <w:rFonts w:ascii="Cambria Math" w:hAnsi="Cambria Math" w:cs="Arial"/>
          </w:rPr>
          <m:t>h</m:t>
        </m:r>
      </m:oMath>
      <w:r w:rsidR="0062591C" w:rsidRPr="0062591C">
        <w:rPr>
          <w:rFonts w:ascii="Roboto Mono" w:hAnsi="Roboto Mono" w:cs="Arial"/>
        </w:rPr>
        <w:t xml:space="preserve"> = perpendicular height of the prism</w:t>
      </w:r>
    </w:p>
    <w:p w14:paraId="2E72B80C" w14:textId="4BC7CBCC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41974A5B" wp14:editId="6076E1F8">
            <wp:extent cx="5943600" cy="4457700"/>
            <wp:effectExtent l="0" t="0" r="0" b="0"/>
            <wp:docPr id="11958697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7596" w14:textId="15BF07A8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640C6A6D" wp14:editId="71CB0D02">
            <wp:extent cx="5943600" cy="4457700"/>
            <wp:effectExtent l="0" t="0" r="0" b="0"/>
            <wp:docPr id="77450224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AB13" w14:textId="5D4B164B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4B5BBF4C" wp14:editId="19B8B02B">
            <wp:extent cx="5943600" cy="3069590"/>
            <wp:effectExtent l="0" t="0" r="0" b="0"/>
            <wp:docPr id="1299720130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B87F" w14:textId="4B581C26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19C6AF70" wp14:editId="5D77788A">
            <wp:extent cx="5943600" cy="5995035"/>
            <wp:effectExtent l="0" t="0" r="0" b="5715"/>
            <wp:docPr id="179027300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9A46" w14:textId="77777777" w:rsidR="0062591C" w:rsidRPr="0062591C" w:rsidRDefault="0062591C" w:rsidP="0062591C">
      <w:pPr>
        <w:rPr>
          <w:rFonts w:ascii="Roboto Mono" w:hAnsi="Roboto Mono" w:cs="Arial"/>
          <w:b/>
          <w:bCs/>
        </w:rPr>
      </w:pPr>
      <w:r w:rsidRPr="0062591C">
        <w:rPr>
          <w:rFonts w:ascii="Roboto Mono" w:hAnsi="Roboto Mono" w:cs="Arial"/>
          <w:b/>
          <w:bCs/>
        </w:rPr>
        <w:t>Example</w:t>
      </w:r>
    </w:p>
    <w:p w14:paraId="170F5F30" w14:textId="3DFCA9B1" w:rsidR="0062591C" w:rsidRPr="0062591C" w:rsidRDefault="0062591C" w:rsidP="00577B6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Suppose a prism has a base perimeter of: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P=20</m:t>
          </m:r>
          <m:r>
            <m:rPr>
              <m:nor/>
            </m:rPr>
            <w:rPr>
              <w:rFonts w:ascii="Roboto Mono" w:hAnsi="Roboto Mono" w:cs="Arial"/>
            </w:rPr>
            <m:t> cm</m:t>
          </m:r>
        </m:oMath>
      </m:oMathPara>
    </w:p>
    <w:p w14:paraId="3D1F8F08" w14:textId="4A843459" w:rsidR="0062591C" w:rsidRPr="0062591C" w:rsidRDefault="0062591C" w:rsidP="00577B6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and height: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h=8</m:t>
          </m:r>
          <m:r>
            <m:rPr>
              <m:nor/>
            </m:rPr>
            <w:rPr>
              <w:rFonts w:ascii="Roboto Mono" w:hAnsi="Roboto Mono" w:cs="Arial"/>
            </w:rPr>
            <m:t> cm</m:t>
          </m:r>
        </m:oMath>
      </m:oMathPara>
    </w:p>
    <w:p w14:paraId="2B4DD169" w14:textId="154CC99B" w:rsidR="0062591C" w:rsidRPr="0062591C" w:rsidRDefault="0062591C" w:rsidP="00577B6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Then: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w:lastRenderedPageBreak/>
            <m:t>LA=Ph</m:t>
          </m:r>
          <m:r>
            <m:rPr>
              <m:sty m:val="p"/>
            </m:rPr>
            <w:rPr>
              <w:rFonts w:ascii="Roboto Mono" w:hAnsi="Roboto Mono" w:cs="Arial"/>
            </w:rPr>
            <w:br/>
          </m:r>
        </m:oMath>
        <m:oMath>
          <m:r>
            <w:rPr>
              <w:rFonts w:ascii="Cambria Math" w:hAnsi="Cambria Math" w:cs="Arial"/>
            </w:rPr>
            <m:t>LA=20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8</m:t>
              </m:r>
            </m:e>
          </m:d>
          <m:r>
            <m:rPr>
              <m:sty m:val="p"/>
            </m:rPr>
            <w:rPr>
              <w:rFonts w:ascii="Roboto Mono" w:hAnsi="Roboto Mono" w:cs="Arial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LA=160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 cm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borderBox>
        </m:oMath>
      </m:oMathPara>
    </w:p>
    <w:p w14:paraId="63677C77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76451395">
          <v:rect id="_x0000_i1027" style="width:0;height:1.5pt" o:hralign="center" o:hrstd="t" o:hr="t" fillcolor="#a0a0a0" stroked="f"/>
        </w:pict>
      </w:r>
    </w:p>
    <w:p w14:paraId="141EBA79" w14:textId="77777777" w:rsidR="0062591C" w:rsidRDefault="0062591C" w:rsidP="0062591C">
      <w:pPr>
        <w:pStyle w:val="Heading2"/>
      </w:pPr>
      <w:r w:rsidRPr="0062591C">
        <w:t>Lateral Area of a Rectangular Prism</w:t>
      </w:r>
    </w:p>
    <w:p w14:paraId="710327E7" w14:textId="211EBC62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C4C68E2" w14:textId="302C6784" w:rsidR="0062591C" w:rsidRPr="0062591C" w:rsidRDefault="0062591C" w:rsidP="00577B6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For a rectangular prism with length </w:t>
      </w:r>
      <m:oMath>
        <m:r>
          <w:rPr>
            <w:rFonts w:ascii="Cambria Math" w:hAnsi="Cambria Math" w:cs="Arial"/>
          </w:rPr>
          <m:t>l</m:t>
        </m:r>
      </m:oMath>
      <w:r w:rsidRPr="0062591C">
        <w:rPr>
          <w:rFonts w:ascii="Roboto Mono" w:hAnsi="Roboto Mono" w:cs="Arial"/>
        </w:rPr>
        <w:t xml:space="preserve">, width </w:t>
      </w:r>
      <m:oMath>
        <m:r>
          <w:rPr>
            <w:rFonts w:ascii="Cambria Math" w:hAnsi="Cambria Math" w:cs="Arial"/>
          </w:rPr>
          <m:t>w</m:t>
        </m:r>
      </m:oMath>
      <w:r w:rsidRPr="0062591C">
        <w:rPr>
          <w:rFonts w:ascii="Roboto Mono" w:hAnsi="Roboto Mono" w:cs="Arial"/>
        </w:rPr>
        <w:t xml:space="preserve">, and height </w:t>
      </w:r>
      <m:oMath>
        <m:r>
          <w:rPr>
            <w:rFonts w:ascii="Cambria Math" w:hAnsi="Cambria Math" w:cs="Arial"/>
          </w:rPr>
          <m:t>h</m:t>
        </m:r>
      </m:oMath>
      <w:r w:rsidRPr="0062591C">
        <w:rPr>
          <w:rFonts w:ascii="Roboto Mono" w:hAnsi="Roboto Mono" w:cs="Arial"/>
        </w:rPr>
        <w:t>, if the bottom and top are considered the bases:</w:t>
      </w:r>
      <w:r w:rsidRPr="0062591C">
        <w:rPr>
          <w:rFonts w:ascii="Roboto Mono" w:hAnsi="Roboto Mono" w:cs="Arial"/>
        </w:rPr>
        <w:br/>
      </w: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 w:cs="Arial"/>
                </w:rPr>
                <m:t>base</m:t>
              </m:r>
            </m:sub>
          </m:sSub>
          <m:r>
            <w:rPr>
              <w:rFonts w:ascii="Cambria Math" w:hAnsi="Cambria Math" w:cs="Arial"/>
            </w:rPr>
            <m:t>=2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l+w</m:t>
              </m:r>
            </m:e>
          </m:d>
        </m:oMath>
      </m:oMathPara>
    </w:p>
    <w:p w14:paraId="50EB6B50" w14:textId="17F173C0" w:rsidR="0062591C" w:rsidRPr="0062591C" w:rsidRDefault="0062591C" w:rsidP="00716636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Therefore: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LA=2</m:t>
              </m:r>
              <m:r>
                <w:rPr>
                  <w:rFonts w:ascii="Cambria Math" w:hAnsi="Cambria Math" w:cs="Arial"/>
                </w:rPr>
                <m:t>h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l+w</m:t>
                  </m:r>
                </m:e>
              </m:d>
            </m:e>
          </m:borderBox>
        </m:oMath>
      </m:oMathPara>
    </w:p>
    <w:p w14:paraId="7280AF4E" w14:textId="135FA8F5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530D284C" wp14:editId="2B37B676">
            <wp:extent cx="5715000" cy="5288280"/>
            <wp:effectExtent l="0" t="0" r="0" b="7620"/>
            <wp:docPr id="14227583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3BF8" w14:textId="0B2DE676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3ACFDE7A" wp14:editId="64F44CA9">
            <wp:extent cx="5715000" cy="4076700"/>
            <wp:effectExtent l="0" t="0" r="0" b="0"/>
            <wp:docPr id="83726815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8405" w14:textId="667FABC4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5396B341" wp14:editId="65CF8DCC">
            <wp:extent cx="5943600" cy="3820795"/>
            <wp:effectExtent l="0" t="0" r="0" b="8255"/>
            <wp:docPr id="200888722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8C99" w14:textId="58BC6FB9" w:rsidR="0062591C" w:rsidRPr="0062591C" w:rsidRDefault="0062591C" w:rsidP="00472735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lastRenderedPageBreak/>
        <w:t>The total surface area is: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SA=2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lw+lh+wh</m:t>
              </m:r>
            </m:e>
          </m:d>
        </m:oMath>
      </m:oMathPara>
    </w:p>
    <w:p w14:paraId="41531CF3" w14:textId="27BBF140" w:rsidR="0062591C" w:rsidRPr="0062591C" w:rsidRDefault="0062591C" w:rsidP="00472735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while: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LA=2lh+2wh</m:t>
          </m:r>
        </m:oMath>
      </m:oMathPara>
    </w:p>
    <w:p w14:paraId="570194CD" w14:textId="503063B6" w:rsidR="0062591C" w:rsidRPr="0062591C" w:rsidRDefault="0062591C" w:rsidP="00472735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difference is the two bases: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SA-LA=2lw</m:t>
          </m:r>
        </m:oMath>
      </m:oMathPara>
    </w:p>
    <w:p w14:paraId="72B65E7A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5767A2A6">
          <v:rect id="_x0000_i1028" style="width:0;height:1.5pt" o:hralign="center" o:hrstd="t" o:hr="t" fillcolor="#a0a0a0" stroked="f"/>
        </w:pict>
      </w:r>
    </w:p>
    <w:p w14:paraId="59535EA3" w14:textId="77777777" w:rsidR="0062591C" w:rsidRDefault="0062591C" w:rsidP="0062591C">
      <w:pPr>
        <w:pStyle w:val="Heading2"/>
      </w:pPr>
      <w:r w:rsidRPr="0062591C">
        <w:t>Lateral Area of a Cylinder</w:t>
      </w:r>
    </w:p>
    <w:p w14:paraId="7E00F659" w14:textId="05F7B686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6277D7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A cylinder has one curved lateral surface.</w:t>
      </w:r>
    </w:p>
    <w:p w14:paraId="56AD1345" w14:textId="12D78B52" w:rsidR="0062591C" w:rsidRPr="0062591C" w:rsidRDefault="0062591C" w:rsidP="006A163E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Its lateral area is: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LA=2πrh</m:t>
              </m:r>
            </m:e>
          </m:borderBox>
        </m:oMath>
      </m:oMathPara>
    </w:p>
    <w:p w14:paraId="48C929D0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where:</w:t>
      </w:r>
    </w:p>
    <w:p w14:paraId="6855F20B" w14:textId="77E1A76B" w:rsidR="0062591C" w:rsidRPr="0062591C" w:rsidRDefault="006A163E" w:rsidP="006A163E">
      <w:pPr>
        <w:numPr>
          <w:ilvl w:val="0"/>
          <w:numId w:val="12"/>
        </w:numPr>
        <w:rPr>
          <w:rFonts w:ascii="Roboto Mono" w:hAnsi="Roboto Mono" w:cs="Arial"/>
        </w:rPr>
      </w:pPr>
      <m:oMath>
        <m:r>
          <w:rPr>
            <w:rFonts w:ascii="Cambria Math" w:hAnsi="Cambria Math" w:cs="Arial"/>
          </w:rPr>
          <m:t>r</m:t>
        </m:r>
      </m:oMath>
      <w:r w:rsidR="0062591C" w:rsidRPr="0062591C">
        <w:rPr>
          <w:rFonts w:ascii="Roboto Mono" w:hAnsi="Roboto Mono" w:cs="Arial"/>
        </w:rPr>
        <w:t xml:space="preserve"> = radius of the circular base</w:t>
      </w:r>
    </w:p>
    <w:p w14:paraId="443375E6" w14:textId="33F09E5B" w:rsidR="0062591C" w:rsidRPr="0062591C" w:rsidRDefault="006A163E" w:rsidP="0062591C">
      <w:pPr>
        <w:numPr>
          <w:ilvl w:val="0"/>
          <w:numId w:val="12"/>
        </w:numPr>
        <w:rPr>
          <w:rFonts w:ascii="Roboto Mono" w:hAnsi="Roboto Mono" w:cs="Arial"/>
        </w:rPr>
      </w:pPr>
      <m:oMath>
        <m:r>
          <w:rPr>
            <w:rFonts w:ascii="Cambria Math" w:hAnsi="Cambria Math" w:cs="Arial"/>
          </w:rPr>
          <m:t>h</m:t>
        </m:r>
      </m:oMath>
      <w:r w:rsidR="0062591C" w:rsidRPr="0062591C">
        <w:rPr>
          <w:rFonts w:ascii="Roboto Mono" w:hAnsi="Roboto Mono" w:cs="Arial"/>
        </w:rPr>
        <w:t xml:space="preserve"> = perpendicular height</w:t>
      </w:r>
    </w:p>
    <w:p w14:paraId="053ED399" w14:textId="793AD59D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3DD79292" wp14:editId="44CCA09F">
            <wp:extent cx="5715000" cy="4267200"/>
            <wp:effectExtent l="0" t="0" r="0" b="0"/>
            <wp:docPr id="85109574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83C4B" w14:textId="1AF99022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121EC3D5" wp14:editId="2FD50A51">
            <wp:extent cx="5943600" cy="3241675"/>
            <wp:effectExtent l="0" t="0" r="0" b="0"/>
            <wp:docPr id="102535142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ED6D" w14:textId="36EEBD96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414B7F39" wp14:editId="3C30CB29">
            <wp:extent cx="5532120" cy="4084320"/>
            <wp:effectExtent l="0" t="0" r="0" b="0"/>
            <wp:docPr id="135555215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42D1" w14:textId="13D3D81C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085C7412" wp14:editId="5BDBA19D">
            <wp:extent cx="4602480" cy="3733800"/>
            <wp:effectExtent l="0" t="0" r="7620" b="0"/>
            <wp:docPr id="13739387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2C10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lastRenderedPageBreak/>
        <w:t>This can be understood by imagining the curved surface being unwrapped into a rectangle:</w:t>
      </w:r>
    </w:p>
    <w:p w14:paraId="07111704" w14:textId="3496E047" w:rsidR="0062591C" w:rsidRPr="0062591C" w:rsidRDefault="0062591C" w:rsidP="0062591C">
      <w:pPr>
        <w:numPr>
          <w:ilvl w:val="0"/>
          <w:numId w:val="13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Rectangle width = circumference </w:t>
      </w:r>
      <m:oMath>
        <m:r>
          <w:rPr>
            <w:rFonts w:ascii="Cambria Math" w:hAnsi="Cambria Math" w:cs="Arial"/>
          </w:rPr>
          <m:t>2πr</m:t>
        </m:r>
      </m:oMath>
    </w:p>
    <w:p w14:paraId="35ACA695" w14:textId="75420882" w:rsidR="0062591C" w:rsidRPr="0062591C" w:rsidRDefault="0062591C" w:rsidP="0062591C">
      <w:pPr>
        <w:numPr>
          <w:ilvl w:val="0"/>
          <w:numId w:val="13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Rectangle height = </w:t>
      </w:r>
      <m:oMath>
        <m:r>
          <w:rPr>
            <w:rFonts w:ascii="Cambria Math" w:hAnsi="Cambria Math" w:cs="Arial"/>
          </w:rPr>
          <m:t>h</m:t>
        </m:r>
      </m:oMath>
    </w:p>
    <w:p w14:paraId="1B8ACF9A" w14:textId="271F688F" w:rsidR="0062591C" w:rsidRPr="0062591C" w:rsidRDefault="0062591C" w:rsidP="00B0332F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Therefore: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LA=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2πr</m:t>
              </m:r>
            </m:e>
          </m:d>
          <m:r>
            <w:rPr>
              <w:rFonts w:ascii="Cambria Math" w:hAnsi="Cambria Math" w:cs="Arial"/>
            </w:rPr>
            <m:t>h</m:t>
          </m:r>
          <m:r>
            <m:rPr>
              <m:sty m:val="p"/>
            </m:rPr>
            <w:rPr>
              <w:rFonts w:ascii="Roboto Mono" w:hAnsi="Roboto Mono" w:cs="Arial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LA=2πrh</m:t>
              </m:r>
            </m:e>
          </m:borderBox>
        </m:oMath>
      </m:oMathPara>
    </w:p>
    <w:p w14:paraId="54198006" w14:textId="17BED7D5" w:rsidR="0062591C" w:rsidRPr="0062591C" w:rsidRDefault="0062591C" w:rsidP="00B0332F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total surface area is: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SA=2π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+2πrh</m:t>
          </m:r>
        </m:oMath>
      </m:oMathPara>
    </w:p>
    <w:p w14:paraId="71514BB4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5DDD7928">
          <v:rect id="_x0000_i1029" style="width:0;height:1.5pt" o:hralign="center" o:hrstd="t" o:hr="t" fillcolor="#a0a0a0" stroked="f"/>
        </w:pict>
      </w:r>
    </w:p>
    <w:p w14:paraId="56D23D50" w14:textId="77777777" w:rsidR="0062591C" w:rsidRDefault="0062591C" w:rsidP="0062591C">
      <w:pPr>
        <w:pStyle w:val="Heading2"/>
      </w:pPr>
      <w:r w:rsidRPr="0062591C">
        <w:t>Lateral Area of a Pyramid</w:t>
      </w:r>
    </w:p>
    <w:p w14:paraId="689B4E60" w14:textId="291AB6FB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A8708E4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For a regular pyramid, the lateral surface consists of triangular faces.</w:t>
      </w:r>
    </w:p>
    <w:p w14:paraId="361BA720" w14:textId="0E11E60D" w:rsidR="0062591C" w:rsidRPr="0062591C" w:rsidRDefault="0062591C" w:rsidP="00291DF9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lateral area is: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</w:rPr>
                <m:t>Pl</m:t>
              </m:r>
            </m:e>
          </m:borderBox>
        </m:oMath>
      </m:oMathPara>
    </w:p>
    <w:p w14:paraId="5DE74B71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where:</w:t>
      </w:r>
    </w:p>
    <w:p w14:paraId="0D461F92" w14:textId="75EA4337" w:rsidR="0062591C" w:rsidRPr="0062591C" w:rsidRDefault="00DD08D8" w:rsidP="0062591C">
      <w:pPr>
        <w:numPr>
          <w:ilvl w:val="0"/>
          <w:numId w:val="14"/>
        </w:numPr>
        <w:rPr>
          <w:rFonts w:ascii="Roboto Mono" w:hAnsi="Roboto Mono" w:cs="Arial"/>
        </w:rPr>
      </w:pPr>
      <m:oMath>
        <m:r>
          <w:rPr>
            <w:rFonts w:ascii="Cambria Math" w:hAnsi="Cambria Math" w:cs="Arial"/>
          </w:rPr>
          <m:t>P</m:t>
        </m:r>
      </m:oMath>
      <w:r w:rsidR="0062591C" w:rsidRPr="0062591C">
        <w:rPr>
          <w:rFonts w:ascii="Roboto Mono" w:hAnsi="Roboto Mono" w:cs="Arial"/>
        </w:rPr>
        <w:t xml:space="preserve"> = perimeter of the base</w:t>
      </w:r>
    </w:p>
    <w:p w14:paraId="5635DEA2" w14:textId="79FC5B3D" w:rsidR="0062591C" w:rsidRPr="0062591C" w:rsidRDefault="00DD08D8" w:rsidP="0062591C">
      <w:pPr>
        <w:numPr>
          <w:ilvl w:val="0"/>
          <w:numId w:val="14"/>
        </w:numPr>
        <w:rPr>
          <w:rFonts w:ascii="Roboto Mono" w:hAnsi="Roboto Mono" w:cs="Arial"/>
        </w:rPr>
      </w:pPr>
      <m:oMath>
        <m:r>
          <w:rPr>
            <w:rFonts w:ascii="Cambria Math" w:hAnsi="Cambria Math" w:cs="Arial"/>
          </w:rPr>
          <m:t>l</m:t>
        </m:r>
      </m:oMath>
      <w:r w:rsidR="0062591C" w:rsidRPr="0062591C">
        <w:rPr>
          <w:rFonts w:ascii="Roboto Mono" w:hAnsi="Roboto Mono" w:cs="Arial"/>
        </w:rPr>
        <w:t xml:space="preserve"> = slant height</w:t>
      </w:r>
    </w:p>
    <w:p w14:paraId="6BAAC856" w14:textId="5F179BEA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147DCA3A" wp14:editId="43B703BF">
            <wp:extent cx="5943600" cy="6391910"/>
            <wp:effectExtent l="0" t="0" r="0" b="8890"/>
            <wp:docPr id="1310497849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8321" w14:textId="337E28DF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38C3CC9E" wp14:editId="3E007B12">
            <wp:extent cx="5943600" cy="4674235"/>
            <wp:effectExtent l="0" t="0" r="0" b="0"/>
            <wp:docPr id="165057677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5471" w14:textId="44FC265A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4A8D900E" wp14:editId="1AC6501D">
            <wp:extent cx="5943600" cy="3194685"/>
            <wp:effectExtent l="0" t="0" r="0" b="5715"/>
            <wp:docPr id="129757154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4985" w14:textId="55A315D1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33DC4DF1" wp14:editId="03D9CD3B">
            <wp:extent cx="4389120" cy="4236720"/>
            <wp:effectExtent l="0" t="0" r="0" b="0"/>
            <wp:docPr id="712395229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3E53" w14:textId="77777777" w:rsidR="0062591C" w:rsidRPr="0062591C" w:rsidRDefault="0062591C" w:rsidP="0062591C">
      <w:pPr>
        <w:rPr>
          <w:rFonts w:ascii="Roboto Mono" w:hAnsi="Roboto Mono" w:cs="Arial"/>
          <w:b/>
          <w:bCs/>
        </w:rPr>
      </w:pPr>
      <w:r w:rsidRPr="0062591C">
        <w:rPr>
          <w:rFonts w:ascii="Roboto Mono" w:hAnsi="Roboto Mono" w:cs="Arial"/>
          <w:b/>
          <w:bCs/>
        </w:rPr>
        <w:t>Important</w:t>
      </w:r>
    </w:p>
    <w:p w14:paraId="4AADC2EE" w14:textId="6B28E8A8" w:rsidR="0062591C" w:rsidRPr="0062591C" w:rsidRDefault="0062591C" w:rsidP="00DD6A54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The </w:t>
      </w:r>
      <m:oMath>
        <m:r>
          <w:rPr>
            <w:rFonts w:ascii="Cambria Math" w:hAnsi="Cambria Math" w:cs="Arial"/>
          </w:rPr>
          <m:t>l</m:t>
        </m:r>
      </m:oMath>
      <w:r w:rsidR="00DD6A54">
        <w:rPr>
          <w:rFonts w:ascii="Roboto Mono" w:eastAsiaTheme="minorEastAsia" w:hAnsi="Roboto Mono" w:cs="Arial"/>
        </w:rPr>
        <w:t xml:space="preserve"> </w:t>
      </w:r>
      <w:r w:rsidRPr="0062591C">
        <w:rPr>
          <w:rFonts w:ascii="Roboto Mono" w:hAnsi="Roboto Mono" w:cs="Arial"/>
        </w:rPr>
        <w:t xml:space="preserve">in this formula is the </w:t>
      </w:r>
      <w:r w:rsidRPr="0062591C">
        <w:rPr>
          <w:rFonts w:ascii="Roboto Mono" w:hAnsi="Roboto Mono" w:cs="Arial"/>
          <w:b/>
          <w:bCs/>
        </w:rPr>
        <w:t>slant height</w:t>
      </w:r>
      <w:r w:rsidRPr="0062591C">
        <w:rPr>
          <w:rFonts w:ascii="Roboto Mono" w:hAnsi="Roboto Mono" w:cs="Arial"/>
        </w:rPr>
        <w:t>, not the perpendicular height of the pyramid.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 w:cs="Arial"/>
                </w:rPr>
                <m:t>Slant Height</m:t>
              </m:r>
              <m:r>
                <w:rPr>
                  <w:rFonts w:ascii="Cambria Math" w:hAnsi="Cambria Math" w:cs="Arial"/>
                </w:rPr>
                <m:t>≠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Perpendicular Height</m:t>
              </m:r>
            </m:e>
          </m:borderBox>
          <m:r>
            <m:rPr>
              <m:sty m:val="p"/>
            </m:rPr>
            <w:rPr>
              <w:rFonts w:ascii="Roboto Mono" w:hAnsi="Roboto Mono" w:cs="Arial"/>
            </w:rPr>
            <w:br/>
          </m:r>
        </m:oMath>
      </m:oMathPara>
    </w:p>
    <w:p w14:paraId="071BF53D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25A6DCC3">
          <v:rect id="_x0000_i1030" style="width:0;height:1.5pt" o:hralign="center" o:hrstd="t" o:hr="t" fillcolor="#a0a0a0" stroked="f"/>
        </w:pict>
      </w:r>
    </w:p>
    <w:p w14:paraId="569BD14B" w14:textId="77777777" w:rsidR="0062591C" w:rsidRDefault="0062591C" w:rsidP="0062591C">
      <w:pPr>
        <w:pStyle w:val="Heading2"/>
      </w:pPr>
      <w:r w:rsidRPr="0062591C">
        <w:t>Lateral Area of a Cone</w:t>
      </w:r>
    </w:p>
    <w:p w14:paraId="1516D77A" w14:textId="28551DB1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2B90390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A cone has one curved lateral surface.</w:t>
      </w:r>
    </w:p>
    <w:p w14:paraId="379A1AEA" w14:textId="034114D1" w:rsidR="0062591C" w:rsidRPr="0062591C" w:rsidRDefault="0062591C" w:rsidP="00DD6A54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For a right circular cone: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LA=πrl</m:t>
              </m:r>
            </m:e>
          </m:borderBox>
        </m:oMath>
      </m:oMathPara>
    </w:p>
    <w:p w14:paraId="2E074EC3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where:</w:t>
      </w:r>
    </w:p>
    <w:p w14:paraId="69655AD1" w14:textId="48580B68" w:rsidR="0062591C" w:rsidRPr="0062591C" w:rsidRDefault="00DD6A54" w:rsidP="0062591C">
      <w:pPr>
        <w:numPr>
          <w:ilvl w:val="0"/>
          <w:numId w:val="15"/>
        </w:numPr>
        <w:rPr>
          <w:rFonts w:ascii="Roboto Mono" w:hAnsi="Roboto Mono" w:cs="Arial"/>
        </w:rPr>
      </w:pPr>
      <m:oMath>
        <m:r>
          <w:rPr>
            <w:rFonts w:ascii="Cambria Math" w:hAnsi="Cambria Math" w:cs="Arial"/>
          </w:rPr>
          <w:lastRenderedPageBreak/>
          <m:t>r</m:t>
        </m:r>
      </m:oMath>
      <w:r w:rsidR="0062591C" w:rsidRPr="0062591C">
        <w:rPr>
          <w:rFonts w:ascii="Roboto Mono" w:hAnsi="Roboto Mono" w:cs="Arial"/>
        </w:rPr>
        <w:t xml:space="preserve"> = radius of the base</w:t>
      </w:r>
    </w:p>
    <w:p w14:paraId="7059E4CE" w14:textId="58E6A5CA" w:rsidR="0062591C" w:rsidRPr="0062591C" w:rsidRDefault="00DD6A54" w:rsidP="0062591C">
      <w:pPr>
        <w:numPr>
          <w:ilvl w:val="0"/>
          <w:numId w:val="15"/>
        </w:numPr>
        <w:rPr>
          <w:rFonts w:ascii="Roboto Mono" w:hAnsi="Roboto Mono" w:cs="Arial"/>
        </w:rPr>
      </w:pPr>
      <m:oMath>
        <m:r>
          <w:rPr>
            <w:rFonts w:ascii="Cambria Math" w:hAnsi="Cambria Math" w:cs="Arial"/>
          </w:rPr>
          <m:t>l</m:t>
        </m:r>
      </m:oMath>
      <w:r w:rsidR="0062591C" w:rsidRPr="0062591C">
        <w:rPr>
          <w:rFonts w:ascii="Roboto Mono" w:hAnsi="Roboto Mono" w:cs="Arial"/>
        </w:rPr>
        <w:t xml:space="preserve"> = slant height</w:t>
      </w:r>
    </w:p>
    <w:p w14:paraId="43ABADB8" w14:textId="6AAFFFBA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0D6FDFE3" wp14:editId="2952DB33">
            <wp:extent cx="5943600" cy="3424555"/>
            <wp:effectExtent l="0" t="0" r="0" b="4445"/>
            <wp:docPr id="2091396902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417D" w14:textId="41AE67D1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17ECC00A" wp14:editId="3CF5EDBE">
            <wp:extent cx="5943600" cy="4457700"/>
            <wp:effectExtent l="0" t="0" r="0" b="0"/>
            <wp:docPr id="50185851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237C" w14:textId="0C254562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708FF86D" wp14:editId="4154560A">
            <wp:extent cx="5943600" cy="3962400"/>
            <wp:effectExtent l="0" t="0" r="0" b="0"/>
            <wp:docPr id="29640148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B4C66" w14:textId="66A6598D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5E3A61A9" wp14:editId="1118273F">
            <wp:extent cx="4572000" cy="4762500"/>
            <wp:effectExtent l="0" t="0" r="0" b="0"/>
            <wp:docPr id="1381638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C4BC" w14:textId="2EC40202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00C1782D" wp14:editId="79F107C5">
            <wp:extent cx="4762500" cy="3573780"/>
            <wp:effectExtent l="0" t="0" r="0" b="7620"/>
            <wp:docPr id="193154450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5EDA" w14:textId="67D33AD9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192BF96B" wp14:editId="3E403C41">
            <wp:extent cx="5943600" cy="2585720"/>
            <wp:effectExtent l="0" t="0" r="0" b="5080"/>
            <wp:docPr id="39460188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97A7" w14:textId="4A9C2CFF" w:rsidR="0062591C" w:rsidRPr="0062591C" w:rsidRDefault="0062591C" w:rsidP="00DD6A54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total surface area is: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SA=π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+πrl</m:t>
          </m:r>
        </m:oMath>
      </m:oMathPara>
    </w:p>
    <w:p w14:paraId="3E8E6548" w14:textId="00F40CCD" w:rsidR="0062591C" w:rsidRPr="0062591C" w:rsidRDefault="0062591C" w:rsidP="00DD6A54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Therefore: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SA=LA+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Base Area</m:t>
              </m:r>
            </m:e>
          </m:borderBox>
        </m:oMath>
      </m:oMathPara>
    </w:p>
    <w:p w14:paraId="77D062EE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470C31A6">
          <v:rect id="_x0000_i1031" style="width:0;height:1.5pt" o:hralign="center" o:hrstd="t" o:hr="t" fillcolor="#a0a0a0" stroked="f"/>
        </w:pict>
      </w:r>
    </w:p>
    <w:p w14:paraId="10703442" w14:textId="77777777" w:rsidR="0062591C" w:rsidRDefault="0062591C" w:rsidP="0062591C">
      <w:pPr>
        <w:pStyle w:val="Heading2"/>
      </w:pPr>
      <w:r w:rsidRPr="0062591C">
        <w:lastRenderedPageBreak/>
        <w:t>Lateral Area of a Sphere</w:t>
      </w:r>
    </w:p>
    <w:p w14:paraId="46C14E1F" w14:textId="00DEE8F6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B917BC1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A sphere does </w:t>
      </w:r>
      <w:r w:rsidRPr="0062591C">
        <w:rPr>
          <w:rFonts w:ascii="Roboto Mono" w:hAnsi="Roboto Mono" w:cs="Arial"/>
          <w:b/>
          <w:bCs/>
        </w:rPr>
        <w:t>not normally have a lateral area</w:t>
      </w:r>
      <w:r w:rsidRPr="0062591C">
        <w:rPr>
          <w:rFonts w:ascii="Roboto Mono" w:hAnsi="Roboto Mono" w:cs="Arial"/>
        </w:rPr>
        <w:t xml:space="preserve"> because it has no distinct base and side surfaces.</w:t>
      </w:r>
    </w:p>
    <w:p w14:paraId="1BD8C684" w14:textId="3E4E6207" w:rsidR="0062591C" w:rsidRPr="0062591C" w:rsidRDefault="0062591C" w:rsidP="00C83CE7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For a sphere, we normally refer to its </w:t>
      </w:r>
      <w:r w:rsidRPr="0062591C">
        <w:rPr>
          <w:rFonts w:ascii="Roboto Mono" w:hAnsi="Roboto Mono" w:cs="Arial"/>
          <w:b/>
          <w:bCs/>
        </w:rPr>
        <w:t>surface area</w:t>
      </w:r>
      <w:r w:rsidRPr="0062591C">
        <w:rPr>
          <w:rFonts w:ascii="Roboto Mono" w:hAnsi="Roboto Mono" w:cs="Arial"/>
        </w:rPr>
        <w:t>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SA=4π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borderBox>
        </m:oMath>
      </m:oMathPara>
    </w:p>
    <w:p w14:paraId="664485AD" w14:textId="795C2F55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drawing>
          <wp:inline distT="0" distB="0" distL="0" distR="0" wp14:anchorId="39D97FFD" wp14:editId="6C043B19">
            <wp:extent cx="5715000" cy="3665220"/>
            <wp:effectExtent l="0" t="0" r="0" b="0"/>
            <wp:docPr id="143537750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21E0" w14:textId="2A92A0C6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680FE46D" wp14:editId="2BA66C39">
            <wp:extent cx="5943600" cy="4564380"/>
            <wp:effectExtent l="0" t="0" r="0" b="7620"/>
            <wp:docPr id="82079890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7B05" w14:textId="33004476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44BB096E" wp14:editId="4BD4D019">
            <wp:extent cx="5943600" cy="4457700"/>
            <wp:effectExtent l="0" t="0" r="0" b="0"/>
            <wp:docPr id="684684051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5758" w14:textId="5D9B3423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5665A703" wp14:editId="6AEE1CD4">
            <wp:extent cx="5943600" cy="4457700"/>
            <wp:effectExtent l="0" t="0" r="0" b="0"/>
            <wp:docPr id="102604996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B359" w14:textId="085D376E" w:rsidR="0062591C" w:rsidRPr="0062591C" w:rsidRDefault="0062591C" w:rsidP="00233448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Thus: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 w:cs="Arial"/>
                </w:rPr>
                <m:t>Sphere: Surface Area, not Lateral Area</m:t>
              </m:r>
            </m:e>
          </m:borderBox>
        </m:oMath>
      </m:oMathPara>
    </w:p>
    <w:p w14:paraId="74784E9F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14C50711">
          <v:rect id="_x0000_i1032" style="width:0;height:1.5pt" o:hralign="center" o:hrstd="t" o:hr="t" fillcolor="#a0a0a0" stroked="f"/>
        </w:pict>
      </w:r>
    </w:p>
    <w:p w14:paraId="466D1C2D" w14:textId="77777777" w:rsidR="0062591C" w:rsidRDefault="0062591C" w:rsidP="0062591C">
      <w:pPr>
        <w:pStyle w:val="Heading2"/>
      </w:pPr>
      <w:r w:rsidRPr="0062591C">
        <w:t>Lateral Area and Nets</w:t>
      </w:r>
    </w:p>
    <w:p w14:paraId="59586D93" w14:textId="3070887B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2DED245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A geometric </w:t>
      </w:r>
      <w:r w:rsidRPr="0062591C">
        <w:rPr>
          <w:rFonts w:ascii="Roboto Mono" w:hAnsi="Roboto Mono" w:cs="Arial"/>
          <w:b/>
          <w:bCs/>
        </w:rPr>
        <w:t>net</w:t>
      </w:r>
      <w:r w:rsidRPr="0062591C">
        <w:rPr>
          <w:rFonts w:ascii="Roboto Mono" w:hAnsi="Roboto Mono" w:cs="Arial"/>
        </w:rPr>
        <w:t xml:space="preserve"> can make lateral area particularly easy to understand.</w:t>
      </w:r>
    </w:p>
    <w:p w14:paraId="19359ECC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When a solid is unfolded:</w:t>
      </w:r>
    </w:p>
    <w:p w14:paraId="3919CA02" w14:textId="77777777" w:rsidR="0062591C" w:rsidRPr="0062591C" w:rsidRDefault="0062591C" w:rsidP="0062591C">
      <w:pPr>
        <w:numPr>
          <w:ilvl w:val="0"/>
          <w:numId w:val="16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base or bases appear as separate base shapes.</w:t>
      </w:r>
    </w:p>
    <w:p w14:paraId="2D6776A9" w14:textId="77777777" w:rsidR="0062591C" w:rsidRPr="0062591C" w:rsidRDefault="0062591C" w:rsidP="0062591C">
      <w:pPr>
        <w:numPr>
          <w:ilvl w:val="0"/>
          <w:numId w:val="16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remaining faces form the lateral surfaces.</w:t>
      </w:r>
    </w:p>
    <w:p w14:paraId="753FF341" w14:textId="0050644D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65ACDD02" wp14:editId="521EBD48">
            <wp:extent cx="3741420" cy="4846320"/>
            <wp:effectExtent l="0" t="0" r="0" b="0"/>
            <wp:docPr id="10939088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F7DB" w14:textId="4F01D2F0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33A77AA8" wp14:editId="004415B8">
            <wp:extent cx="5463540" cy="4800600"/>
            <wp:effectExtent l="0" t="0" r="3810" b="0"/>
            <wp:docPr id="1380976372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4E1E" w14:textId="36AD1B0D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3B194C35" wp14:editId="002F6E74">
            <wp:extent cx="5715000" cy="6286500"/>
            <wp:effectExtent l="0" t="0" r="0" b="0"/>
            <wp:docPr id="55581543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D2A1" w14:textId="19025A99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548D6A8A" wp14:editId="05EE10AC">
            <wp:extent cx="4648200" cy="4267200"/>
            <wp:effectExtent l="0" t="0" r="0" b="0"/>
            <wp:docPr id="150038264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3C62" w14:textId="263CA096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503D0F71" wp14:editId="6719FC3A">
            <wp:extent cx="5943600" cy="5650865"/>
            <wp:effectExtent l="0" t="0" r="0" b="6985"/>
            <wp:docPr id="203595754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69E5" w14:textId="49F2F4E9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noProof/>
        </w:rPr>
        <w:lastRenderedPageBreak/>
        <w:drawing>
          <wp:inline distT="0" distB="0" distL="0" distR="0" wp14:anchorId="51863DB0" wp14:editId="3653DA85">
            <wp:extent cx="5943600" cy="3107055"/>
            <wp:effectExtent l="0" t="0" r="0" b="0"/>
            <wp:docPr id="885869954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FBC0" w14:textId="1CE25637" w:rsidR="0062591C" w:rsidRPr="0062591C" w:rsidRDefault="0062591C" w:rsidP="003D1C9B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 sum of the lateral faces gives: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</m:t>
              </m:r>
            </m:e>
          </m:borderBox>
        </m:oMath>
      </m:oMathPara>
    </w:p>
    <w:p w14:paraId="62B2B62A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25F96866">
          <v:rect id="_x0000_i1033" style="width:0;height:1.5pt" o:hralign="center" o:hrstd="t" o:hr="t" fillcolor="#a0a0a0" stroked="f"/>
        </w:pict>
      </w:r>
    </w:p>
    <w:p w14:paraId="7D0349B0" w14:textId="77777777" w:rsidR="0062591C" w:rsidRDefault="0062591C" w:rsidP="0062591C">
      <w:pPr>
        <w:pStyle w:val="Heading2"/>
      </w:pPr>
      <w:r w:rsidRPr="0062591C">
        <w:t>Lateral Area vs. Base Area</w:t>
      </w:r>
    </w:p>
    <w:p w14:paraId="7C489D2D" w14:textId="08C2B7D2" w:rsidR="0062591C" w:rsidRDefault="0062591C" w:rsidP="006259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8D22DE7" w14:textId="75ADC724" w:rsidR="0004465F" w:rsidRPr="0062591C" w:rsidRDefault="0004465F" w:rsidP="0062591C">
      <w:r>
        <w:rPr>
          <w:noProof/>
        </w:rPr>
        <w:drawing>
          <wp:inline distT="0" distB="0" distL="0" distR="0" wp14:anchorId="1738D10B" wp14:editId="3D0E0795">
            <wp:extent cx="5943600" cy="2259965"/>
            <wp:effectExtent l="0" t="0" r="0" b="6985"/>
            <wp:docPr id="175680918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2509"/>
        <w:gridCol w:w="2236"/>
      </w:tblGrid>
      <w:tr w:rsidR="0062591C" w:rsidRPr="0062591C" w14:paraId="6B741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EDC61" w14:textId="77777777" w:rsidR="0062591C" w:rsidRPr="0062591C" w:rsidRDefault="0062591C" w:rsidP="0062591C">
            <w:pPr>
              <w:rPr>
                <w:rFonts w:ascii="Roboto Mono" w:hAnsi="Roboto Mono" w:cs="Arial"/>
                <w:b/>
                <w:bCs/>
              </w:rPr>
            </w:pPr>
            <w:r w:rsidRPr="0062591C">
              <w:rPr>
                <w:rFonts w:ascii="Roboto Mono" w:hAnsi="Roboto Mono" w:cs="Arial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AC91708" w14:textId="77777777" w:rsidR="0062591C" w:rsidRPr="0062591C" w:rsidRDefault="0062591C" w:rsidP="0062591C">
            <w:pPr>
              <w:rPr>
                <w:rFonts w:ascii="Roboto Mono" w:hAnsi="Roboto Mono" w:cs="Arial"/>
                <w:b/>
                <w:bCs/>
              </w:rPr>
            </w:pPr>
            <w:r w:rsidRPr="0062591C">
              <w:rPr>
                <w:rFonts w:ascii="Roboto Mono" w:hAnsi="Roboto Mono" w:cs="Arial"/>
                <w:b/>
                <w:bCs/>
              </w:rPr>
              <w:t>Lateral Area</w:t>
            </w:r>
          </w:p>
        </w:tc>
        <w:tc>
          <w:tcPr>
            <w:tcW w:w="0" w:type="auto"/>
            <w:vAlign w:val="center"/>
            <w:hideMark/>
          </w:tcPr>
          <w:p w14:paraId="6F8564AC" w14:textId="77777777" w:rsidR="0062591C" w:rsidRPr="0062591C" w:rsidRDefault="0062591C" w:rsidP="0062591C">
            <w:pPr>
              <w:rPr>
                <w:rFonts w:ascii="Roboto Mono" w:hAnsi="Roboto Mono" w:cs="Arial"/>
                <w:b/>
                <w:bCs/>
              </w:rPr>
            </w:pPr>
            <w:r w:rsidRPr="0062591C">
              <w:rPr>
                <w:rFonts w:ascii="Roboto Mono" w:hAnsi="Roboto Mono" w:cs="Arial"/>
                <w:b/>
                <w:bCs/>
              </w:rPr>
              <w:t>Base Area</w:t>
            </w:r>
          </w:p>
        </w:tc>
      </w:tr>
      <w:tr w:rsidR="0062591C" w:rsidRPr="0062591C" w14:paraId="5FA73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879E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A7A9E86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Side surfaces</w:t>
            </w:r>
          </w:p>
        </w:tc>
        <w:tc>
          <w:tcPr>
            <w:tcW w:w="0" w:type="auto"/>
            <w:vAlign w:val="center"/>
            <w:hideMark/>
          </w:tcPr>
          <w:p w14:paraId="7D206A9F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Base surface(s)</w:t>
            </w:r>
          </w:p>
        </w:tc>
      </w:tr>
      <w:tr w:rsidR="0062591C" w:rsidRPr="0062591C" w14:paraId="1AE5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201F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3C6915E3" w14:textId="517C94CA" w:rsidR="0062591C" w:rsidRPr="0083610A" w:rsidRDefault="00000000" w:rsidP="0062591C">
            <w:pPr>
              <w:rPr>
                <w:rFonts w:ascii="Roboto Mono" w:hAnsi="Roboto Mono" w:cs="Arial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796A07" w14:textId="48499C62" w:rsidR="0062591C" w:rsidRPr="0083610A" w:rsidRDefault="00000000" w:rsidP="0062591C">
            <w:pPr>
              <w:rPr>
                <w:rFonts w:ascii="Roboto Mono" w:hAnsi="Roboto Mono" w:cs="Arial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oMath>
            </m:oMathPara>
          </w:p>
        </w:tc>
      </w:tr>
      <w:tr w:rsidR="0062591C" w:rsidRPr="0062591C" w14:paraId="38E5D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9E2A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Included in total surface area</w:t>
            </w:r>
          </w:p>
        </w:tc>
        <w:tc>
          <w:tcPr>
            <w:tcW w:w="0" w:type="auto"/>
            <w:vAlign w:val="center"/>
            <w:hideMark/>
          </w:tcPr>
          <w:p w14:paraId="6EA2AE89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0EB294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Yes</w:t>
            </w:r>
          </w:p>
        </w:tc>
      </w:tr>
      <w:tr w:rsidR="0062591C" w:rsidRPr="0062591C" w14:paraId="2DF8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8AF1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Example: cylinder</w:t>
            </w:r>
          </w:p>
        </w:tc>
        <w:tc>
          <w:tcPr>
            <w:tcW w:w="0" w:type="auto"/>
            <w:vAlign w:val="center"/>
            <w:hideMark/>
          </w:tcPr>
          <w:p w14:paraId="4E162467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Curved side</w:t>
            </w:r>
          </w:p>
        </w:tc>
        <w:tc>
          <w:tcPr>
            <w:tcW w:w="0" w:type="auto"/>
            <w:vAlign w:val="center"/>
            <w:hideMark/>
          </w:tcPr>
          <w:p w14:paraId="427F6FFD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Circular base</w:t>
            </w:r>
          </w:p>
        </w:tc>
      </w:tr>
      <w:tr w:rsidR="0062591C" w:rsidRPr="0062591C" w14:paraId="4E7B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E85D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Example: prism</w:t>
            </w:r>
          </w:p>
        </w:tc>
        <w:tc>
          <w:tcPr>
            <w:tcW w:w="0" w:type="auto"/>
            <w:vAlign w:val="center"/>
            <w:hideMark/>
          </w:tcPr>
          <w:p w14:paraId="5171F094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Rectangular sides</w:t>
            </w:r>
          </w:p>
        </w:tc>
        <w:tc>
          <w:tcPr>
            <w:tcW w:w="0" w:type="auto"/>
            <w:vAlign w:val="center"/>
            <w:hideMark/>
          </w:tcPr>
          <w:p w14:paraId="1B2751D5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Polygonal bases</w:t>
            </w:r>
          </w:p>
        </w:tc>
      </w:tr>
      <w:tr w:rsidR="0062591C" w:rsidRPr="0062591C" w14:paraId="6FA9B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6A4E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Example: pyramid</w:t>
            </w:r>
          </w:p>
        </w:tc>
        <w:tc>
          <w:tcPr>
            <w:tcW w:w="0" w:type="auto"/>
            <w:vAlign w:val="center"/>
            <w:hideMark/>
          </w:tcPr>
          <w:p w14:paraId="1C791099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Triangular sides</w:t>
            </w:r>
          </w:p>
        </w:tc>
        <w:tc>
          <w:tcPr>
            <w:tcW w:w="0" w:type="auto"/>
            <w:vAlign w:val="center"/>
            <w:hideMark/>
          </w:tcPr>
          <w:p w14:paraId="6B7E8463" w14:textId="77777777" w:rsidR="0062591C" w:rsidRPr="0062591C" w:rsidRDefault="0062591C" w:rsidP="0062591C">
            <w:pPr>
              <w:rPr>
                <w:rFonts w:ascii="Roboto Mono" w:hAnsi="Roboto Mono" w:cs="Arial"/>
              </w:rPr>
            </w:pPr>
            <w:r w:rsidRPr="0062591C">
              <w:rPr>
                <w:rFonts w:ascii="Roboto Mono" w:hAnsi="Roboto Mono" w:cs="Arial"/>
              </w:rPr>
              <w:t>Polygonal base</w:t>
            </w:r>
          </w:p>
        </w:tc>
      </w:tr>
    </w:tbl>
    <w:p w14:paraId="5DBB1C71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6C26D443">
          <v:rect id="_x0000_i1034" style="width:0;height:1.5pt" o:hralign="center" o:hrstd="t" o:hr="t" fillcolor="#a0a0a0" stroked="f"/>
        </w:pict>
      </w:r>
    </w:p>
    <w:p w14:paraId="6E3EFD47" w14:textId="77777777" w:rsidR="0062591C" w:rsidRDefault="0062591C" w:rsidP="0062591C">
      <w:pPr>
        <w:pStyle w:val="Heading2"/>
      </w:pPr>
      <w:r w:rsidRPr="0062591C">
        <w:t>Lateral Area vs. Volume</w:t>
      </w:r>
    </w:p>
    <w:p w14:paraId="68369696" w14:textId="113BDBED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879205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These measure completely different quantities.</w:t>
      </w:r>
    </w:p>
    <w:p w14:paraId="260EFA82" w14:textId="1F891710" w:rsidR="0062591C" w:rsidRPr="00717717" w:rsidRDefault="0062591C" w:rsidP="00717717">
      <w:pPr>
        <w:rPr>
          <w:rFonts w:ascii="Roboto Mono" w:hAnsi="Roboto Mono" w:cs="Arial"/>
          <w:b/>
          <w:bCs/>
        </w:rPr>
      </w:pPr>
      <w:r w:rsidRPr="0062591C">
        <w:rPr>
          <w:rFonts w:ascii="Roboto Mono" w:hAnsi="Roboto Mono" w:cs="Arial"/>
          <w:b/>
          <w:bCs/>
        </w:rPr>
        <w:t>Lateral Area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LA∼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borderBox>
        </m:oMath>
      </m:oMathPara>
    </w:p>
    <w:p w14:paraId="27AD116A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Measured in square units.</w:t>
      </w:r>
    </w:p>
    <w:p w14:paraId="4FD13BD2" w14:textId="23461E9E" w:rsidR="0062591C" w:rsidRPr="00717717" w:rsidRDefault="0062591C" w:rsidP="00717717">
      <w:pPr>
        <w:rPr>
          <w:rFonts w:ascii="Roboto Mono" w:hAnsi="Roboto Mono" w:cs="Arial"/>
          <w:b/>
          <w:bCs/>
        </w:rPr>
      </w:pPr>
      <w:r w:rsidRPr="0062591C">
        <w:rPr>
          <w:rFonts w:ascii="Roboto Mono" w:hAnsi="Roboto Mono" w:cs="Arial"/>
          <w:b/>
          <w:bCs/>
        </w:rPr>
        <w:t>Volume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V∼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e>
          </m:borderBox>
        </m:oMath>
      </m:oMathPara>
    </w:p>
    <w:p w14:paraId="28F0BC56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Measured in cubic units.</w:t>
      </w:r>
    </w:p>
    <w:p w14:paraId="647613C8" w14:textId="28BBFD43" w:rsidR="0062591C" w:rsidRPr="0062591C" w:rsidRDefault="0062591C" w:rsidP="00717717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For a cylinder: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LA=2πrh</m:t>
          </m:r>
        </m:oMath>
      </m:oMathPara>
    </w:p>
    <w:p w14:paraId="0F006A07" w14:textId="137DDD5E" w:rsidR="0062591C" w:rsidRPr="0062591C" w:rsidRDefault="0062591C" w:rsidP="00717717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while: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V=π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h</m:t>
          </m:r>
        </m:oMath>
      </m:oMathPara>
    </w:p>
    <w:p w14:paraId="2535AA96" w14:textId="6CA28D3F" w:rsidR="0062591C" w:rsidRPr="0062591C" w:rsidRDefault="0062591C" w:rsidP="009E3F44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Therefore: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 w:cs="Arial"/>
                </w:rPr>
                <m:t>Lateral Area</m:t>
              </m:r>
              <m:r>
                <w:rPr>
                  <w:rFonts w:ascii="Cambria Math" w:hAnsi="Cambria Math" w:cs="Arial"/>
                </w:rPr>
                <m:t>≠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Volume</m:t>
              </m:r>
            </m:e>
          </m:borderBox>
        </m:oMath>
      </m:oMathPara>
    </w:p>
    <w:p w14:paraId="16DDF909" w14:textId="77777777" w:rsidR="0062591C" w:rsidRP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28AA0BEC">
          <v:rect id="_x0000_i1035" style="width:0;height:1.5pt" o:hralign="center" o:hrstd="t" o:hr="t" fillcolor="#a0a0a0" stroked="f"/>
        </w:pict>
      </w:r>
    </w:p>
    <w:p w14:paraId="5CA79F1E" w14:textId="77777777" w:rsidR="0062591C" w:rsidRDefault="0062591C" w:rsidP="0062591C">
      <w:pPr>
        <w:pStyle w:val="Heading2"/>
      </w:pPr>
      <w:r w:rsidRPr="0062591C">
        <w:t>Lateral Area and Scaling</w:t>
      </w:r>
    </w:p>
    <w:p w14:paraId="2E09138C" w14:textId="2D3FBCD3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7693FB" w14:textId="27857CC0" w:rsidR="0062591C" w:rsidRPr="0062591C" w:rsidRDefault="0062591C" w:rsidP="00EE7E0A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lastRenderedPageBreak/>
        <w:t xml:space="preserve">If all linear dimensions of a solid are multiplied by a scale factor </w:t>
      </w:r>
      <m:oMath>
        <m:r>
          <w:rPr>
            <w:rFonts w:ascii="Cambria Math" w:hAnsi="Cambria Math" w:cs="Arial"/>
          </w:rPr>
          <m:t>k</m:t>
        </m:r>
      </m:oMath>
      <w:r w:rsidRPr="0062591C">
        <w:rPr>
          <w:rFonts w:ascii="Roboto Mono" w:hAnsi="Roboto Mono" w:cs="Arial"/>
        </w:rPr>
        <w:t>, its lateral area is multiplied by:</w:t>
      </w:r>
      <w:r w:rsidRPr="0062591C">
        <w:rPr>
          <w:rFonts w:ascii="Roboto Mono" w:hAnsi="Roboto Mono" w:cs="Arial"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k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borderBox>
        </m:oMath>
      </m:oMathPara>
    </w:p>
    <w:p w14:paraId="331FCA3B" w14:textId="72540183" w:rsidR="0062591C" w:rsidRPr="0062591C" w:rsidRDefault="0062591C" w:rsidP="00C1000B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For example, if a solid is enlarged by a factor of </w:t>
      </w:r>
      <m:oMath>
        <m:r>
          <w:rPr>
            <w:rFonts w:ascii="Cambria Math" w:hAnsi="Cambria Math" w:cs="Arial"/>
          </w:rPr>
          <m:t>2</m:t>
        </m:r>
      </m:oMath>
      <w:r w:rsidRPr="0062591C">
        <w:rPr>
          <w:rFonts w:ascii="Roboto Mono" w:hAnsi="Roboto Mono" w:cs="Arial"/>
        </w:rPr>
        <w:t>:</w:t>
      </w:r>
      <w:r w:rsidRPr="0062591C">
        <w:rPr>
          <w:rFonts w:ascii="Roboto Mono" w:hAnsi="Roboto Mono" w:cs="Arial"/>
        </w:rPr>
        <w:br/>
      </w:r>
      <m:oMathPara>
        <m:oMath>
          <m:r>
            <w:rPr>
              <w:rFonts w:ascii="Cambria Math" w:hAnsi="Cambria Math" w:cs="Arial"/>
            </w:rPr>
            <m:t>L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 w:cs="Arial"/>
                </w:rPr>
                <m:t>new</m:t>
              </m:r>
            </m:sub>
          </m:sSub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2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L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 w:cs="Arial"/>
                </w:rPr>
                <m:t>old</m:t>
              </m:r>
            </m:sub>
          </m:sSub>
          <m:r>
            <m:rPr>
              <m:sty m:val="p"/>
            </m:rPr>
            <w:rPr>
              <w:rFonts w:ascii="Roboto Mono" w:hAnsi="Roboto Mono" w:cs="Arial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L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new</m:t>
                  </m:r>
                </m:sub>
              </m:sSub>
              <m:r>
                <w:rPr>
                  <w:rFonts w:ascii="Cambria Math" w:hAnsi="Cambria Math" w:cs="Arial"/>
                </w:rPr>
                <m:t>=4L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old</m:t>
                  </m:r>
                </m:sub>
              </m:sSub>
            </m:e>
          </m:borderBox>
        </m:oMath>
      </m:oMathPara>
    </w:p>
    <w:p w14:paraId="659E0050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This is because lateral area is a </w:t>
      </w:r>
      <w:r w:rsidRPr="0062591C">
        <w:rPr>
          <w:rFonts w:ascii="Roboto Mono" w:hAnsi="Roboto Mono" w:cs="Arial"/>
          <w:b/>
          <w:bCs/>
        </w:rPr>
        <w:t>two-dimensional measurement</w:t>
      </w:r>
      <w:r w:rsidRPr="0062591C">
        <w:rPr>
          <w:rFonts w:ascii="Roboto Mono" w:hAnsi="Roboto Mono" w:cs="Arial"/>
        </w:rPr>
        <w:t>.</w:t>
      </w:r>
    </w:p>
    <w:p w14:paraId="797EF6D1" w14:textId="77777777" w:rsidR="0062591C" w:rsidRDefault="00000000" w:rsidP="0062591C">
      <w:pPr>
        <w:rPr>
          <w:rFonts w:ascii="Roboto Mono" w:hAnsi="Roboto Mono" w:cs="Arial"/>
        </w:rPr>
      </w:pPr>
      <w:r>
        <w:rPr>
          <w:rFonts w:ascii="Roboto Mono" w:hAnsi="Roboto Mono" w:cs="Arial"/>
        </w:rPr>
        <w:pict w14:anchorId="1E9820B2">
          <v:rect id="_x0000_i1039" style="width:0;height:1.5pt" o:hralign="center" o:bullet="t" o:hrstd="t" o:hr="t" fillcolor="#a0a0a0" stroked="f"/>
        </w:pict>
      </w:r>
    </w:p>
    <w:p w14:paraId="5A153A49" w14:textId="44114F3F" w:rsidR="00A92D9C" w:rsidRDefault="00A92D9C" w:rsidP="00A92D9C">
      <w:pPr>
        <w:pStyle w:val="Heading2"/>
      </w:pPr>
      <w:r w:rsidRPr="00A92D9C">
        <w:t>Applications</w:t>
      </w:r>
    </w:p>
    <w:p w14:paraId="6C5902C7" w14:textId="2DCC6F0D" w:rsidR="00A92D9C" w:rsidRPr="00A92D9C" w:rsidRDefault="00A92D9C" w:rsidP="00A92D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69D995" w14:textId="77777777" w:rsidR="00A92D9C" w:rsidRPr="00A92D9C" w:rsidRDefault="00A92D9C" w:rsidP="00A92D9C">
      <w:p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Lateral area is important in:</w:t>
      </w:r>
    </w:p>
    <w:p w14:paraId="26CD2BE1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Geometry</w:t>
      </w:r>
    </w:p>
    <w:p w14:paraId="28192F3B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Measurement Theory</w:t>
      </w:r>
    </w:p>
    <w:p w14:paraId="6935B1C3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Engineering</w:t>
      </w:r>
    </w:p>
    <w:p w14:paraId="4BF1830B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Architecture</w:t>
      </w:r>
    </w:p>
    <w:p w14:paraId="0B3D2AD8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Construction</w:t>
      </w:r>
    </w:p>
    <w:p w14:paraId="44A15EE2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Manufacturing</w:t>
      </w:r>
    </w:p>
    <w:p w14:paraId="7DC1E9B3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Mechanical Design</w:t>
      </w:r>
    </w:p>
    <w:p w14:paraId="132F83EC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Technical Drawing</w:t>
      </w:r>
    </w:p>
    <w:p w14:paraId="20E4AD02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CAD (Computer-Aided Design)</w:t>
      </w:r>
    </w:p>
    <w:p w14:paraId="7FCDE902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3D Modeling</w:t>
      </w:r>
    </w:p>
    <w:p w14:paraId="1970F647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Packaging Design</w:t>
      </w:r>
    </w:p>
    <w:p w14:paraId="1DA4C1B6" w14:textId="77777777" w:rsidR="00A92D9C" w:rsidRPr="00A92D9C" w:rsidRDefault="00A92D9C" w:rsidP="00A92D9C">
      <w:pPr>
        <w:numPr>
          <w:ilvl w:val="0"/>
          <w:numId w:val="18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Structural Design</w:t>
      </w:r>
    </w:p>
    <w:p w14:paraId="54A81445" w14:textId="77777777" w:rsidR="00A92D9C" w:rsidRPr="00A92D9C" w:rsidRDefault="00A92D9C" w:rsidP="00A92D9C">
      <w:p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pict w14:anchorId="78D20631">
          <v:rect id="_x0000_i1052" style="width:0;height:1.5pt" o:hralign="center" o:hrstd="t" o:hr="t" fillcolor="#a0a0a0" stroked="f"/>
        </w:pict>
      </w:r>
    </w:p>
    <w:p w14:paraId="4F1E7AE6" w14:textId="77777777" w:rsidR="00A92D9C" w:rsidRDefault="00A92D9C" w:rsidP="003A3937">
      <w:pPr>
        <w:pStyle w:val="Heading2"/>
      </w:pPr>
      <w:r w:rsidRPr="00A92D9C">
        <w:lastRenderedPageBreak/>
        <w:t>Advantages</w:t>
      </w:r>
    </w:p>
    <w:p w14:paraId="59FCE9E4" w14:textId="56A5BF78" w:rsidR="003A3937" w:rsidRPr="003A3937" w:rsidRDefault="003A3937" w:rsidP="003A39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5DAF9B" w14:textId="77777777" w:rsidR="00A92D9C" w:rsidRPr="00A92D9C" w:rsidRDefault="00A92D9C" w:rsidP="00A92D9C">
      <w:p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Understanding lateral area helps to:</w:t>
      </w:r>
    </w:p>
    <w:p w14:paraId="2826B649" w14:textId="77777777" w:rsidR="00A92D9C" w:rsidRPr="00A92D9C" w:rsidRDefault="00A92D9C" w:rsidP="00A92D9C">
      <w:pPr>
        <w:numPr>
          <w:ilvl w:val="0"/>
          <w:numId w:val="19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Measure the total area of the side surfaces of a 3D solid.</w:t>
      </w:r>
    </w:p>
    <w:p w14:paraId="702BD45A" w14:textId="77777777" w:rsidR="00A92D9C" w:rsidRPr="00A92D9C" w:rsidRDefault="00A92D9C" w:rsidP="00A92D9C">
      <w:pPr>
        <w:numPr>
          <w:ilvl w:val="0"/>
          <w:numId w:val="19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Calculate the amount of material needed to cover the sides of an object.</w:t>
      </w:r>
    </w:p>
    <w:p w14:paraId="5C7E659F" w14:textId="77777777" w:rsidR="00A92D9C" w:rsidRPr="00A92D9C" w:rsidRDefault="00A92D9C" w:rsidP="00A92D9C">
      <w:pPr>
        <w:numPr>
          <w:ilvl w:val="0"/>
          <w:numId w:val="19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Calculate the surface area of prisms, cylinders, pyramids, and cones.</w:t>
      </w:r>
    </w:p>
    <w:p w14:paraId="780D785F" w14:textId="77777777" w:rsidR="00A92D9C" w:rsidRPr="00A92D9C" w:rsidRDefault="00A92D9C" w:rsidP="00A92D9C">
      <w:pPr>
        <w:numPr>
          <w:ilvl w:val="0"/>
          <w:numId w:val="19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Support construction and manufacturing calculations.</w:t>
      </w:r>
    </w:p>
    <w:p w14:paraId="37CFDF21" w14:textId="77777777" w:rsidR="00A92D9C" w:rsidRPr="00A92D9C" w:rsidRDefault="00A92D9C" w:rsidP="00A92D9C">
      <w:pPr>
        <w:numPr>
          <w:ilvl w:val="0"/>
          <w:numId w:val="19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Determine coating, painting, wrapping, or covering requirements.</w:t>
      </w:r>
    </w:p>
    <w:p w14:paraId="3CAFD054" w14:textId="77777777" w:rsidR="00A92D9C" w:rsidRPr="00A92D9C" w:rsidRDefault="00A92D9C" w:rsidP="00A92D9C">
      <w:pPr>
        <w:numPr>
          <w:ilvl w:val="0"/>
          <w:numId w:val="19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Support accurate engineering and architectural designs.</w:t>
      </w:r>
    </w:p>
    <w:p w14:paraId="3FD7EA1A" w14:textId="77777777" w:rsidR="00A92D9C" w:rsidRPr="00A92D9C" w:rsidRDefault="00A92D9C" w:rsidP="00A92D9C">
      <w:pPr>
        <w:numPr>
          <w:ilvl w:val="0"/>
          <w:numId w:val="19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Simplify surface-area calculations by separating the bases from the side surfaces.</w:t>
      </w:r>
    </w:p>
    <w:p w14:paraId="593CBB24" w14:textId="77777777" w:rsidR="00A92D9C" w:rsidRPr="00A92D9C" w:rsidRDefault="00A92D9C" w:rsidP="00A92D9C">
      <w:pPr>
        <w:numPr>
          <w:ilvl w:val="0"/>
          <w:numId w:val="19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Analyze the relationship between the dimensions of a solid and its surface coverage.</w:t>
      </w:r>
    </w:p>
    <w:p w14:paraId="09E429CD" w14:textId="77777777" w:rsidR="00A92D9C" w:rsidRPr="00A92D9C" w:rsidRDefault="00A92D9C" w:rsidP="00A92D9C">
      <w:p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pict w14:anchorId="2C447A51">
          <v:rect id="_x0000_i1053" style="width:0;height:1.5pt" o:hralign="center" o:hrstd="t" o:hr="t" fillcolor="#a0a0a0" stroked="f"/>
        </w:pict>
      </w:r>
    </w:p>
    <w:p w14:paraId="11244929" w14:textId="77777777" w:rsidR="00A92D9C" w:rsidRDefault="00A92D9C" w:rsidP="003A3937">
      <w:pPr>
        <w:pStyle w:val="Heading2"/>
      </w:pPr>
      <w:r w:rsidRPr="00A92D9C">
        <w:t>Limitations</w:t>
      </w:r>
    </w:p>
    <w:p w14:paraId="1B19CBD6" w14:textId="47ADA0E1" w:rsidR="003A3937" w:rsidRPr="003A3937" w:rsidRDefault="003A3937" w:rsidP="003A39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175966" w14:textId="77777777" w:rsidR="00A92D9C" w:rsidRPr="00A92D9C" w:rsidRDefault="00A92D9C" w:rsidP="00A92D9C">
      <w:p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Lateral area:</w:t>
      </w:r>
    </w:p>
    <w:p w14:paraId="72CD7E09" w14:textId="77777777" w:rsidR="00A92D9C" w:rsidRPr="00A92D9C" w:rsidRDefault="00A92D9C" w:rsidP="00A92D9C">
      <w:pPr>
        <w:numPr>
          <w:ilvl w:val="0"/>
          <w:numId w:val="20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 xml:space="preserve">Applies primarily to </w:t>
      </w:r>
      <w:r w:rsidRPr="00A92D9C">
        <w:rPr>
          <w:rFonts w:ascii="Roboto Mono" w:hAnsi="Roboto Mono" w:cs="Arial"/>
          <w:b/>
          <w:bCs/>
        </w:rPr>
        <w:t>three-dimensional solids</w:t>
      </w:r>
      <w:r w:rsidRPr="00A92D9C">
        <w:rPr>
          <w:rFonts w:ascii="Roboto Mono" w:hAnsi="Roboto Mono" w:cs="Arial"/>
        </w:rPr>
        <w:t>.</w:t>
      </w:r>
    </w:p>
    <w:p w14:paraId="50691342" w14:textId="77777777" w:rsidR="00A92D9C" w:rsidRPr="00A92D9C" w:rsidRDefault="00A92D9C" w:rsidP="00A92D9C">
      <w:pPr>
        <w:numPr>
          <w:ilvl w:val="0"/>
          <w:numId w:val="20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Excludes the base or bases.</w:t>
      </w:r>
    </w:p>
    <w:p w14:paraId="6A14ABB5" w14:textId="77777777" w:rsidR="00A92D9C" w:rsidRPr="00A92D9C" w:rsidRDefault="00A92D9C" w:rsidP="00A92D9C">
      <w:pPr>
        <w:numPr>
          <w:ilvl w:val="0"/>
          <w:numId w:val="20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Is a two-dimensional measurement expressed in square units.</w:t>
      </w:r>
    </w:p>
    <w:p w14:paraId="360C2BB3" w14:textId="77777777" w:rsidR="00A92D9C" w:rsidRPr="00A92D9C" w:rsidRDefault="00A92D9C" w:rsidP="00A92D9C">
      <w:pPr>
        <w:numPr>
          <w:ilvl w:val="0"/>
          <w:numId w:val="20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Depends on how the bases and lateral surfaces are defined.</w:t>
      </w:r>
    </w:p>
    <w:p w14:paraId="0BF54FEA" w14:textId="77777777" w:rsidR="00A92D9C" w:rsidRPr="00A92D9C" w:rsidRDefault="00A92D9C" w:rsidP="00A92D9C">
      <w:pPr>
        <w:numPr>
          <w:ilvl w:val="0"/>
          <w:numId w:val="20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Is not normally defined separately for a sphere.</w:t>
      </w:r>
    </w:p>
    <w:p w14:paraId="5D078E56" w14:textId="77777777" w:rsidR="00A92D9C" w:rsidRPr="00A92D9C" w:rsidRDefault="00A92D9C" w:rsidP="00A92D9C">
      <w:pPr>
        <w:numPr>
          <w:ilvl w:val="0"/>
          <w:numId w:val="20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t>Does not describe the volume of a solid.</w:t>
      </w:r>
    </w:p>
    <w:p w14:paraId="05EC5A47" w14:textId="77777777" w:rsidR="00A92D9C" w:rsidRPr="00A92D9C" w:rsidRDefault="00A92D9C" w:rsidP="00A92D9C">
      <w:pPr>
        <w:numPr>
          <w:ilvl w:val="0"/>
          <w:numId w:val="20"/>
        </w:num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lastRenderedPageBreak/>
        <w:t>May require slant height rather than perpendicular height for cones and pyramids.</w:t>
      </w:r>
    </w:p>
    <w:p w14:paraId="4F5A9DD2" w14:textId="77426444" w:rsidR="00A92D9C" w:rsidRPr="0062591C" w:rsidRDefault="00A92D9C" w:rsidP="0062591C">
      <w:pPr>
        <w:rPr>
          <w:rFonts w:ascii="Roboto Mono" w:hAnsi="Roboto Mono" w:cs="Arial"/>
        </w:rPr>
      </w:pPr>
      <w:r w:rsidRPr="00A92D9C">
        <w:rPr>
          <w:rFonts w:ascii="Roboto Mono" w:hAnsi="Roboto Mono" w:cs="Arial"/>
        </w:rPr>
        <w:pict w14:anchorId="292B254B">
          <v:rect id="_x0000_i1056" style="width:0;height:1.5pt" o:hralign="center" o:hrstd="t" o:hr="t" fillcolor="#a0a0a0" stroked="f"/>
        </w:pict>
      </w:r>
    </w:p>
    <w:p w14:paraId="16CFB680" w14:textId="77777777" w:rsidR="0062591C" w:rsidRDefault="0062591C" w:rsidP="0062591C">
      <w:pPr>
        <w:pStyle w:val="Heading2"/>
      </w:pPr>
      <w:r w:rsidRPr="0062591C">
        <w:t>Key Points</w:t>
      </w:r>
    </w:p>
    <w:p w14:paraId="3EEE5C7E" w14:textId="0CFC30BC" w:rsidR="0062591C" w:rsidRPr="00C1000B" w:rsidRDefault="0062591C" w:rsidP="00C10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62591C">
        <w:rPr>
          <w:rFonts w:ascii="Roboto Mono" w:hAnsi="Roboto Mono" w:cs="Arial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 w:cs="Arial"/>
                </w:rPr>
                <m:t>Lateral Area</m:t>
              </m:r>
              <m:r>
                <w:rPr>
                  <w:rFonts w:ascii="Cambria Math" w:hAnsi="Cambria Math" w:cs="Arial"/>
                </w:rPr>
                <m:t>=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Total Area of the Side Surfaces</m:t>
              </m:r>
            </m:e>
          </m:borderBox>
        </m:oMath>
      </m:oMathPara>
    </w:p>
    <w:p w14:paraId="595F157B" w14:textId="77777777" w:rsidR="0062591C" w:rsidRPr="0062591C" w:rsidRDefault="0062591C" w:rsidP="0062591C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Lateral area:</w:t>
      </w:r>
    </w:p>
    <w:p w14:paraId="2FC7E301" w14:textId="77777777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Is primarily a </w:t>
      </w:r>
      <w:r w:rsidRPr="0062591C">
        <w:rPr>
          <w:rFonts w:ascii="Roboto Mono" w:hAnsi="Roboto Mono" w:cs="Arial"/>
          <w:b/>
          <w:bCs/>
        </w:rPr>
        <w:t>3D geometric measurement</w:t>
      </w:r>
      <w:r w:rsidRPr="0062591C">
        <w:rPr>
          <w:rFonts w:ascii="Roboto Mono" w:hAnsi="Roboto Mono" w:cs="Arial"/>
        </w:rPr>
        <w:t>.</w:t>
      </w:r>
    </w:p>
    <w:p w14:paraId="225C769B" w14:textId="77777777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Includes the side surfaces.</w:t>
      </w:r>
    </w:p>
    <w:p w14:paraId="503ED899" w14:textId="77777777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Excludes the base or bases.</w:t>
      </w:r>
    </w:p>
    <w:p w14:paraId="16083994" w14:textId="77777777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Is measured in square units.</w:t>
      </w:r>
    </w:p>
    <w:p w14:paraId="5495ADFE" w14:textId="77777777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Is part of total surface area.</w:t>
      </w:r>
    </w:p>
    <w:p w14:paraId="0D40D134" w14:textId="0BAFA383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For prisms, commonly uses </w:t>
      </w:r>
      <m:oMath>
        <m:r>
          <w:rPr>
            <w:rFonts w:ascii="Cambria Math" w:hAnsi="Cambria Math" w:cs="Arial"/>
          </w:rPr>
          <m:t>LA=Ph</m:t>
        </m:r>
      </m:oMath>
      <w:r w:rsidRPr="0062591C">
        <w:rPr>
          <w:rFonts w:ascii="Roboto Mono" w:hAnsi="Roboto Mono" w:cs="Arial"/>
        </w:rPr>
        <w:t>.</w:t>
      </w:r>
    </w:p>
    <w:p w14:paraId="0AA668E6" w14:textId="0B6CB2BC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For cylinders, </w:t>
      </w:r>
      <m:oMath>
        <m:r>
          <w:rPr>
            <w:rFonts w:ascii="Cambria Math" w:hAnsi="Cambria Math" w:cs="Arial"/>
          </w:rPr>
          <m:t>LA=2πrh</m:t>
        </m:r>
      </m:oMath>
      <w:r w:rsidRPr="0062591C">
        <w:rPr>
          <w:rFonts w:ascii="Roboto Mono" w:hAnsi="Roboto Mono" w:cs="Arial"/>
        </w:rPr>
        <w:t>.</w:t>
      </w:r>
    </w:p>
    <w:p w14:paraId="2D12EB17" w14:textId="3AE78569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For regular pyramids, </w:t>
      </w:r>
      <m:oMath>
        <m:r>
          <w:rPr>
            <w:rFonts w:ascii="Cambria Math" w:hAnsi="Cambria Math" w:cs="Arial"/>
          </w:rPr>
          <m:t>LA=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>Pl</m:t>
        </m:r>
      </m:oMath>
      <w:r w:rsidRPr="0062591C">
        <w:rPr>
          <w:rFonts w:ascii="Roboto Mono" w:hAnsi="Roboto Mono" w:cs="Arial"/>
        </w:rPr>
        <w:t>.</w:t>
      </w:r>
    </w:p>
    <w:p w14:paraId="49D19949" w14:textId="694DB64F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 xml:space="preserve">For cones, </w:t>
      </w:r>
      <m:oMath>
        <m:r>
          <w:rPr>
            <w:rFonts w:ascii="Cambria Math" w:hAnsi="Cambria Math" w:cs="Arial"/>
          </w:rPr>
          <m:t>LA=πrl</m:t>
        </m:r>
      </m:oMath>
      <w:r w:rsidRPr="0062591C">
        <w:rPr>
          <w:rFonts w:ascii="Roboto Mono" w:hAnsi="Roboto Mono" w:cs="Arial"/>
        </w:rPr>
        <w:t>.</w:t>
      </w:r>
    </w:p>
    <w:p w14:paraId="08F26DC0" w14:textId="77777777" w:rsidR="0062591C" w:rsidRPr="0062591C" w:rsidRDefault="0062591C" w:rsidP="0062591C">
      <w:pPr>
        <w:numPr>
          <w:ilvl w:val="0"/>
          <w:numId w:val="17"/>
        </w:numPr>
        <w:rPr>
          <w:rFonts w:ascii="Roboto Mono" w:hAnsi="Roboto Mono" w:cs="Arial"/>
        </w:rPr>
      </w:pPr>
      <w:r w:rsidRPr="0062591C">
        <w:rPr>
          <w:rFonts w:ascii="Roboto Mono" w:hAnsi="Roboto Mono" w:cs="Arial"/>
        </w:rPr>
        <w:t>Is not normally defined separately for spheres.</w:t>
      </w:r>
    </w:p>
    <w:p w14:paraId="57690543" w14:textId="77777777" w:rsidR="0062591C" w:rsidRDefault="0062591C" w:rsidP="0062591C">
      <w:pPr>
        <w:pStyle w:val="Heading2"/>
      </w:pPr>
      <w:r w:rsidRPr="0062591C">
        <w:t>Conclusion</w:t>
      </w:r>
    </w:p>
    <w:p w14:paraId="2CDE63E8" w14:textId="6AAB8502" w:rsidR="0062591C" w:rsidRPr="0062591C" w:rsidRDefault="0062591C" w:rsidP="0062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B3B3A8" w14:textId="6628959F" w:rsidR="0062591C" w:rsidRPr="0062591C" w:rsidRDefault="0062591C" w:rsidP="00F00D97">
      <w:pPr>
        <w:rPr>
          <w:rFonts w:ascii="Roboto Mono" w:hAnsi="Roboto Mono" w:cs="Arial"/>
        </w:rPr>
      </w:pPr>
      <w:r w:rsidRPr="0062591C">
        <w:rPr>
          <w:rFonts w:ascii="Roboto Mono" w:hAnsi="Roboto Mono" w:cs="Arial"/>
          <w:b/>
          <w:bCs/>
        </w:rPr>
        <w:t>Lateral area</w:t>
      </w:r>
      <w:r w:rsidRPr="0062591C">
        <w:rPr>
          <w:rFonts w:ascii="Roboto Mono" w:hAnsi="Roboto Mono" w:cs="Arial"/>
        </w:rPr>
        <w:t xml:space="preserve"> is the </w:t>
      </w:r>
      <w:r w:rsidRPr="0062591C">
        <w:rPr>
          <w:rFonts w:ascii="Roboto Mono" w:hAnsi="Roboto Mono" w:cs="Arial"/>
          <w:b/>
          <w:bCs/>
        </w:rPr>
        <w:t>total area of the side surfaces of a three-dimensional solid, excluding its base or bases</w:t>
      </w:r>
      <w:r w:rsidRPr="0062591C">
        <w:rPr>
          <w:rFonts w:ascii="Roboto Mono" w:hAnsi="Roboto Mono" w:cs="Arial"/>
        </w:rPr>
        <w:t xml:space="preserve">. It provides a way to separate the side surfaces from the complete external surface of a solid. For prisms and cylinders, lateral area is especially useful because the side surfaces can be treated systematically using the </w:t>
      </w:r>
      <w:r w:rsidRPr="0062591C">
        <w:rPr>
          <w:rFonts w:ascii="Roboto Mono" w:hAnsi="Roboto Mono" w:cs="Arial"/>
          <w:b/>
          <w:bCs/>
        </w:rPr>
        <w:t>base perimeter and height</w:t>
      </w:r>
      <w:r w:rsidRPr="0062591C">
        <w:rPr>
          <w:rFonts w:ascii="Roboto Mono" w:hAnsi="Roboto Mono" w:cs="Arial"/>
        </w:rPr>
        <w:t xml:space="preserve">. For pyramids and cones, the </w:t>
      </w:r>
      <w:r w:rsidRPr="0062591C">
        <w:rPr>
          <w:rFonts w:ascii="Roboto Mono" w:hAnsi="Roboto Mono" w:cs="Arial"/>
          <w:b/>
          <w:bCs/>
        </w:rPr>
        <w:t>slant height</w:t>
      </w:r>
      <w:r w:rsidRPr="0062591C">
        <w:rPr>
          <w:rFonts w:ascii="Roboto Mono" w:hAnsi="Roboto Mono" w:cs="Arial"/>
        </w:rPr>
        <w:t xml:space="preserve"> is used in the lateral-area formula. Thus:</w:t>
      </w:r>
      <w:r w:rsidRPr="0062591C">
        <w:rPr>
          <w:rFonts w:ascii="Roboto Mono" w:hAnsi="Roboto Mono" w:cs="Arial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 w:cs="Arial"/>
                </w:rPr>
                <m:t>Total Surface Area</m:t>
              </m:r>
              <m:r>
                <w:rPr>
                  <w:rFonts w:ascii="Cambria Math" w:hAnsi="Cambria Math" w:cs="Arial"/>
                </w:rPr>
                <m:t>=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Lateral Area</m:t>
              </m:r>
              <m:r>
                <w:rPr>
                  <w:rFonts w:ascii="Cambria Math" w:hAnsi="Cambria Math" w:cs="Arial"/>
                </w:rPr>
                <m:t>+</m:t>
              </m:r>
              <m:r>
                <m:rPr>
                  <m:nor/>
                </m:rPr>
                <w:rPr>
                  <w:rFonts w:ascii="Roboto Mono" w:hAnsi="Roboto Mono" w:cs="Arial"/>
                </w:rPr>
                <m:t>Base Area(s)</m:t>
              </m:r>
            </m:e>
          </m:borderBox>
        </m:oMath>
      </m:oMathPara>
    </w:p>
    <w:p w14:paraId="6DA58BE8" w14:textId="77777777" w:rsidR="0062591C" w:rsidRPr="0062591C" w:rsidRDefault="0062591C" w:rsidP="0062591C">
      <w:pPr>
        <w:rPr>
          <w:rFonts w:ascii="Roboto Mono" w:hAnsi="Roboto Mono" w:cs="Arial"/>
        </w:rPr>
      </w:pPr>
    </w:p>
    <w:sectPr w:rsidR="0062591C" w:rsidRPr="00625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F50011"/>
    <w:multiLevelType w:val="multilevel"/>
    <w:tmpl w:val="566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7FE0"/>
    <w:multiLevelType w:val="multilevel"/>
    <w:tmpl w:val="EC4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324C"/>
    <w:multiLevelType w:val="multilevel"/>
    <w:tmpl w:val="B8C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F2317"/>
    <w:multiLevelType w:val="multilevel"/>
    <w:tmpl w:val="D8A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93950"/>
    <w:multiLevelType w:val="multilevel"/>
    <w:tmpl w:val="C8F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15509"/>
    <w:multiLevelType w:val="multilevel"/>
    <w:tmpl w:val="0BA6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E7EAB"/>
    <w:multiLevelType w:val="multilevel"/>
    <w:tmpl w:val="57E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A4092"/>
    <w:multiLevelType w:val="multilevel"/>
    <w:tmpl w:val="B96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A6D27"/>
    <w:multiLevelType w:val="multilevel"/>
    <w:tmpl w:val="7DF8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9185E"/>
    <w:multiLevelType w:val="multilevel"/>
    <w:tmpl w:val="04B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14690"/>
    <w:multiLevelType w:val="multilevel"/>
    <w:tmpl w:val="88B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02C78"/>
    <w:multiLevelType w:val="multilevel"/>
    <w:tmpl w:val="81F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475CE"/>
    <w:multiLevelType w:val="multilevel"/>
    <w:tmpl w:val="866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0231D"/>
    <w:multiLevelType w:val="multilevel"/>
    <w:tmpl w:val="6F0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302AC"/>
    <w:multiLevelType w:val="multilevel"/>
    <w:tmpl w:val="618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10318"/>
    <w:multiLevelType w:val="multilevel"/>
    <w:tmpl w:val="B4A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5781A"/>
    <w:multiLevelType w:val="multilevel"/>
    <w:tmpl w:val="7B5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B046D"/>
    <w:multiLevelType w:val="multilevel"/>
    <w:tmpl w:val="04E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30871"/>
    <w:multiLevelType w:val="multilevel"/>
    <w:tmpl w:val="FBE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F0FC4"/>
    <w:multiLevelType w:val="multilevel"/>
    <w:tmpl w:val="FF0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55950">
    <w:abstractNumId w:val="3"/>
  </w:num>
  <w:num w:numId="2" w16cid:durableId="89929673">
    <w:abstractNumId w:val="17"/>
  </w:num>
  <w:num w:numId="3" w16cid:durableId="535503529">
    <w:abstractNumId w:val="14"/>
  </w:num>
  <w:num w:numId="4" w16cid:durableId="786235482">
    <w:abstractNumId w:val="9"/>
  </w:num>
  <w:num w:numId="5" w16cid:durableId="408886555">
    <w:abstractNumId w:val="13"/>
  </w:num>
  <w:num w:numId="6" w16cid:durableId="799689601">
    <w:abstractNumId w:val="10"/>
  </w:num>
  <w:num w:numId="7" w16cid:durableId="644553561">
    <w:abstractNumId w:val="15"/>
  </w:num>
  <w:num w:numId="8" w16cid:durableId="882712615">
    <w:abstractNumId w:val="12"/>
  </w:num>
  <w:num w:numId="9" w16cid:durableId="879056196">
    <w:abstractNumId w:val="7"/>
  </w:num>
  <w:num w:numId="10" w16cid:durableId="1166897884">
    <w:abstractNumId w:val="1"/>
  </w:num>
  <w:num w:numId="11" w16cid:durableId="163476093">
    <w:abstractNumId w:val="5"/>
  </w:num>
  <w:num w:numId="12" w16cid:durableId="1090859274">
    <w:abstractNumId w:val="16"/>
  </w:num>
  <w:num w:numId="13" w16cid:durableId="1769501167">
    <w:abstractNumId w:val="4"/>
  </w:num>
  <w:num w:numId="14" w16cid:durableId="947850542">
    <w:abstractNumId w:val="6"/>
  </w:num>
  <w:num w:numId="15" w16cid:durableId="683825475">
    <w:abstractNumId w:val="11"/>
  </w:num>
  <w:num w:numId="16" w16cid:durableId="2070954890">
    <w:abstractNumId w:val="8"/>
  </w:num>
  <w:num w:numId="17" w16cid:durableId="559639057">
    <w:abstractNumId w:val="2"/>
  </w:num>
  <w:num w:numId="18" w16cid:durableId="1081760359">
    <w:abstractNumId w:val="0"/>
  </w:num>
  <w:num w:numId="19" w16cid:durableId="1941720011">
    <w:abstractNumId w:val="19"/>
  </w:num>
  <w:num w:numId="20" w16cid:durableId="20588209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24"/>
    <w:rsid w:val="0004465F"/>
    <w:rsid w:val="00066839"/>
    <w:rsid w:val="00156F20"/>
    <w:rsid w:val="001B31A4"/>
    <w:rsid w:val="001B4824"/>
    <w:rsid w:val="00233448"/>
    <w:rsid w:val="00291DF9"/>
    <w:rsid w:val="002D1F4F"/>
    <w:rsid w:val="003A3937"/>
    <w:rsid w:val="003D1C9B"/>
    <w:rsid w:val="00472735"/>
    <w:rsid w:val="00540E20"/>
    <w:rsid w:val="00577B6C"/>
    <w:rsid w:val="005D4636"/>
    <w:rsid w:val="0062591C"/>
    <w:rsid w:val="006A163E"/>
    <w:rsid w:val="00711B4D"/>
    <w:rsid w:val="00716636"/>
    <w:rsid w:val="00717717"/>
    <w:rsid w:val="007C2A7A"/>
    <w:rsid w:val="0083610A"/>
    <w:rsid w:val="00850FC7"/>
    <w:rsid w:val="00883CC7"/>
    <w:rsid w:val="008952B3"/>
    <w:rsid w:val="009E3F44"/>
    <w:rsid w:val="00A70480"/>
    <w:rsid w:val="00A92D9C"/>
    <w:rsid w:val="00A94474"/>
    <w:rsid w:val="00B0332F"/>
    <w:rsid w:val="00B9064B"/>
    <w:rsid w:val="00C1000B"/>
    <w:rsid w:val="00C83CE7"/>
    <w:rsid w:val="00CE15CA"/>
    <w:rsid w:val="00DD08D8"/>
    <w:rsid w:val="00DD6A54"/>
    <w:rsid w:val="00E820DD"/>
    <w:rsid w:val="00EB437E"/>
    <w:rsid w:val="00EE7E0A"/>
    <w:rsid w:val="00F0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3D91"/>
  <w15:chartTrackingRefBased/>
  <w15:docId w15:val="{E709D3D5-556F-4CFC-823E-1B9A1238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45</Pages>
  <Words>1278</Words>
  <Characters>7290</Characters>
  <Application>Microsoft Office Word</Application>
  <DocSecurity>0</DocSecurity>
  <Lines>60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2026-08-03T19:24:00Z</dcterms:created>
  <dcterms:modified xsi:type="dcterms:W3CDTF">2026-08-12T06:41:00Z</dcterms:modified>
</cp:coreProperties>
</file>