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EAA0" w14:textId="70CB9B01" w:rsidR="00A70480" w:rsidRDefault="00DC1A74" w:rsidP="00DC1A74">
      <w:pPr>
        <w:pStyle w:val="Heading1"/>
      </w:pPr>
      <w:r w:rsidRPr="00DC1A74">
        <w:t>Concentric Shapes</w:t>
      </w:r>
    </w:p>
    <w:p w14:paraId="32EDDECF" w14:textId="730D60FF" w:rsidR="00DC1A74" w:rsidRPr="00DC1A74" w:rsidRDefault="00DC1A74" w:rsidP="00DC1A7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898616" w14:textId="1A7957B3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drawing>
          <wp:inline distT="0" distB="0" distL="0" distR="0" wp14:anchorId="1F346A71" wp14:editId="23449E4B">
            <wp:extent cx="3108960" cy="3048000"/>
            <wp:effectExtent l="0" t="0" r="0" b="0"/>
            <wp:docPr id="821474714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E07F" w14:textId="0C692A6B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38E4401A" wp14:editId="7BD09821">
            <wp:extent cx="5943600" cy="5943600"/>
            <wp:effectExtent l="0" t="0" r="0" b="0"/>
            <wp:docPr id="1983571633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62E31" w14:textId="4FB2650F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277BF120" wp14:editId="432DD0DC">
            <wp:extent cx="5943600" cy="5646420"/>
            <wp:effectExtent l="0" t="0" r="0" b="0"/>
            <wp:docPr id="59524715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07A3" w14:textId="51D13C1E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58DE1DA2" wp14:editId="4DC4BC9D">
            <wp:extent cx="5943600" cy="3343275"/>
            <wp:effectExtent l="0" t="0" r="0" b="9525"/>
            <wp:docPr id="43363881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B92D" w14:textId="38275932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5C23B4DA" wp14:editId="50043DD4">
            <wp:extent cx="5943600" cy="5943600"/>
            <wp:effectExtent l="0" t="0" r="0" b="0"/>
            <wp:docPr id="125659306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8DFB1" w14:textId="7A718320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60DE09B4" wp14:editId="2C52AADC">
            <wp:extent cx="5783580" cy="3238500"/>
            <wp:effectExtent l="0" t="0" r="7620" b="0"/>
            <wp:docPr id="190027855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7C2A" w14:textId="48C1FE59" w:rsidR="00DC1A74" w:rsidRDefault="00DC1A74" w:rsidP="00EA5548">
      <w:pPr>
        <w:pStyle w:val="Heading2"/>
      </w:pPr>
      <w:r w:rsidRPr="00DC1A74">
        <w:t>Definition</w:t>
      </w:r>
    </w:p>
    <w:p w14:paraId="234A8E3E" w14:textId="79C04D84" w:rsidR="00EA5548" w:rsidRPr="00EA5548" w:rsidRDefault="00EA5548" w:rsidP="00EA55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A428E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b/>
          <w:bCs/>
        </w:rPr>
        <w:t>Concentric Shapes</w:t>
      </w:r>
      <w:r w:rsidRPr="00DC1A74">
        <w:rPr>
          <w:rFonts w:ascii="Roboto Mono" w:hAnsi="Roboto Mono"/>
        </w:rPr>
        <w:t xml:space="preserve"> are two or more shapes that share the </w:t>
      </w:r>
      <w:r w:rsidRPr="00DC1A74">
        <w:rPr>
          <w:rFonts w:ascii="Roboto Mono" w:hAnsi="Roboto Mono"/>
          <w:b/>
          <w:bCs/>
        </w:rPr>
        <w:t>same center</w:t>
      </w:r>
      <w:r w:rsidRPr="00DC1A74">
        <w:rPr>
          <w:rFonts w:ascii="Roboto Mono" w:hAnsi="Roboto Mono"/>
        </w:rPr>
        <w:t xml:space="preserve"> or </w:t>
      </w:r>
      <w:r w:rsidRPr="00DC1A74">
        <w:rPr>
          <w:rFonts w:ascii="Roboto Mono" w:hAnsi="Roboto Mono"/>
          <w:b/>
          <w:bCs/>
        </w:rPr>
        <w:t>same central point</w:t>
      </w:r>
      <w:r w:rsidRPr="00DC1A74">
        <w:rPr>
          <w:rFonts w:ascii="Roboto Mono" w:hAnsi="Roboto Mono"/>
        </w:rPr>
        <w:t>, while having different sizes or boundaries.</w:t>
      </w:r>
    </w:p>
    <w:p w14:paraId="4F981F9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The term </w:t>
      </w:r>
      <w:r w:rsidRPr="00DC1A74">
        <w:rPr>
          <w:rFonts w:ascii="Roboto Mono" w:hAnsi="Roboto Mono"/>
          <w:b/>
          <w:bCs/>
        </w:rPr>
        <w:t>concentric</w:t>
      </w:r>
      <w:r w:rsidRPr="00DC1A74">
        <w:rPr>
          <w:rFonts w:ascii="Roboto Mono" w:hAnsi="Roboto Mono"/>
        </w:rPr>
        <w:t xml:space="preserve"> comes from the idea of having a </w:t>
      </w:r>
      <w:r w:rsidRPr="00DC1A74">
        <w:rPr>
          <w:rFonts w:ascii="Roboto Mono" w:hAnsi="Roboto Mono"/>
          <w:b/>
          <w:bCs/>
        </w:rPr>
        <w:t>common center</w:t>
      </w:r>
      <w:r w:rsidRPr="00DC1A74">
        <w:rPr>
          <w:rFonts w:ascii="Roboto Mono" w:hAnsi="Roboto Mono"/>
        </w:rPr>
        <w:t>.</w:t>
      </w:r>
    </w:p>
    <w:p w14:paraId="1A01EF08" w14:textId="77777777" w:rsid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 most familiar example is a set of circles with the same center:</w:t>
      </w:r>
    </w:p>
    <w:p w14:paraId="10E8C9A0" w14:textId="4F40EF38" w:rsidR="00C81CA7" w:rsidRPr="00DC1A74" w:rsidRDefault="00C81CA7" w:rsidP="00DC1A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446289" wp14:editId="2D5BC17C">
            <wp:extent cx="5943600" cy="1622425"/>
            <wp:effectExtent l="0" t="0" r="0" b="0"/>
            <wp:docPr id="359056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BB855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   </w:t>
      </w:r>
      <w:r w:rsidRPr="00DC1A74">
        <w:rPr>
          <w:rFonts w:ascii="MS Gothic" w:eastAsia="MS Gothic" w:hAnsi="MS Gothic" w:cs="MS Gothic" w:hint="eastAsia"/>
        </w:rPr>
        <w:t>┌───────────────┐</w:t>
      </w:r>
    </w:p>
    <w:p w14:paraId="291B7816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lastRenderedPageBreak/>
        <w:t xml:space="preserve">      </w:t>
      </w:r>
      <w:r w:rsidRPr="00DC1A74">
        <w:rPr>
          <w:rFonts w:ascii="Segoe UI Symbol" w:hAnsi="Segoe UI Symbol" w:cs="Segoe UI Symbol"/>
        </w:rPr>
        <w:t>╱</w:t>
      </w:r>
      <w:r w:rsidRPr="00DC1A74">
        <w:rPr>
          <w:rFonts w:ascii="Roboto Mono" w:hAnsi="Roboto Mono"/>
        </w:rPr>
        <w:t xml:space="preserve">                   </w:t>
      </w:r>
      <w:r w:rsidRPr="00DC1A74">
        <w:rPr>
          <w:rFonts w:ascii="Segoe UI Symbol" w:hAnsi="Segoe UI Symbol" w:cs="Segoe UI Symbol"/>
        </w:rPr>
        <w:t>╲</w:t>
      </w:r>
    </w:p>
    <w:p w14:paraId="1DDAAA5A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Segoe UI Symbol" w:hAnsi="Segoe UI Symbol" w:cs="Segoe UI Symbol"/>
        </w:rPr>
        <w:t>╱</w:t>
      </w:r>
      <w:r w:rsidRPr="00DC1A74">
        <w:rPr>
          <w:rFonts w:ascii="Roboto Mono" w:hAnsi="Roboto Mono"/>
        </w:rPr>
        <w:t xml:space="preserve">      </w:t>
      </w:r>
      <w:r w:rsidRPr="00DC1A74">
        <w:rPr>
          <w:rFonts w:ascii="MS Gothic" w:eastAsia="MS Gothic" w:hAnsi="MS Gothic" w:cs="MS Gothic" w:hint="eastAsia"/>
        </w:rPr>
        <w:t>┌─────────┐</w:t>
      </w:r>
      <w:r w:rsidRPr="00DC1A74">
        <w:rPr>
          <w:rFonts w:ascii="Roboto Mono" w:hAnsi="Roboto Mono"/>
        </w:rPr>
        <w:t xml:space="preserve">      </w:t>
      </w:r>
      <w:r w:rsidRPr="00DC1A74">
        <w:rPr>
          <w:rFonts w:ascii="Segoe UI Symbol" w:hAnsi="Segoe UI Symbol" w:cs="Segoe UI Symbol"/>
        </w:rPr>
        <w:t>╲</w:t>
      </w:r>
    </w:p>
    <w:p w14:paraId="68C607AC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    </w:t>
      </w:r>
      <w:r w:rsidRPr="00DC1A74">
        <w:rPr>
          <w:rFonts w:ascii="Segoe UI Symbol" w:hAnsi="Segoe UI Symbol" w:cs="Segoe UI Symbol"/>
        </w:rPr>
        <w:t>╱</w:t>
      </w:r>
      <w:r w:rsidRPr="00DC1A74">
        <w:rPr>
          <w:rFonts w:ascii="Roboto Mono" w:hAnsi="Roboto Mono"/>
        </w:rPr>
        <w:t xml:space="preserve">           </w:t>
      </w:r>
      <w:r w:rsidRPr="00DC1A74">
        <w:rPr>
          <w:rFonts w:ascii="Segoe UI Symbol" w:hAnsi="Segoe UI Symbol" w:cs="Segoe UI Symbol"/>
        </w:rPr>
        <w:t>╲</w:t>
      </w:r>
      <w:r w:rsidRPr="00DC1A74">
        <w:rPr>
          <w:rFonts w:ascii="Roboto Mono" w:hAnsi="Roboto Mono"/>
        </w:rPr>
        <w:t xml:space="preserve">      </w:t>
      </w:r>
      <w:r w:rsidRPr="00DC1A74">
        <w:rPr>
          <w:rFonts w:ascii="MS Gothic" w:eastAsia="MS Gothic" w:hAnsi="MS Gothic" w:cs="MS Gothic" w:hint="eastAsia"/>
        </w:rPr>
        <w:t>│</w:t>
      </w:r>
    </w:p>
    <w:p w14:paraId="10214E8B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    </w:t>
      </w:r>
      <w:r w:rsidRPr="00DC1A74">
        <w:rPr>
          <w:rFonts w:ascii="Roboto Mono" w:hAnsi="Roboto Mono" w:cs="Roboto Mono"/>
        </w:rPr>
        <w:t>•</w:t>
      </w:r>
      <w:r w:rsidRPr="00DC1A74">
        <w:rPr>
          <w:rFonts w:ascii="Roboto Mono" w:hAnsi="Roboto Mono"/>
        </w:rPr>
        <w:t xml:space="preserve">  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   </w:t>
      </w:r>
      <w:r w:rsidRPr="00DC1A74">
        <w:rPr>
          <w:rFonts w:ascii="MS Gothic" w:eastAsia="MS Gothic" w:hAnsi="MS Gothic" w:cs="MS Gothic" w:hint="eastAsia"/>
        </w:rPr>
        <w:t>│</w:t>
      </w:r>
    </w:p>
    <w:p w14:paraId="68CEE40A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    </w:t>
      </w:r>
      <w:r w:rsidRPr="00DC1A74">
        <w:rPr>
          <w:rFonts w:ascii="Segoe UI Symbol" w:hAnsi="Segoe UI Symbol" w:cs="Segoe UI Symbol"/>
        </w:rPr>
        <w:t>╲</w:t>
      </w:r>
      <w:r w:rsidRPr="00DC1A74">
        <w:rPr>
          <w:rFonts w:ascii="Roboto Mono" w:hAnsi="Roboto Mono"/>
        </w:rPr>
        <w:t xml:space="preserve">           </w:t>
      </w:r>
      <w:r w:rsidRPr="00DC1A74">
        <w:rPr>
          <w:rFonts w:ascii="Segoe UI Symbol" w:hAnsi="Segoe UI Symbol" w:cs="Segoe UI Symbol"/>
        </w:rPr>
        <w:t>╱</w:t>
      </w:r>
      <w:r w:rsidRPr="00DC1A74">
        <w:rPr>
          <w:rFonts w:ascii="Roboto Mono" w:hAnsi="Roboto Mono"/>
        </w:rPr>
        <w:t xml:space="preserve">      </w:t>
      </w:r>
      <w:r w:rsidRPr="00DC1A74">
        <w:rPr>
          <w:rFonts w:ascii="MS Gothic" w:eastAsia="MS Gothic" w:hAnsi="MS Gothic" w:cs="MS Gothic" w:hint="eastAsia"/>
        </w:rPr>
        <w:t>│</w:t>
      </w:r>
    </w:p>
    <w:p w14:paraId="640F40A7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Segoe UI Symbol" w:hAnsi="Segoe UI Symbol" w:cs="Segoe UI Symbol"/>
        </w:rPr>
        <w:t>╲</w:t>
      </w:r>
      <w:r w:rsidRPr="00DC1A74">
        <w:rPr>
          <w:rFonts w:ascii="Roboto Mono" w:hAnsi="Roboto Mono"/>
        </w:rPr>
        <w:t xml:space="preserve">      </w:t>
      </w:r>
      <w:r w:rsidRPr="00DC1A74">
        <w:rPr>
          <w:rFonts w:ascii="MS Gothic" w:eastAsia="MS Gothic" w:hAnsi="MS Gothic" w:cs="MS Gothic" w:hint="eastAsia"/>
        </w:rPr>
        <w:t>└─────────┘</w:t>
      </w:r>
      <w:r w:rsidRPr="00DC1A74">
        <w:rPr>
          <w:rFonts w:ascii="Roboto Mono" w:hAnsi="Roboto Mono"/>
        </w:rPr>
        <w:t xml:space="preserve">      </w:t>
      </w:r>
      <w:r w:rsidRPr="00DC1A74">
        <w:rPr>
          <w:rFonts w:ascii="Segoe UI Symbol" w:hAnsi="Segoe UI Symbol" w:cs="Segoe UI Symbol"/>
        </w:rPr>
        <w:t>╱</w:t>
      </w:r>
    </w:p>
    <w:p w14:paraId="38302B86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 </w:t>
      </w:r>
      <w:r w:rsidRPr="00DC1A74">
        <w:rPr>
          <w:rFonts w:ascii="Segoe UI Symbol" w:hAnsi="Segoe UI Symbol" w:cs="Segoe UI Symbol"/>
        </w:rPr>
        <w:t>╲</w:t>
      </w:r>
      <w:r w:rsidRPr="00DC1A74">
        <w:rPr>
          <w:rFonts w:ascii="Roboto Mono" w:hAnsi="Roboto Mono"/>
        </w:rPr>
        <w:t xml:space="preserve">                   </w:t>
      </w:r>
      <w:r w:rsidRPr="00DC1A74">
        <w:rPr>
          <w:rFonts w:ascii="Segoe UI Symbol" w:hAnsi="Segoe UI Symbol" w:cs="Segoe UI Symbol"/>
        </w:rPr>
        <w:t>╱</w:t>
      </w:r>
    </w:p>
    <w:p w14:paraId="2B0279E4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   </w:t>
      </w:r>
      <w:r w:rsidRPr="00DC1A74">
        <w:rPr>
          <w:rFonts w:ascii="MS Gothic" w:eastAsia="MS Gothic" w:hAnsi="MS Gothic" w:cs="MS Gothic" w:hint="eastAsia"/>
        </w:rPr>
        <w:t>└───────────────┘</w:t>
      </w:r>
    </w:p>
    <w:p w14:paraId="190ADAE0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4127178E">
          <v:rect id="_x0000_i1025" style="width:0;height:1.5pt" o:hralign="center" o:hrstd="t" o:hr="t" fillcolor="#a0a0a0" stroked="f"/>
        </w:pict>
      </w:r>
    </w:p>
    <w:p w14:paraId="507B7BF2" w14:textId="2661568A" w:rsidR="00DC1A74" w:rsidRDefault="00DC1A74" w:rsidP="00B70F22">
      <w:pPr>
        <w:pStyle w:val="Heading2"/>
      </w:pPr>
      <w:r w:rsidRPr="00DC1A74">
        <w:t>Fundamental Concept</w:t>
      </w:r>
    </w:p>
    <w:p w14:paraId="02247979" w14:textId="4C54BAB3" w:rsidR="00B70F22" w:rsidRPr="00B70F22" w:rsidRDefault="00B70F22" w:rsidP="00B70F2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4ED213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 essential property of concentric shapes is:</w:t>
      </w:r>
    </w:p>
    <w:p w14:paraId="66DDF09A" w14:textId="77777777" w:rsidR="00DC1A74" w:rsidRPr="00DC1A74" w:rsidRDefault="00000000" w:rsidP="00DC1A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Common Center</m:t>
              </m:r>
            </m:e>
          </m:borderBox>
        </m:oMath>
      </m:oMathPara>
    </w:p>
    <w:p w14:paraId="6B642BA5" w14:textId="647E1841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For concentric circles with center </w:t>
      </w:r>
      <m:oMath>
        <m:r>
          <w:rPr>
            <w:rFonts w:ascii="Cambria Math" w:hAnsi="Cambria Math"/>
          </w:rPr>
          <m:t>O</m:t>
        </m:r>
      </m:oMath>
      <w:r w:rsidRPr="00DC1A74">
        <w:rPr>
          <w:rFonts w:ascii="Roboto Mono" w:hAnsi="Roboto Mono"/>
        </w:rPr>
        <w:t>:</w:t>
      </w:r>
    </w:p>
    <w:p w14:paraId="7CEB41C3" w14:textId="348C4999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=O</m:t>
          </m:r>
        </m:oMath>
      </m:oMathPara>
    </w:p>
    <w:p w14:paraId="6846DA89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but their radii can be different:</w:t>
      </w:r>
    </w:p>
    <w:p w14:paraId="013AADFD" w14:textId="1350FA90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3316BD2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example:</w:t>
      </w:r>
    </w:p>
    <w:p w14:paraId="5A0237DF" w14:textId="23E7EA1D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</m:t>
          </m:r>
        </m:oMath>
      </m:oMathPara>
    </w:p>
    <w:p w14:paraId="2226507D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Both circles have the same center but different sizes.</w:t>
      </w:r>
    </w:p>
    <w:p w14:paraId="32EA8328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13BF8246">
          <v:rect id="_x0000_i1026" style="width:0;height:1.5pt" o:hralign="center" o:hrstd="t" o:hr="t" fillcolor="#a0a0a0" stroked="f"/>
        </w:pict>
      </w:r>
    </w:p>
    <w:p w14:paraId="69B674C3" w14:textId="5C70BB3A" w:rsidR="00DC1A74" w:rsidRDefault="00DC1A74" w:rsidP="00B70F22">
      <w:pPr>
        <w:pStyle w:val="Heading2"/>
      </w:pPr>
      <w:r w:rsidRPr="00DC1A74">
        <w:t>Main Characteristics</w:t>
      </w:r>
    </w:p>
    <w:p w14:paraId="4F921B34" w14:textId="332A6DA9" w:rsidR="00B70F22" w:rsidRDefault="00B70F22" w:rsidP="00B70F2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D9B58C" w14:textId="345E6240" w:rsidR="007D5700" w:rsidRPr="00B70F22" w:rsidRDefault="007D5700" w:rsidP="00B70F22">
      <w:r>
        <w:rPr>
          <w:noProof/>
        </w:rPr>
        <w:lastRenderedPageBreak/>
        <w:drawing>
          <wp:inline distT="0" distB="0" distL="0" distR="0" wp14:anchorId="239B074C" wp14:editId="6A7E0761">
            <wp:extent cx="5943600" cy="2960370"/>
            <wp:effectExtent l="0" t="0" r="0" b="0"/>
            <wp:docPr id="137764547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413"/>
      </w:tblGrid>
      <w:tr w:rsidR="00DC1A74" w:rsidRPr="00DC1A74" w14:paraId="1A832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A57E0" w14:textId="77777777" w:rsidR="00DC1A74" w:rsidRPr="00DC1A74" w:rsidRDefault="00DC1A74" w:rsidP="00DC1A74">
            <w:pPr>
              <w:rPr>
                <w:rFonts w:ascii="Roboto Mono" w:hAnsi="Roboto Mono"/>
                <w:b/>
                <w:bCs/>
              </w:rPr>
            </w:pPr>
            <w:r w:rsidRPr="00DC1A74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CF9E997" w14:textId="77777777" w:rsidR="00DC1A74" w:rsidRPr="00DC1A74" w:rsidRDefault="00DC1A74" w:rsidP="00DC1A74">
            <w:pPr>
              <w:rPr>
                <w:rFonts w:ascii="Roboto Mono" w:hAnsi="Roboto Mono"/>
                <w:b/>
                <w:bCs/>
              </w:rPr>
            </w:pPr>
            <w:r w:rsidRPr="00DC1A7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C1A74" w:rsidRPr="00DC1A74" w14:paraId="67522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06D3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635FA537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Shared by the shapes</w:t>
            </w:r>
          </w:p>
        </w:tc>
      </w:tr>
      <w:tr w:rsidR="00DC1A74" w:rsidRPr="00DC1A74" w14:paraId="2B79A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43A9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AE6989D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May be different</w:t>
            </w:r>
          </w:p>
        </w:tc>
      </w:tr>
      <w:tr w:rsidR="00DC1A74" w:rsidRPr="00DC1A74" w14:paraId="52AC0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2E64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28BA7AA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Each shape has its own boundary</w:t>
            </w:r>
          </w:p>
        </w:tc>
      </w:tr>
      <w:tr w:rsidR="00DC1A74" w:rsidRPr="00DC1A74" w14:paraId="53B46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E740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ACD5EA4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Shapes are centered on the same point</w:t>
            </w:r>
          </w:p>
        </w:tc>
      </w:tr>
      <w:tr w:rsidR="00DC1A74" w:rsidRPr="00DC1A74" w14:paraId="39C65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E637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739A6F2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Often share the same symmetry center</w:t>
            </w:r>
          </w:p>
        </w:tc>
      </w:tr>
      <w:tr w:rsidR="00DC1A74" w:rsidRPr="00DC1A74" w14:paraId="1EC8C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FD1F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  <w:b/>
                <w:bCs/>
              </w:rPr>
              <w:t>Shape type</w:t>
            </w:r>
          </w:p>
        </w:tc>
        <w:tc>
          <w:tcPr>
            <w:tcW w:w="0" w:type="auto"/>
            <w:vAlign w:val="center"/>
            <w:hideMark/>
          </w:tcPr>
          <w:p w14:paraId="29683BBF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Can involve circles or other centered shapes</w:t>
            </w:r>
          </w:p>
        </w:tc>
      </w:tr>
      <w:tr w:rsidR="00DC1A74" w:rsidRPr="00DC1A74" w14:paraId="1CC1B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9C05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  <w:b/>
                <w:bCs/>
              </w:rPr>
              <w:t>Spacing</w:t>
            </w:r>
          </w:p>
        </w:tc>
        <w:tc>
          <w:tcPr>
            <w:tcW w:w="0" w:type="auto"/>
            <w:vAlign w:val="center"/>
            <w:hideMark/>
          </w:tcPr>
          <w:p w14:paraId="1B801C13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May be equal or unequal</w:t>
            </w:r>
          </w:p>
        </w:tc>
      </w:tr>
      <w:tr w:rsidR="00DC1A74" w:rsidRPr="00DC1A74" w14:paraId="1A60D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B476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  <w:b/>
                <w:bCs/>
              </w:rPr>
              <w:t>Number of shapes</w:t>
            </w:r>
          </w:p>
        </w:tc>
        <w:tc>
          <w:tcPr>
            <w:tcW w:w="0" w:type="auto"/>
            <w:vAlign w:val="center"/>
            <w:hideMark/>
          </w:tcPr>
          <w:p w14:paraId="391FF759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Two or more</w:t>
            </w:r>
          </w:p>
        </w:tc>
      </w:tr>
    </w:tbl>
    <w:p w14:paraId="10C0C477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34F5692F">
          <v:rect id="_x0000_i1027" style="width:0;height:1.5pt" o:hralign="center" o:hrstd="t" o:hr="t" fillcolor="#a0a0a0" stroked="f"/>
        </w:pict>
      </w:r>
    </w:p>
    <w:p w14:paraId="4E3DBFED" w14:textId="3D044F10" w:rsidR="00DC1A74" w:rsidRDefault="00DC1A74" w:rsidP="00E729B8">
      <w:pPr>
        <w:pStyle w:val="Heading2"/>
      </w:pPr>
      <w:r w:rsidRPr="00DC1A74">
        <w:t>Concentric Circles</w:t>
      </w:r>
    </w:p>
    <w:p w14:paraId="3519E8E4" w14:textId="3E08440D" w:rsidR="00CA2575" w:rsidRPr="00CA2575" w:rsidRDefault="00CA2575" w:rsidP="00CA25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F8D7DE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The most important and standard example is </w:t>
      </w:r>
      <w:r w:rsidRPr="00DC1A74">
        <w:rPr>
          <w:rFonts w:ascii="Roboto Mono" w:hAnsi="Roboto Mono"/>
          <w:b/>
          <w:bCs/>
        </w:rPr>
        <w:t>concentric circles</w:t>
      </w:r>
      <w:r w:rsidRPr="00DC1A74">
        <w:rPr>
          <w:rFonts w:ascii="Roboto Mono" w:hAnsi="Roboto Mono"/>
        </w:rPr>
        <w:t>.</w:t>
      </w:r>
    </w:p>
    <w:p w14:paraId="327E2149" w14:textId="55C0DF7A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45D0FAED" wp14:editId="55DB3659">
            <wp:extent cx="5943600" cy="5943600"/>
            <wp:effectExtent l="0" t="0" r="0" b="0"/>
            <wp:docPr id="137549356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CBDB" w14:textId="7CDC5C09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7D37418B" wp14:editId="0C99A1AF">
            <wp:extent cx="4991100" cy="3230880"/>
            <wp:effectExtent l="0" t="0" r="0" b="7620"/>
            <wp:docPr id="141046721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C5E55" w14:textId="437649BA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4BDA5D78" wp14:editId="2BF3CFC4">
            <wp:extent cx="5715000" cy="5318760"/>
            <wp:effectExtent l="0" t="0" r="0" b="0"/>
            <wp:docPr id="42315970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BD18D" w14:textId="26182DEC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134094B2" wp14:editId="774B7D70">
            <wp:extent cx="5905500" cy="5074920"/>
            <wp:effectExtent l="0" t="0" r="0" b="0"/>
            <wp:docPr id="138168672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CC90" w14:textId="1796EB4D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2F952ACF" wp14:editId="291EA46E">
            <wp:extent cx="5760720" cy="4754880"/>
            <wp:effectExtent l="0" t="0" r="0" b="7620"/>
            <wp:docPr id="106423709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8EF2" w14:textId="7A8590BA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Suppose two circles have center </w:t>
      </w:r>
      <m:oMath>
        <m:r>
          <w:rPr>
            <w:rFonts w:ascii="Cambria Math" w:hAnsi="Cambria Math"/>
          </w:rPr>
          <m:t>O</m:t>
        </m:r>
      </m:oMath>
      <w:r w:rsidRPr="00DC1A74">
        <w:rPr>
          <w:rFonts w:ascii="Roboto Mono" w:hAnsi="Roboto Mono"/>
        </w:rPr>
        <w:t>:</w:t>
      </w:r>
    </w:p>
    <w:p w14:paraId="579EC3A3" w14:textId="0BA497B7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=O</m:t>
          </m:r>
        </m:oMath>
      </m:oMathPara>
    </w:p>
    <w:p w14:paraId="00C4295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with radii:</w:t>
      </w:r>
    </w:p>
    <w:p w14:paraId="0073DD3C" w14:textId="52BB4613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7FAF15B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Then the circles are concentric.</w:t>
      </w:r>
    </w:p>
    <w:p w14:paraId="710A1BFD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Their equations can be written as:</w:t>
      </w:r>
    </w:p>
    <w:p w14:paraId="2BE0A808" w14:textId="76398343" w:rsidR="00DC1A74" w:rsidRPr="00DC1A74" w:rsidRDefault="00000000" w:rsidP="00DC1A7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649AFCC4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and</w:t>
      </w:r>
    </w:p>
    <w:p w14:paraId="28DFDE72" w14:textId="72AE8B62" w:rsidR="00DC1A74" w:rsidRPr="00DC1A74" w:rsidRDefault="00000000" w:rsidP="00DC1A7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F657CD4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Both equations have the same center:</w:t>
      </w:r>
    </w:p>
    <w:p w14:paraId="63729A72" w14:textId="452A68CE" w:rsidR="00DC1A74" w:rsidRPr="00DC1A74" w:rsidRDefault="00000000" w:rsidP="00DC1A7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3E9BE18E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08981F3E">
          <v:rect id="_x0000_i1028" style="width:0;height:1.5pt" o:hralign="center" o:hrstd="t" o:hr="t" fillcolor="#a0a0a0" stroked="f"/>
        </w:pict>
      </w:r>
    </w:p>
    <w:p w14:paraId="7D28CBC4" w14:textId="3D7C6671" w:rsidR="00DC1A74" w:rsidRDefault="00DC1A74" w:rsidP="0002393A">
      <w:pPr>
        <w:pStyle w:val="Heading2"/>
      </w:pPr>
      <w:r w:rsidRPr="00DC1A74">
        <w:t>Types of Concentric Shapes</w:t>
      </w:r>
    </w:p>
    <w:p w14:paraId="1DDB9142" w14:textId="0B604D26" w:rsidR="0002393A" w:rsidRDefault="0002393A" w:rsidP="000239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14C0E7" w14:textId="2AB5FA33" w:rsidR="00185AC9" w:rsidRPr="0002393A" w:rsidRDefault="00185AC9" w:rsidP="0002393A">
      <w:r>
        <w:rPr>
          <w:noProof/>
        </w:rPr>
        <w:drawing>
          <wp:inline distT="0" distB="0" distL="0" distR="0" wp14:anchorId="22370BD0" wp14:editId="7DB5CA4C">
            <wp:extent cx="5943600" cy="1111250"/>
            <wp:effectExtent l="0" t="0" r="0" b="0"/>
            <wp:docPr id="87424735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0D79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Concentric Shapes</w:t>
      </w:r>
    </w:p>
    <w:p w14:paraId="18F7AAC2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MS Gothic" w:eastAsia="MS Gothic" w:hAnsi="MS Gothic" w:cs="MS Gothic" w:hint="eastAsia"/>
        </w:rPr>
        <w:t>├──</w:t>
      </w:r>
      <w:r w:rsidRPr="00DC1A74">
        <w:rPr>
          <w:rFonts w:ascii="Roboto Mono" w:hAnsi="Roboto Mono"/>
        </w:rPr>
        <w:t xml:space="preserve"> Concentric Circles</w:t>
      </w:r>
    </w:p>
    <w:p w14:paraId="705E991C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MS Gothic" w:eastAsia="MS Gothic" w:hAnsi="MS Gothic" w:cs="MS Gothic" w:hint="eastAsia"/>
        </w:rPr>
        <w:t>├──</w:t>
      </w:r>
      <w:r w:rsidRPr="00DC1A74">
        <w:rPr>
          <w:rFonts w:ascii="Roboto Mono" w:hAnsi="Roboto Mono"/>
        </w:rPr>
        <w:t xml:space="preserve"> Concentric Polygons</w:t>
      </w:r>
    </w:p>
    <w:p w14:paraId="7824AFB2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MS Gothic" w:eastAsia="MS Gothic" w:hAnsi="MS Gothic" w:cs="MS Gothic" w:hint="eastAsia"/>
        </w:rPr>
        <w:t>├──</w:t>
      </w:r>
      <w:r w:rsidRPr="00DC1A74">
        <w:rPr>
          <w:rFonts w:ascii="Roboto Mono" w:hAnsi="Roboto Mono"/>
        </w:rPr>
        <w:t xml:space="preserve"> Concentric Curves</w:t>
      </w:r>
    </w:p>
    <w:p w14:paraId="3275287D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MS Gothic" w:eastAsia="MS Gothic" w:hAnsi="MS Gothic" w:cs="MS Gothic" w:hint="eastAsia"/>
        </w:rPr>
        <w:t>├──</w:t>
      </w:r>
      <w:r w:rsidRPr="00DC1A74">
        <w:rPr>
          <w:rFonts w:ascii="Roboto Mono" w:hAnsi="Roboto Mono"/>
        </w:rPr>
        <w:t xml:space="preserve"> Concentric Rings</w:t>
      </w:r>
    </w:p>
    <w:p w14:paraId="539F21BE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MS Gothic" w:eastAsia="MS Gothic" w:hAnsi="MS Gothic" w:cs="MS Gothic" w:hint="eastAsia"/>
        </w:rPr>
        <w:t>└──</w:t>
      </w:r>
      <w:r w:rsidRPr="00DC1A74">
        <w:rPr>
          <w:rFonts w:ascii="Roboto Mono" w:hAnsi="Roboto Mono"/>
        </w:rPr>
        <w:t xml:space="preserve"> Mixed Concentric Shapes</w:t>
      </w:r>
    </w:p>
    <w:p w14:paraId="0D3FDCA4" w14:textId="4CD012B8" w:rsidR="00DC1A74" w:rsidRDefault="00570DF3" w:rsidP="00E64E56">
      <w:pPr>
        <w:pStyle w:val="Heading3"/>
      </w:pPr>
      <w:r>
        <w:t>1</w:t>
      </w:r>
      <w:r w:rsidR="00B164E5">
        <w:t>-</w:t>
      </w:r>
      <w:r w:rsidR="00DC1A74" w:rsidRPr="00DC1A74">
        <w:t>Concentric Polygons</w:t>
      </w:r>
    </w:p>
    <w:p w14:paraId="7B3958AB" w14:textId="620B8969" w:rsidR="00E64E56" w:rsidRPr="00E64E56" w:rsidRDefault="00E64E56" w:rsidP="00E64E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0033A7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Two or more polygons can be arranged around the same center.</w:t>
      </w:r>
    </w:p>
    <w:p w14:paraId="30CA70B9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example, two squares may share the same center:</w:t>
      </w:r>
    </w:p>
    <w:p w14:paraId="615347FD" w14:textId="52F367CD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6786F259" wp14:editId="7067A35F">
            <wp:extent cx="5943600" cy="5943600"/>
            <wp:effectExtent l="0" t="0" r="0" b="0"/>
            <wp:docPr id="158550871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AC7F" w14:textId="23A3FC5A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3F0C2BEE" wp14:editId="2DF17861">
            <wp:extent cx="5943600" cy="5394325"/>
            <wp:effectExtent l="0" t="0" r="0" b="0"/>
            <wp:docPr id="139614416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5A14" w14:textId="7A8B6666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50FE1D01" wp14:editId="3AAC2EC7">
            <wp:extent cx="5943600" cy="5646420"/>
            <wp:effectExtent l="0" t="0" r="0" b="0"/>
            <wp:docPr id="130810130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9837" w14:textId="7B44D844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3FAB9D82" wp14:editId="7B25FC16">
            <wp:extent cx="4777740" cy="4335780"/>
            <wp:effectExtent l="0" t="0" r="3810" b="7620"/>
            <wp:docPr id="139281876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65D9" w14:textId="7B8908A2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35C65E84" wp14:editId="4DD4E604">
            <wp:extent cx="5943600" cy="5943600"/>
            <wp:effectExtent l="0" t="0" r="0" b="0"/>
            <wp:docPr id="210210571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1703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However, unlike circles, the term </w:t>
      </w:r>
      <w:r w:rsidRPr="00DC1A74">
        <w:rPr>
          <w:rFonts w:ascii="Roboto Mono" w:hAnsi="Roboto Mono"/>
          <w:b/>
          <w:bCs/>
        </w:rPr>
        <w:t>concentric polygons</w:t>
      </w:r>
      <w:r w:rsidRPr="00DC1A74">
        <w:rPr>
          <w:rFonts w:ascii="Roboto Mono" w:hAnsi="Roboto Mono"/>
        </w:rPr>
        <w:t xml:space="preserve"> is less standardized. It generally describes polygons positioned so that they share a common center.</w:t>
      </w:r>
    </w:p>
    <w:p w14:paraId="7406BE7B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regular polygons, this relationship is particularly clear.</w:t>
      </w:r>
    </w:p>
    <w:p w14:paraId="41C66035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1624C313">
          <v:rect id="_x0000_i1030" style="width:0;height:1.5pt" o:hralign="center" o:hrstd="t" o:hr="t" fillcolor="#a0a0a0" stroked="f"/>
        </w:pict>
      </w:r>
    </w:p>
    <w:p w14:paraId="72659DE7" w14:textId="56E7A251" w:rsidR="00DC1A74" w:rsidRDefault="00570DF3" w:rsidP="00E64E56">
      <w:pPr>
        <w:pStyle w:val="Heading3"/>
      </w:pPr>
      <w:r>
        <w:t>2</w:t>
      </w:r>
      <w:r w:rsidR="0060779E">
        <w:t>-</w:t>
      </w:r>
      <w:r w:rsidR="00DC1A74" w:rsidRPr="00DC1A74">
        <w:t>Concentric Curves</w:t>
      </w:r>
    </w:p>
    <w:p w14:paraId="3DA85AE4" w14:textId="7EB3ACEC" w:rsidR="00E64E56" w:rsidRPr="00E64E56" w:rsidRDefault="00E64E56" w:rsidP="00E64E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67A027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lastRenderedPageBreak/>
        <w:t>Two or more curves can have a common center or central point.</w:t>
      </w:r>
    </w:p>
    <w:p w14:paraId="0577CE1D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example, circular curves with different radii are concentric.</w:t>
      </w:r>
    </w:p>
    <w:p w14:paraId="602AEF1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More generally, the term can be used descriptively for curves arranged around a common center.</w:t>
      </w:r>
    </w:p>
    <w:p w14:paraId="6A246821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1B5C7091">
          <v:rect id="_x0000_i1031" style="width:0;height:1.5pt" o:hralign="center" o:hrstd="t" o:hr="t" fillcolor="#a0a0a0" stroked="f"/>
        </w:pict>
      </w:r>
    </w:p>
    <w:p w14:paraId="11BB9B19" w14:textId="48F4120D" w:rsidR="00DC1A74" w:rsidRDefault="00570DF3" w:rsidP="00E64E56">
      <w:pPr>
        <w:pStyle w:val="Heading3"/>
      </w:pPr>
      <w:r>
        <w:t>3</w:t>
      </w:r>
      <w:r w:rsidR="008E2912">
        <w:t>-</w:t>
      </w:r>
      <w:r w:rsidR="00DC1A74" w:rsidRPr="00DC1A74">
        <w:t>Concentric Rings</w:t>
      </w:r>
    </w:p>
    <w:p w14:paraId="61102CD8" w14:textId="4495416C" w:rsidR="00E64E56" w:rsidRPr="00E64E56" w:rsidRDefault="00E64E56" w:rsidP="00E64E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9D124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A </w:t>
      </w:r>
      <w:r w:rsidRPr="00DC1A74">
        <w:rPr>
          <w:rFonts w:ascii="Roboto Mono" w:hAnsi="Roboto Mono"/>
          <w:b/>
          <w:bCs/>
        </w:rPr>
        <w:t>Concentric Ring</w:t>
      </w:r>
      <w:r w:rsidRPr="00DC1A74">
        <w:rPr>
          <w:rFonts w:ascii="Roboto Mono" w:hAnsi="Roboto Mono"/>
        </w:rPr>
        <w:t xml:space="preserve"> is a region between two concentric boundaries.</w:t>
      </w:r>
    </w:p>
    <w:p w14:paraId="761941B8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For two concentric circles, the region between them is called an </w:t>
      </w:r>
      <w:r w:rsidRPr="00DC1A74">
        <w:rPr>
          <w:rFonts w:ascii="Roboto Mono" w:hAnsi="Roboto Mono"/>
          <w:b/>
          <w:bCs/>
        </w:rPr>
        <w:t>annulus</w:t>
      </w:r>
      <w:r w:rsidRPr="00DC1A74">
        <w:rPr>
          <w:rFonts w:ascii="Roboto Mono" w:hAnsi="Roboto Mono"/>
        </w:rPr>
        <w:t>.</w:t>
      </w:r>
    </w:p>
    <w:p w14:paraId="41FB2269" w14:textId="3DB8D1F5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drawing>
          <wp:inline distT="0" distB="0" distL="0" distR="0" wp14:anchorId="44573B26" wp14:editId="447AFFEC">
            <wp:extent cx="3474720" cy="3406140"/>
            <wp:effectExtent l="0" t="0" r="0" b="3810"/>
            <wp:docPr id="160141366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E5A4" w14:textId="21496903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6184FDCA" wp14:editId="31FF115A">
            <wp:extent cx="5943600" cy="5943600"/>
            <wp:effectExtent l="0" t="0" r="0" b="0"/>
            <wp:docPr id="32645180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BA11" w14:textId="376580AA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4609182E" wp14:editId="21AAFAD5">
            <wp:extent cx="5943600" cy="4457700"/>
            <wp:effectExtent l="0" t="0" r="0" b="0"/>
            <wp:docPr id="146981189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F0D3" w14:textId="2E5CB258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65F188D5" wp14:editId="63E39F21">
            <wp:extent cx="3810000" cy="3695700"/>
            <wp:effectExtent l="0" t="0" r="0" b="0"/>
            <wp:docPr id="204518611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8F8B" w14:textId="49AD0978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  <w:noProof/>
        </w:rPr>
        <w:lastRenderedPageBreak/>
        <w:drawing>
          <wp:inline distT="0" distB="0" distL="0" distR="0" wp14:anchorId="7E1B3156" wp14:editId="01AFA080">
            <wp:extent cx="5943600" cy="4457700"/>
            <wp:effectExtent l="0" t="0" r="0" b="0"/>
            <wp:docPr id="134731679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8683" w14:textId="5FBCAF12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If the outer radius is </w:t>
      </w:r>
      <m:oMath>
        <m:r>
          <w:rPr>
            <w:rFonts w:ascii="Cambria Math" w:hAnsi="Cambria Math"/>
          </w:rPr>
          <m:t>R</m:t>
        </m:r>
      </m:oMath>
      <w:r w:rsidRPr="00DC1A74">
        <w:rPr>
          <w:rFonts w:ascii="Roboto Mono" w:hAnsi="Roboto Mono"/>
        </w:rPr>
        <w:t xml:space="preserve">and inner radius is </w:t>
      </w:r>
      <m:oMath>
        <m:r>
          <w:rPr>
            <w:rFonts w:ascii="Cambria Math" w:hAnsi="Cambria Math"/>
          </w:rPr>
          <m:t>r</m:t>
        </m:r>
      </m:oMath>
      <w:r w:rsidRPr="00DC1A74">
        <w:rPr>
          <w:rFonts w:ascii="Roboto Mono" w:hAnsi="Roboto Mono"/>
        </w:rPr>
        <w:t>:</w:t>
      </w:r>
    </w:p>
    <w:p w14:paraId="02462038" w14:textId="0FC7BDC9" w:rsidR="00DC1A74" w:rsidRPr="00DC1A74" w:rsidRDefault="00000000" w:rsidP="00DC1A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574EB98B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7440A7E6">
          <v:rect id="_x0000_i1032" style="width:0;height:1.5pt" o:hralign="center" o:hrstd="t" o:hr="t" fillcolor="#a0a0a0" stroked="f"/>
        </w:pict>
      </w:r>
    </w:p>
    <w:p w14:paraId="0230E1FE" w14:textId="08B983DC" w:rsidR="00DC1A74" w:rsidRDefault="00570DF3" w:rsidP="000D4197">
      <w:pPr>
        <w:pStyle w:val="Heading3"/>
      </w:pPr>
      <w:r>
        <w:t>4</w:t>
      </w:r>
      <w:r w:rsidR="00776731">
        <w:t>-</w:t>
      </w:r>
      <w:r w:rsidR="00DC1A74" w:rsidRPr="00DC1A74">
        <w:t>Mixed Concentric Shapes</w:t>
      </w:r>
    </w:p>
    <w:p w14:paraId="72697F10" w14:textId="702459C7" w:rsidR="000D4197" w:rsidRPr="000D4197" w:rsidRDefault="000D4197" w:rsidP="000D41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A853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Different types of shapes can sometimes be arranged around the same center.</w:t>
      </w:r>
    </w:p>
    <w:p w14:paraId="33B68FAA" w14:textId="77777777" w:rsid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example:</w:t>
      </w:r>
    </w:p>
    <w:p w14:paraId="23AF48BA" w14:textId="4AC69ADF" w:rsidR="00607B34" w:rsidRPr="00DC1A74" w:rsidRDefault="00607B34" w:rsidP="00DC1A7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AFEA8E" wp14:editId="50768739">
            <wp:extent cx="5943600" cy="1118870"/>
            <wp:effectExtent l="0" t="0" r="0" b="5080"/>
            <wp:docPr id="168520040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4C10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   Circle</w:t>
      </w:r>
    </w:p>
    <w:p w14:paraId="3C1D03D0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     </w:t>
      </w:r>
      <w:r w:rsidRPr="00DC1A74">
        <w:rPr>
          <w:rFonts w:ascii="Arial" w:hAnsi="Arial" w:cs="Arial"/>
        </w:rPr>
        <w:t>↓</w:t>
      </w:r>
    </w:p>
    <w:p w14:paraId="40282219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</w:t>
      </w:r>
      <w:r w:rsidRPr="00DC1A74">
        <w:rPr>
          <w:rFonts w:ascii="MS Gothic" w:eastAsia="MS Gothic" w:hAnsi="MS Gothic" w:cs="MS Gothic" w:hint="eastAsia"/>
        </w:rPr>
        <w:t>┌─────────┐</w:t>
      </w:r>
    </w:p>
    <w:p w14:paraId="5EB0E342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Polygon </w:t>
      </w:r>
      <w:r w:rsidRPr="00DC1A74">
        <w:rPr>
          <w:rFonts w:ascii="MS Gothic" w:eastAsia="MS Gothic" w:hAnsi="MS Gothic" w:cs="MS Gothic" w:hint="eastAsia"/>
        </w:rPr>
        <w:t>│</w:t>
      </w:r>
    </w:p>
    <w:p w14:paraId="430B546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 </w:t>
      </w:r>
      <w:r w:rsidRPr="00DC1A74">
        <w:rPr>
          <w:rFonts w:ascii="Roboto Mono" w:hAnsi="Roboto Mono" w:cs="Roboto Mono"/>
        </w:rPr>
        <w:t>•</w:t>
      </w:r>
      <w:r w:rsidRPr="00DC1A74">
        <w:rPr>
          <w:rFonts w:ascii="Roboto Mono" w:hAnsi="Roboto Mono"/>
        </w:rPr>
        <w:t xml:space="preserve">     </w:t>
      </w:r>
      <w:r w:rsidRPr="00DC1A74">
        <w:rPr>
          <w:rFonts w:ascii="MS Gothic" w:eastAsia="MS Gothic" w:hAnsi="MS Gothic" w:cs="MS Gothic" w:hint="eastAsia"/>
        </w:rPr>
        <w:t>│</w:t>
      </w:r>
    </w:p>
    <w:p w14:paraId="24B31106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</w:t>
      </w:r>
      <w:r w:rsidRPr="00DC1A74">
        <w:rPr>
          <w:rFonts w:ascii="MS Gothic" w:eastAsia="MS Gothic" w:hAnsi="MS Gothic" w:cs="MS Gothic" w:hint="eastAsia"/>
        </w:rPr>
        <w:t>└─────────┘</w:t>
      </w:r>
    </w:p>
    <w:p w14:paraId="04A0DFD6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This is best described as a </w:t>
      </w:r>
      <w:r w:rsidRPr="00DC1A74">
        <w:rPr>
          <w:rFonts w:ascii="Roboto Mono" w:hAnsi="Roboto Mono"/>
          <w:b/>
          <w:bCs/>
        </w:rPr>
        <w:t>concentric arrangement</w:t>
      </w:r>
      <w:r w:rsidRPr="00DC1A74">
        <w:rPr>
          <w:rFonts w:ascii="Roboto Mono" w:hAnsi="Roboto Mono"/>
        </w:rPr>
        <w:t xml:space="preserve"> rather than treating "concentric" as a strict mathematical category for every possible shape combination.</w:t>
      </w:r>
    </w:p>
    <w:p w14:paraId="2AB7C140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6F7625E7">
          <v:rect id="_x0000_i1033" style="width:0;height:1.5pt" o:hralign="center" o:hrstd="t" o:hr="t" fillcolor="#a0a0a0" stroked="f"/>
        </w:pict>
      </w:r>
    </w:p>
    <w:p w14:paraId="667D8A0A" w14:textId="078145AC" w:rsidR="00DC1A74" w:rsidRDefault="00DC1A74" w:rsidP="00F667B8">
      <w:pPr>
        <w:pStyle w:val="Heading2"/>
      </w:pPr>
      <w:r w:rsidRPr="00DC1A74">
        <w:t>Concentric vs Non-Concentric Shapes</w:t>
      </w:r>
    </w:p>
    <w:p w14:paraId="2784F660" w14:textId="32EC9219" w:rsidR="00F667B8" w:rsidRPr="00F667B8" w:rsidRDefault="00F667B8" w:rsidP="00F667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25A102" w14:textId="77777777" w:rsidR="00DC1A74" w:rsidRDefault="00DC1A74" w:rsidP="00DC1A74">
      <w:pPr>
        <w:rPr>
          <w:rFonts w:ascii="Roboto Mono" w:hAnsi="Roboto Mono"/>
          <w:b/>
          <w:bCs/>
        </w:rPr>
      </w:pPr>
      <w:r w:rsidRPr="00DC1A74">
        <w:rPr>
          <w:rFonts w:ascii="Roboto Mono" w:hAnsi="Roboto Mono"/>
          <w:b/>
          <w:bCs/>
        </w:rPr>
        <w:t>Concentric</w:t>
      </w:r>
    </w:p>
    <w:p w14:paraId="6F6EB44C" w14:textId="51E4EBF2" w:rsidR="0053427F" w:rsidRPr="00DC1A74" w:rsidRDefault="0053427F" w:rsidP="00DC1A7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A0EC61" wp14:editId="3C5B6CE2">
            <wp:extent cx="5943600" cy="645795"/>
            <wp:effectExtent l="0" t="0" r="0" b="1905"/>
            <wp:docPr id="144061128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C1D6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</w:t>
      </w:r>
      <w:r w:rsidRPr="00DC1A74">
        <w:rPr>
          <w:rFonts w:ascii="Cambria Math" w:hAnsi="Cambria Math" w:cs="Cambria Math"/>
        </w:rPr>
        <w:t>◯</w:t>
      </w:r>
    </w:p>
    <w:p w14:paraId="6C7F0F2C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</w:t>
      </w:r>
      <w:r w:rsidRPr="00DC1A74">
        <w:rPr>
          <w:rFonts w:ascii="Cambria Math" w:hAnsi="Cambria Math" w:cs="Cambria Math"/>
        </w:rPr>
        <w:t>◯</w:t>
      </w:r>
      <w:r w:rsidRPr="00DC1A74">
        <w:rPr>
          <w:rFonts w:ascii="Roboto Mono" w:hAnsi="Roboto Mono"/>
        </w:rPr>
        <w:t xml:space="preserve"> </w:t>
      </w:r>
      <w:r w:rsidRPr="00DC1A74">
        <w:rPr>
          <w:rFonts w:ascii="Roboto Mono" w:hAnsi="Roboto Mono" w:cs="Roboto Mono"/>
        </w:rPr>
        <w:t>•</w:t>
      </w:r>
      <w:r w:rsidRPr="00DC1A74">
        <w:rPr>
          <w:rFonts w:ascii="Roboto Mono" w:hAnsi="Roboto Mono"/>
        </w:rPr>
        <w:t xml:space="preserve"> </w:t>
      </w:r>
      <w:r w:rsidRPr="00DC1A74">
        <w:rPr>
          <w:rFonts w:ascii="Cambria Math" w:hAnsi="Cambria Math" w:cs="Cambria Math"/>
        </w:rPr>
        <w:t>◯</w:t>
      </w:r>
    </w:p>
    <w:p w14:paraId="6176026B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</w:t>
      </w:r>
      <w:r w:rsidRPr="00DC1A74">
        <w:rPr>
          <w:rFonts w:ascii="Cambria Math" w:hAnsi="Cambria Math" w:cs="Cambria Math"/>
        </w:rPr>
        <w:t>◯</w:t>
      </w:r>
    </w:p>
    <w:p w14:paraId="0747B165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Both shapes share the same center.</w:t>
      </w:r>
    </w:p>
    <w:p w14:paraId="646D2018" w14:textId="77777777" w:rsidR="00DC1A74" w:rsidRDefault="00DC1A74" w:rsidP="00DC1A74">
      <w:pPr>
        <w:rPr>
          <w:rFonts w:ascii="Roboto Mono" w:hAnsi="Roboto Mono"/>
          <w:b/>
          <w:bCs/>
        </w:rPr>
      </w:pPr>
      <w:r w:rsidRPr="00DC1A74">
        <w:rPr>
          <w:rFonts w:ascii="Roboto Mono" w:hAnsi="Roboto Mono"/>
          <w:b/>
          <w:bCs/>
        </w:rPr>
        <w:t>Non-Concentric</w:t>
      </w:r>
    </w:p>
    <w:p w14:paraId="06FE9D21" w14:textId="4A1F14EB" w:rsidR="00CF59B0" w:rsidRPr="00DC1A74" w:rsidRDefault="00CF59B0" w:rsidP="00DC1A7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486D5BC" wp14:editId="2CD5463F">
            <wp:extent cx="5943600" cy="474345"/>
            <wp:effectExtent l="0" t="0" r="0" b="1905"/>
            <wp:docPr id="18016632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1F98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</w:t>
      </w:r>
      <w:r w:rsidRPr="00DC1A74">
        <w:rPr>
          <w:rFonts w:ascii="Cambria Math" w:hAnsi="Cambria Math" w:cs="Cambria Math"/>
        </w:rPr>
        <w:t>◯</w:t>
      </w:r>
      <w:r w:rsidRPr="00DC1A74">
        <w:rPr>
          <w:rFonts w:ascii="Roboto Mono" w:hAnsi="Roboto Mono"/>
        </w:rPr>
        <w:t xml:space="preserve">       </w:t>
      </w:r>
      <w:r w:rsidRPr="00DC1A74">
        <w:rPr>
          <w:rFonts w:ascii="Cambria Math" w:hAnsi="Cambria Math" w:cs="Cambria Math"/>
        </w:rPr>
        <w:t>◯</w:t>
      </w:r>
    </w:p>
    <w:p w14:paraId="2D49F31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 •</w:t>
      </w:r>
    </w:p>
    <w:p w14:paraId="0900AB21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 shapes have different centers.</w:t>
      </w:r>
    </w:p>
    <w:p w14:paraId="79B1D3AC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Therefore:</w:t>
      </w:r>
    </w:p>
    <w:p w14:paraId="361260A6" w14:textId="3344BCA7" w:rsidR="00DC1A74" w:rsidRPr="00DC1A74" w:rsidRDefault="00000000" w:rsidP="00DC1A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Center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Concentric</m:t>
              </m:r>
            </m:e>
          </m:borderBox>
        </m:oMath>
      </m:oMathPara>
    </w:p>
    <w:p w14:paraId="7A12A12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when the shapes are being considered in a context where a common center is defined.</w:t>
      </w:r>
    </w:p>
    <w:p w14:paraId="37BE82F5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2298F8CB">
          <v:rect id="_x0000_i1034" style="width:0;height:1.5pt" o:hralign="center" o:hrstd="t" o:hr="t" fillcolor="#a0a0a0" stroked="f"/>
        </w:pict>
      </w:r>
    </w:p>
    <w:p w14:paraId="22B2C6A6" w14:textId="5B96DA99" w:rsidR="00DC1A74" w:rsidRDefault="00DC1A74" w:rsidP="00081695">
      <w:pPr>
        <w:pStyle w:val="Heading2"/>
      </w:pPr>
      <w:r w:rsidRPr="00DC1A74">
        <w:t>Concentric Circles and Radii</w:t>
      </w:r>
    </w:p>
    <w:p w14:paraId="32AABEBB" w14:textId="5B63E266" w:rsidR="00081695" w:rsidRPr="00081695" w:rsidRDefault="00081695" w:rsidP="000816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7B9962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concentric circles:</w:t>
      </w:r>
    </w:p>
    <w:p w14:paraId="03B81E98" w14:textId="2490E22C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&lt;⋯&lt;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97A6677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while:</w:t>
      </w:r>
    </w:p>
    <w:p w14:paraId="77B9B460" w14:textId="0A9610A5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=⋯=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A49BC37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Thus, the centers are identical even though the radii are different.</w:t>
      </w:r>
    </w:p>
    <w:p w14:paraId="69C64ED6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 circumference of each circle is:</w:t>
      </w:r>
    </w:p>
    <w:p w14:paraId="77CB652B" w14:textId="2438F01C" w:rsidR="00DC1A74" w:rsidRPr="00DC1A74" w:rsidRDefault="00DC1A74" w:rsidP="00DC1A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50F5255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and its area is:</w:t>
      </w:r>
    </w:p>
    <w:p w14:paraId="67A78600" w14:textId="5790352E" w:rsidR="00DC1A74" w:rsidRPr="00DC1A74" w:rsidRDefault="00DC1A74" w:rsidP="00DC1A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0CC9BB2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618D508C">
          <v:rect id="_x0000_i1035" style="width:0;height:1.5pt" o:hralign="center" o:hrstd="t" o:hr="t" fillcolor="#a0a0a0" stroked="f"/>
        </w:pict>
      </w:r>
    </w:p>
    <w:p w14:paraId="647DD281" w14:textId="365AE8D3" w:rsidR="00DC1A74" w:rsidRDefault="00DC1A74" w:rsidP="00081695">
      <w:pPr>
        <w:pStyle w:val="Heading2"/>
      </w:pPr>
      <w:r w:rsidRPr="00DC1A74">
        <w:t>Distance Between Concentric Circles</w:t>
      </w:r>
    </w:p>
    <w:p w14:paraId="46386B33" w14:textId="7D755CD7" w:rsidR="00081695" w:rsidRPr="00081695" w:rsidRDefault="00081695" w:rsidP="000816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018CB5" w14:textId="4C8D9BC0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lastRenderedPageBreak/>
        <w:t xml:space="preserve">For two concentric circles with radii </w:t>
      </w:r>
      <m:oMath>
        <m:r>
          <w:rPr>
            <w:rFonts w:ascii="Cambria Math" w:hAnsi="Cambria Math"/>
          </w:rPr>
          <m:t>R</m:t>
        </m:r>
      </m:oMath>
      <w:r w:rsidRPr="00DC1A7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r</m:t>
        </m:r>
      </m:oMath>
      <w:r w:rsidRPr="00DC1A74">
        <w:rPr>
          <w:rFonts w:ascii="Roboto Mono" w:hAnsi="Roboto Mono"/>
        </w:rPr>
        <w:t>, the radial distance between their circumferences is:</w:t>
      </w:r>
    </w:p>
    <w:p w14:paraId="387FE089" w14:textId="3F35816A" w:rsidR="00DC1A74" w:rsidRPr="00DC1A74" w:rsidRDefault="00000000" w:rsidP="00DC1A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d=R-r</m:t>
              </m:r>
            </m:e>
          </m:borderBox>
        </m:oMath>
      </m:oMathPara>
    </w:p>
    <w:p w14:paraId="1CD5A703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This distance is constant in every radial direction.</w:t>
      </w:r>
    </w:p>
    <w:p w14:paraId="4B74DD41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example, if:</w:t>
      </w:r>
    </w:p>
    <w:p w14:paraId="5D58E52C" w14:textId="677AE9F6" w:rsidR="00DC1A74" w:rsidRPr="00DC1A74" w:rsidRDefault="00DC1A74" w:rsidP="00DC1A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R=10, r=6</m:t>
          </m:r>
        </m:oMath>
      </m:oMathPara>
    </w:p>
    <w:p w14:paraId="365CABAA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then:</w:t>
      </w:r>
    </w:p>
    <w:p w14:paraId="1C327B11" w14:textId="1BCF552C" w:rsidR="00DC1A74" w:rsidRPr="00DC1A74" w:rsidRDefault="00DC1A74" w:rsidP="00DC1A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d=10-6=4</m:t>
          </m:r>
        </m:oMath>
      </m:oMathPara>
    </w:p>
    <w:p w14:paraId="57A7FAA4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0557EBAC">
          <v:rect id="_x0000_i1036" style="width:0;height:1.5pt" o:hralign="center" o:hrstd="t" o:hr="t" fillcolor="#a0a0a0" stroked="f"/>
        </w:pict>
      </w:r>
    </w:p>
    <w:p w14:paraId="624739A5" w14:textId="015EA8E9" w:rsidR="00DC1A74" w:rsidRDefault="00DC1A74" w:rsidP="006A491F">
      <w:pPr>
        <w:pStyle w:val="Heading2"/>
      </w:pPr>
      <w:r w:rsidRPr="00DC1A74">
        <w:t>Concentric Rings</w:t>
      </w:r>
    </w:p>
    <w:p w14:paraId="29475BBD" w14:textId="31971BBB" w:rsidR="006A491F" w:rsidRPr="006A491F" w:rsidRDefault="006A491F" w:rsidP="006A49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7B6780" w14:textId="77777777" w:rsid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multiple concentric circles, several rings can be created:</w:t>
      </w:r>
    </w:p>
    <w:p w14:paraId="58646ADF" w14:textId="0344FE4D" w:rsidR="002A5AEE" w:rsidRPr="00DC1A74" w:rsidRDefault="002A5AEE" w:rsidP="00DC1A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7D0CC1" wp14:editId="57650D5F">
            <wp:extent cx="5943600" cy="1729105"/>
            <wp:effectExtent l="0" t="0" r="0" b="4445"/>
            <wp:docPr id="53851099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7D4E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   Outer Circle</w:t>
      </w:r>
    </w:p>
    <w:p w14:paraId="3659F114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┌───────────────┐</w:t>
      </w:r>
    </w:p>
    <w:p w14:paraId="33825AA4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 Ring 1      </w:t>
      </w:r>
      <w:r w:rsidRPr="00DC1A74">
        <w:rPr>
          <w:rFonts w:ascii="MS Gothic" w:eastAsia="MS Gothic" w:hAnsi="MS Gothic" w:cs="MS Gothic" w:hint="eastAsia"/>
        </w:rPr>
        <w:t>│</w:t>
      </w:r>
    </w:p>
    <w:p w14:paraId="2ADC1F45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┌─────────┐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│</w:t>
      </w:r>
    </w:p>
    <w:p w14:paraId="59A85DCD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Ring 2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│</w:t>
      </w:r>
    </w:p>
    <w:p w14:paraId="2B23631B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</w:t>
      </w:r>
      <w:r w:rsidRPr="00DC1A74">
        <w:rPr>
          <w:rFonts w:ascii="MS Gothic" w:eastAsia="MS Gothic" w:hAnsi="MS Gothic" w:cs="MS Gothic" w:hint="eastAsia"/>
        </w:rPr>
        <w:t>┌─────┐</w:t>
      </w:r>
      <w:r w:rsidRPr="00DC1A74">
        <w:rPr>
          <w:rFonts w:ascii="Roboto Mono" w:hAnsi="Roboto Mono"/>
        </w:rPr>
        <w:t xml:space="preserve">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│</w:t>
      </w:r>
    </w:p>
    <w:p w14:paraId="079DD04A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Core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│</w:t>
      </w:r>
    </w:p>
    <w:p w14:paraId="4C4C5351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lastRenderedPageBreak/>
        <w:t xml:space="preserve">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</w:t>
      </w:r>
      <w:r w:rsidRPr="00DC1A74">
        <w:rPr>
          <w:rFonts w:ascii="MS Gothic" w:eastAsia="MS Gothic" w:hAnsi="MS Gothic" w:cs="MS Gothic" w:hint="eastAsia"/>
        </w:rPr>
        <w:t>└─────┘</w:t>
      </w:r>
      <w:r w:rsidRPr="00DC1A74">
        <w:rPr>
          <w:rFonts w:ascii="Roboto Mono" w:hAnsi="Roboto Mono"/>
        </w:rPr>
        <w:t xml:space="preserve">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│</w:t>
      </w:r>
    </w:p>
    <w:p w14:paraId="27251941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│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└─────────┘</w:t>
      </w:r>
      <w:r w:rsidRPr="00DC1A74">
        <w:rPr>
          <w:rFonts w:ascii="Roboto Mono" w:hAnsi="Roboto Mono"/>
        </w:rPr>
        <w:t xml:space="preserve">  </w:t>
      </w:r>
      <w:r w:rsidRPr="00DC1A74">
        <w:rPr>
          <w:rFonts w:ascii="MS Gothic" w:eastAsia="MS Gothic" w:hAnsi="MS Gothic" w:cs="MS Gothic" w:hint="eastAsia"/>
        </w:rPr>
        <w:t>│</w:t>
      </w:r>
    </w:p>
    <w:p w14:paraId="55468963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└───────────────┘</w:t>
      </w:r>
    </w:p>
    <w:p w14:paraId="0E116C57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Each adjacent pair of circles forms a ring.</w:t>
      </w:r>
    </w:p>
    <w:p w14:paraId="4D76031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radii:</w:t>
      </w:r>
    </w:p>
    <w:p w14:paraId="43629AF9" w14:textId="72A32F75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8E00CB6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 ring areas are:</w:t>
      </w:r>
    </w:p>
    <w:p w14:paraId="06547C2F" w14:textId="43256EC1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722CD749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18F8CCAD">
          <v:rect id="_x0000_i1037" style="width:0;height:1.5pt" o:hralign="center" o:hrstd="t" o:hr="t" fillcolor="#a0a0a0" stroked="f"/>
        </w:pict>
      </w:r>
    </w:p>
    <w:p w14:paraId="3D4BFEE9" w14:textId="165F96F2" w:rsidR="00DC1A74" w:rsidRDefault="00DC1A74" w:rsidP="00A62BA1">
      <w:pPr>
        <w:pStyle w:val="Heading2"/>
      </w:pPr>
      <w:r w:rsidRPr="00DC1A74">
        <w:t>Concentric Shapes and Symmetry</w:t>
      </w:r>
    </w:p>
    <w:p w14:paraId="7A4A435D" w14:textId="0E072E44" w:rsidR="00A62BA1" w:rsidRPr="00A62BA1" w:rsidRDefault="00A62BA1" w:rsidP="00A62B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7EFFF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Concentric shapes commonly share a </w:t>
      </w:r>
      <w:r w:rsidRPr="00DC1A74">
        <w:rPr>
          <w:rFonts w:ascii="Roboto Mono" w:hAnsi="Roboto Mono"/>
          <w:b/>
          <w:bCs/>
        </w:rPr>
        <w:t>common center of symmetry</w:t>
      </w:r>
      <w:r w:rsidRPr="00DC1A74">
        <w:rPr>
          <w:rFonts w:ascii="Roboto Mono" w:hAnsi="Roboto Mono"/>
        </w:rPr>
        <w:t>.</w:t>
      </w:r>
    </w:p>
    <w:p w14:paraId="4E2F9AD3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concentric circles, the common center is a center of:</w:t>
      </w:r>
    </w:p>
    <w:p w14:paraId="13536B8B" w14:textId="77777777" w:rsidR="00DC1A74" w:rsidRPr="00DC1A74" w:rsidRDefault="00DC1A74" w:rsidP="00DC1A74">
      <w:pPr>
        <w:numPr>
          <w:ilvl w:val="0"/>
          <w:numId w:val="1"/>
        </w:numPr>
        <w:rPr>
          <w:rFonts w:ascii="Roboto Mono" w:hAnsi="Roboto Mono"/>
        </w:rPr>
      </w:pPr>
      <w:r w:rsidRPr="00DC1A74">
        <w:rPr>
          <w:rFonts w:ascii="Roboto Mono" w:hAnsi="Roboto Mono"/>
        </w:rPr>
        <w:t>Reflection symmetry</w:t>
      </w:r>
    </w:p>
    <w:p w14:paraId="025173A4" w14:textId="77777777" w:rsidR="00DC1A74" w:rsidRPr="00DC1A74" w:rsidRDefault="00DC1A74" w:rsidP="00DC1A74">
      <w:pPr>
        <w:numPr>
          <w:ilvl w:val="0"/>
          <w:numId w:val="1"/>
        </w:numPr>
        <w:rPr>
          <w:rFonts w:ascii="Roboto Mono" w:hAnsi="Roboto Mono"/>
        </w:rPr>
      </w:pPr>
      <w:r w:rsidRPr="00DC1A74">
        <w:rPr>
          <w:rFonts w:ascii="Roboto Mono" w:hAnsi="Roboto Mono"/>
        </w:rPr>
        <w:t>Rotational symmetry</w:t>
      </w:r>
    </w:p>
    <w:p w14:paraId="09CDFA47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Every rotation about the common center leaves each circle unchanged.</w:t>
      </w:r>
    </w:p>
    <w:p w14:paraId="3E0722E7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1BD0BC40">
          <v:rect id="_x0000_i1038" style="width:0;height:1.5pt" o:hralign="center" o:hrstd="t" o:hr="t" fillcolor="#a0a0a0" stroked="f"/>
        </w:pict>
      </w:r>
    </w:p>
    <w:p w14:paraId="32D2CFBA" w14:textId="2CD965C5" w:rsidR="00DC1A74" w:rsidRDefault="00DC1A74" w:rsidP="0047072E">
      <w:pPr>
        <w:pStyle w:val="Heading2"/>
      </w:pPr>
      <w:r w:rsidRPr="00DC1A74">
        <w:t>Concentric vs Similar Shapes</w:t>
      </w:r>
    </w:p>
    <w:p w14:paraId="2EAF4E9E" w14:textId="1667CB42" w:rsidR="0047072E" w:rsidRPr="0047072E" w:rsidRDefault="0047072E" w:rsidP="004707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77D8A0" w14:textId="77777777" w:rsid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These concepts are different.</w:t>
      </w:r>
    </w:p>
    <w:p w14:paraId="73A2B16C" w14:textId="5E82D527" w:rsidR="00841C01" w:rsidRPr="00DC1A74" w:rsidRDefault="00841C01" w:rsidP="00DC1A7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A22EAAF" wp14:editId="0FDD8094">
            <wp:extent cx="5943600" cy="1888490"/>
            <wp:effectExtent l="0" t="0" r="0" b="0"/>
            <wp:docPr id="5862383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9"/>
        <w:gridCol w:w="5171"/>
      </w:tblGrid>
      <w:tr w:rsidR="00DC1A74" w:rsidRPr="00DC1A74" w14:paraId="350F2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E6BF4" w14:textId="77777777" w:rsidR="00DC1A74" w:rsidRPr="00DC1A74" w:rsidRDefault="00DC1A74" w:rsidP="00DC1A74">
            <w:pPr>
              <w:rPr>
                <w:rFonts w:ascii="Roboto Mono" w:hAnsi="Roboto Mono"/>
                <w:b/>
                <w:bCs/>
              </w:rPr>
            </w:pPr>
            <w:r w:rsidRPr="00DC1A74">
              <w:rPr>
                <w:rFonts w:ascii="Roboto Mono" w:hAnsi="Roboto Mono"/>
                <w:b/>
                <w:bCs/>
              </w:rPr>
              <w:t>Concentric</w:t>
            </w:r>
          </w:p>
        </w:tc>
        <w:tc>
          <w:tcPr>
            <w:tcW w:w="0" w:type="auto"/>
            <w:vAlign w:val="center"/>
            <w:hideMark/>
          </w:tcPr>
          <w:p w14:paraId="30407D2E" w14:textId="77777777" w:rsidR="00DC1A74" w:rsidRPr="00DC1A74" w:rsidRDefault="00DC1A74" w:rsidP="00DC1A74">
            <w:pPr>
              <w:rPr>
                <w:rFonts w:ascii="Roboto Mono" w:hAnsi="Roboto Mono"/>
                <w:b/>
                <w:bCs/>
              </w:rPr>
            </w:pPr>
            <w:r w:rsidRPr="00DC1A74">
              <w:rPr>
                <w:rFonts w:ascii="Roboto Mono" w:hAnsi="Roboto Mono"/>
                <w:b/>
                <w:bCs/>
              </w:rPr>
              <w:t>Similar</w:t>
            </w:r>
          </w:p>
        </w:tc>
      </w:tr>
      <w:tr w:rsidR="00DC1A74" w:rsidRPr="00DC1A74" w14:paraId="38119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55E1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Concerned with a common center</w:t>
            </w:r>
          </w:p>
        </w:tc>
        <w:tc>
          <w:tcPr>
            <w:tcW w:w="0" w:type="auto"/>
            <w:vAlign w:val="center"/>
            <w:hideMark/>
          </w:tcPr>
          <w:p w14:paraId="272E58CE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Concerned with shape and proportions</w:t>
            </w:r>
          </w:p>
        </w:tc>
      </w:tr>
      <w:tr w:rsidR="00DC1A74" w:rsidRPr="00DC1A74" w14:paraId="61B7F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7CB1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Shapes share a central point</w:t>
            </w:r>
          </w:p>
        </w:tc>
        <w:tc>
          <w:tcPr>
            <w:tcW w:w="0" w:type="auto"/>
            <w:vAlign w:val="center"/>
            <w:hideMark/>
          </w:tcPr>
          <w:p w14:paraId="550952BD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Shapes need not share a center</w:t>
            </w:r>
          </w:p>
        </w:tc>
      </w:tr>
      <w:tr w:rsidR="00DC1A74" w:rsidRPr="00DC1A74" w14:paraId="070AE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D034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Size may differ</w:t>
            </w:r>
          </w:p>
        </w:tc>
        <w:tc>
          <w:tcPr>
            <w:tcW w:w="0" w:type="auto"/>
            <w:vAlign w:val="center"/>
            <w:hideMark/>
          </w:tcPr>
          <w:p w14:paraId="4F764391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Size may differ</w:t>
            </w:r>
          </w:p>
        </w:tc>
      </w:tr>
      <w:tr w:rsidR="00DC1A74" w:rsidRPr="00DC1A74" w14:paraId="2C532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E90D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Does not by itself imply same shape</w:t>
            </w:r>
          </w:p>
        </w:tc>
        <w:tc>
          <w:tcPr>
            <w:tcW w:w="0" w:type="auto"/>
            <w:vAlign w:val="center"/>
            <w:hideMark/>
          </w:tcPr>
          <w:p w14:paraId="03D56367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Shapes have the same form</w:t>
            </w:r>
          </w:p>
        </w:tc>
      </w:tr>
      <w:tr w:rsidR="00DC1A74" w:rsidRPr="00DC1A74" w14:paraId="3787F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D99B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Example: two circles with same center</w:t>
            </w:r>
          </w:p>
        </w:tc>
        <w:tc>
          <w:tcPr>
            <w:tcW w:w="0" w:type="auto"/>
            <w:vAlign w:val="center"/>
            <w:hideMark/>
          </w:tcPr>
          <w:p w14:paraId="1469BD18" w14:textId="77777777" w:rsidR="00DC1A74" w:rsidRPr="00DC1A74" w:rsidRDefault="00DC1A74" w:rsidP="00DC1A74">
            <w:pPr>
              <w:rPr>
                <w:rFonts w:ascii="Roboto Mono" w:hAnsi="Roboto Mono"/>
              </w:rPr>
            </w:pPr>
            <w:r w:rsidRPr="00DC1A74">
              <w:rPr>
                <w:rFonts w:ascii="Roboto Mono" w:hAnsi="Roboto Mono"/>
              </w:rPr>
              <w:t>Example: two triangles with proportional sides</w:t>
            </w:r>
          </w:p>
        </w:tc>
      </w:tr>
    </w:tbl>
    <w:p w14:paraId="75BC71F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Two shapes can be </w:t>
      </w:r>
      <w:r w:rsidRPr="00DC1A74">
        <w:rPr>
          <w:rFonts w:ascii="Roboto Mono" w:hAnsi="Roboto Mono"/>
          <w:b/>
          <w:bCs/>
        </w:rPr>
        <w:t>both concentric and similar</w:t>
      </w:r>
      <w:r w:rsidRPr="00DC1A74">
        <w:rPr>
          <w:rFonts w:ascii="Roboto Mono" w:hAnsi="Roboto Mono"/>
        </w:rPr>
        <w:t>, but neither property requires the other.</w:t>
      </w:r>
    </w:p>
    <w:p w14:paraId="596E421D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31D2ADF4">
          <v:rect id="_x0000_i1039" style="width:0;height:1.5pt" o:hralign="center" o:hrstd="t" o:hr="t" fillcolor="#a0a0a0" stroked="f"/>
        </w:pict>
      </w:r>
    </w:p>
    <w:p w14:paraId="75EB43C0" w14:textId="7172F8D5" w:rsidR="00DC1A74" w:rsidRDefault="00DC1A74" w:rsidP="00A25BE5">
      <w:pPr>
        <w:pStyle w:val="Heading2"/>
      </w:pPr>
      <w:r w:rsidRPr="00DC1A74">
        <w:t>Concentric vs Congruent Shapes</w:t>
      </w:r>
    </w:p>
    <w:p w14:paraId="7622F27D" w14:textId="35BD8BD7" w:rsidR="00A25BE5" w:rsidRPr="00A25BE5" w:rsidRDefault="00A25BE5" w:rsidP="00A25B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930832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Concentric shapes do </w:t>
      </w:r>
      <w:r w:rsidRPr="00DC1A74">
        <w:rPr>
          <w:rFonts w:ascii="Roboto Mono" w:hAnsi="Roboto Mono"/>
          <w:b/>
          <w:bCs/>
        </w:rPr>
        <w:t>not</w:t>
      </w:r>
      <w:r w:rsidRPr="00DC1A74">
        <w:rPr>
          <w:rFonts w:ascii="Roboto Mono" w:hAnsi="Roboto Mono"/>
        </w:rPr>
        <w:t xml:space="preserve"> have to be congruent.</w:t>
      </w:r>
    </w:p>
    <w:p w14:paraId="6CAE5248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For example:</w:t>
      </w:r>
    </w:p>
    <w:p w14:paraId="7697987A" w14:textId="4E1F289F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</m:t>
          </m:r>
        </m:oMath>
      </m:oMathPara>
    </w:p>
    <w:p w14:paraId="30C17822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 circles are concentric but not congruent.</w:t>
      </w:r>
    </w:p>
    <w:p w14:paraId="092A74EA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lastRenderedPageBreak/>
        <w:t xml:space="preserve">Two concentric circles can be congruent only if their radii are equal. But if two circles have the same center and the same radius, they are actually the </w:t>
      </w:r>
      <w:r w:rsidRPr="00DC1A74">
        <w:rPr>
          <w:rFonts w:ascii="Roboto Mono" w:hAnsi="Roboto Mono"/>
          <w:b/>
          <w:bCs/>
        </w:rPr>
        <w:t>same circle</w:t>
      </w:r>
      <w:r w:rsidRPr="00DC1A74">
        <w:rPr>
          <w:rFonts w:ascii="Roboto Mono" w:hAnsi="Roboto Mono"/>
        </w:rPr>
        <w:t>, not two distinct concentric circles.</w:t>
      </w:r>
    </w:p>
    <w:p w14:paraId="3CD3F034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7A684726">
          <v:rect id="_x0000_i1040" style="width:0;height:1.5pt" o:hralign="center" o:hrstd="t" o:hr="t" fillcolor="#a0a0a0" stroked="f"/>
        </w:pict>
      </w:r>
    </w:p>
    <w:p w14:paraId="29B2C166" w14:textId="7BFF6081" w:rsidR="00DC1A74" w:rsidRDefault="00DC1A74" w:rsidP="009F0EC9">
      <w:pPr>
        <w:pStyle w:val="Heading2"/>
      </w:pPr>
      <w:r w:rsidRPr="00DC1A74">
        <w:t>Mathematical Example</w:t>
      </w:r>
    </w:p>
    <w:p w14:paraId="52B67681" w14:textId="3564F9AE" w:rsidR="009F0EC9" w:rsidRPr="009F0EC9" w:rsidRDefault="009F0EC9" w:rsidP="009F0E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B23CF9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Suppose three circles have the common center:</w:t>
      </w:r>
    </w:p>
    <w:p w14:paraId="55D9EAE8" w14:textId="498077F4" w:rsidR="00DC1A74" w:rsidRPr="00DC1A74" w:rsidRDefault="00DC1A74" w:rsidP="00DC1A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2415A6F1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and radii:</w:t>
      </w:r>
    </w:p>
    <w:p w14:paraId="6DB22B2A" w14:textId="52196776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=8</m:t>
          </m:r>
        </m:oMath>
      </m:oMathPara>
    </w:p>
    <w:p w14:paraId="672ECC43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Their equations are:</w:t>
      </w:r>
    </w:p>
    <w:p w14:paraId="095F16A9" w14:textId="45613AFB" w:rsidR="00DC1A74" w:rsidRPr="00DC1A74" w:rsidRDefault="00000000" w:rsidP="00DC1A7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</m:t>
          </m:r>
        </m:oMath>
      </m:oMathPara>
    </w:p>
    <w:p w14:paraId="1FF50F96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All three are concentric because they share the same center:</w:t>
      </w:r>
    </w:p>
    <w:p w14:paraId="1763BE31" w14:textId="7E694649" w:rsidR="00DC1A74" w:rsidRPr="00DC1A74" w:rsidRDefault="00000000" w:rsidP="00DC1A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68842954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0D7E7106">
          <v:rect id="_x0000_i1041" style="width:0;height:1.5pt" o:hralign="center" o:hrstd="t" o:hr="t" fillcolor="#a0a0a0" stroked="f"/>
        </w:pict>
      </w:r>
    </w:p>
    <w:p w14:paraId="313258F4" w14:textId="5DF788E1" w:rsidR="00DC1A74" w:rsidRDefault="00DC1A74" w:rsidP="00D87A6D">
      <w:pPr>
        <w:pStyle w:val="Heading2"/>
      </w:pPr>
      <w:r w:rsidRPr="00DC1A74">
        <w:t>Classification Summary</w:t>
      </w:r>
    </w:p>
    <w:p w14:paraId="37011744" w14:textId="3FE660BF" w:rsidR="00D87A6D" w:rsidRDefault="00D87A6D" w:rsidP="00D87A6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A01723" w14:textId="2C25B858" w:rsidR="00274485" w:rsidRPr="00D87A6D" w:rsidRDefault="00274485" w:rsidP="00D87A6D">
      <w:r>
        <w:rPr>
          <w:noProof/>
        </w:rPr>
        <w:drawing>
          <wp:inline distT="0" distB="0" distL="0" distR="0" wp14:anchorId="16AAB16F" wp14:editId="0A08A249">
            <wp:extent cx="5943600" cy="1308735"/>
            <wp:effectExtent l="0" t="0" r="0" b="5715"/>
            <wp:docPr id="212699933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4F85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Shapes</w:t>
      </w:r>
    </w:p>
    <w:p w14:paraId="42769B13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MS Gothic" w:eastAsia="MS Gothic" w:hAnsi="MS Gothic" w:cs="MS Gothic" w:hint="eastAsia"/>
        </w:rPr>
        <w:t>└──</w:t>
      </w:r>
      <w:r w:rsidRPr="00DC1A74">
        <w:rPr>
          <w:rFonts w:ascii="Roboto Mono" w:hAnsi="Roboto Mono"/>
        </w:rPr>
        <w:t xml:space="preserve"> Concentric Shapes</w:t>
      </w:r>
    </w:p>
    <w:p w14:paraId="5B28082F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lastRenderedPageBreak/>
        <w:t xml:space="preserve">    </w:t>
      </w:r>
      <w:r w:rsidRPr="00DC1A74">
        <w:rPr>
          <w:rFonts w:ascii="MS Gothic" w:eastAsia="MS Gothic" w:hAnsi="MS Gothic" w:cs="MS Gothic" w:hint="eastAsia"/>
        </w:rPr>
        <w:t>├──</w:t>
      </w:r>
      <w:r w:rsidRPr="00DC1A74">
        <w:rPr>
          <w:rFonts w:ascii="Roboto Mono" w:hAnsi="Roboto Mono"/>
        </w:rPr>
        <w:t xml:space="preserve"> Concentric Circles</w:t>
      </w:r>
    </w:p>
    <w:p w14:paraId="29CEDC93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├──</w:t>
      </w:r>
      <w:r w:rsidRPr="00DC1A74">
        <w:rPr>
          <w:rFonts w:ascii="Roboto Mono" w:hAnsi="Roboto Mono"/>
        </w:rPr>
        <w:t xml:space="preserve"> Concentric Polygons</w:t>
      </w:r>
    </w:p>
    <w:p w14:paraId="7FF0C3A6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├──</w:t>
      </w:r>
      <w:r w:rsidRPr="00DC1A74">
        <w:rPr>
          <w:rFonts w:ascii="Roboto Mono" w:hAnsi="Roboto Mono"/>
        </w:rPr>
        <w:t xml:space="preserve"> Concentric Curves</w:t>
      </w:r>
    </w:p>
    <w:p w14:paraId="528EA5C0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├──</w:t>
      </w:r>
      <w:r w:rsidRPr="00DC1A74">
        <w:rPr>
          <w:rFonts w:ascii="Roboto Mono" w:hAnsi="Roboto Mono"/>
        </w:rPr>
        <w:t xml:space="preserve"> Concentric Rings</w:t>
      </w:r>
    </w:p>
    <w:p w14:paraId="457986B3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└──</w:t>
      </w:r>
      <w:r w:rsidRPr="00DC1A74">
        <w:rPr>
          <w:rFonts w:ascii="Roboto Mono" w:hAnsi="Roboto Mono"/>
        </w:rPr>
        <w:t xml:space="preserve"> Mixed Concentric Arrangements</w:t>
      </w:r>
    </w:p>
    <w:p w14:paraId="62315399" w14:textId="77777777" w:rsid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The most important and standard case is:</w:t>
      </w:r>
    </w:p>
    <w:p w14:paraId="728D4A73" w14:textId="05DE25FB" w:rsidR="00A85B55" w:rsidRPr="00DC1A74" w:rsidRDefault="00A85B55" w:rsidP="00DC1A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D9C1D1" wp14:editId="0956AEBA">
            <wp:extent cx="5943600" cy="956945"/>
            <wp:effectExtent l="0" t="0" r="0" b="0"/>
            <wp:docPr id="106559700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F4DE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>Concentric Shapes</w:t>
      </w:r>
    </w:p>
    <w:p w14:paraId="379EABC9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MS Gothic" w:eastAsia="MS Gothic" w:hAnsi="MS Gothic" w:cs="MS Gothic" w:hint="eastAsia"/>
        </w:rPr>
        <w:t>└──</w:t>
      </w:r>
      <w:r w:rsidRPr="00DC1A74">
        <w:rPr>
          <w:rFonts w:ascii="Roboto Mono" w:hAnsi="Roboto Mono"/>
        </w:rPr>
        <w:t xml:space="preserve"> Concentric Circles</w:t>
      </w:r>
    </w:p>
    <w:p w14:paraId="5D310E44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├──</w:t>
      </w:r>
      <w:r w:rsidRPr="00DC1A74">
        <w:rPr>
          <w:rFonts w:ascii="Roboto Mono" w:hAnsi="Roboto Mono"/>
        </w:rPr>
        <w:t xml:space="preserve"> Two Concentric Circles</w:t>
      </w:r>
    </w:p>
    <w:p w14:paraId="3DFD3526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├──</w:t>
      </w:r>
      <w:r w:rsidRPr="00DC1A74">
        <w:rPr>
          <w:rFonts w:ascii="Roboto Mono" w:hAnsi="Roboto Mono"/>
        </w:rPr>
        <w:t xml:space="preserve"> Multiple Concentric Circles</w:t>
      </w:r>
    </w:p>
    <w:p w14:paraId="35ECC29B" w14:textId="77777777" w:rsidR="00DC1A74" w:rsidRPr="00DC1A74" w:rsidRDefault="00DC1A74" w:rsidP="00DC1A74">
      <w:p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    </w:t>
      </w:r>
      <w:r w:rsidRPr="00DC1A74">
        <w:rPr>
          <w:rFonts w:ascii="MS Gothic" w:eastAsia="MS Gothic" w:hAnsi="MS Gothic" w:cs="MS Gothic" w:hint="eastAsia"/>
        </w:rPr>
        <w:t>└──</w:t>
      </w:r>
      <w:r w:rsidRPr="00DC1A74">
        <w:rPr>
          <w:rFonts w:ascii="Roboto Mono" w:hAnsi="Roboto Mono"/>
        </w:rPr>
        <w:t xml:space="preserve"> Concentric Rings</w:t>
      </w:r>
    </w:p>
    <w:p w14:paraId="56F278F1" w14:textId="77777777" w:rsidR="00DC1A74" w:rsidRPr="00DC1A74" w:rsidRDefault="00000000" w:rsidP="00DC1A74">
      <w:pPr>
        <w:rPr>
          <w:rFonts w:ascii="Roboto Mono" w:hAnsi="Roboto Mono"/>
        </w:rPr>
      </w:pPr>
      <w:r>
        <w:rPr>
          <w:rFonts w:ascii="Roboto Mono" w:hAnsi="Roboto Mono"/>
        </w:rPr>
        <w:pict w14:anchorId="46C29C2A">
          <v:rect id="_x0000_i1042" style="width:0;height:1.5pt" o:hralign="center" o:hrstd="t" o:hr="t" fillcolor="#a0a0a0" stroked="f"/>
        </w:pict>
      </w:r>
    </w:p>
    <w:p w14:paraId="2F169E14" w14:textId="6123DA8A" w:rsidR="00DC1A74" w:rsidRDefault="00DC1A74" w:rsidP="000171A0">
      <w:pPr>
        <w:pStyle w:val="Heading2"/>
      </w:pPr>
      <w:r w:rsidRPr="00DC1A74">
        <w:t>Key Points</w:t>
      </w:r>
    </w:p>
    <w:p w14:paraId="63414D4B" w14:textId="5B3F2D4F" w:rsidR="000171A0" w:rsidRPr="000171A0" w:rsidRDefault="000171A0" w:rsidP="000171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BB27A8" w14:textId="77777777" w:rsidR="00DC1A74" w:rsidRPr="00DC1A74" w:rsidRDefault="00DC1A74" w:rsidP="00DC1A74">
      <w:pPr>
        <w:numPr>
          <w:ilvl w:val="0"/>
          <w:numId w:val="2"/>
        </w:numPr>
        <w:rPr>
          <w:rFonts w:ascii="Roboto Mono" w:hAnsi="Roboto Mono"/>
        </w:rPr>
      </w:pPr>
      <w:r w:rsidRPr="00DC1A74">
        <w:rPr>
          <w:rFonts w:ascii="Roboto Mono" w:hAnsi="Roboto Mono"/>
          <w:b/>
          <w:bCs/>
        </w:rPr>
        <w:t>Concentric shapes share a common center.</w:t>
      </w:r>
    </w:p>
    <w:p w14:paraId="53ED08F5" w14:textId="77777777" w:rsidR="00DC1A74" w:rsidRPr="00DC1A74" w:rsidRDefault="00DC1A74" w:rsidP="00DC1A74">
      <w:pPr>
        <w:numPr>
          <w:ilvl w:val="0"/>
          <w:numId w:val="2"/>
        </w:numPr>
        <w:rPr>
          <w:rFonts w:ascii="Roboto Mono" w:hAnsi="Roboto Mono"/>
        </w:rPr>
      </w:pPr>
      <w:r w:rsidRPr="00DC1A74">
        <w:rPr>
          <w:rFonts w:ascii="Roboto Mono" w:hAnsi="Roboto Mono"/>
        </w:rPr>
        <w:t>Their sizes may be different.</w:t>
      </w:r>
    </w:p>
    <w:p w14:paraId="477D904C" w14:textId="77777777" w:rsidR="00DC1A74" w:rsidRPr="00DC1A74" w:rsidRDefault="00DC1A74" w:rsidP="00DC1A74">
      <w:pPr>
        <w:numPr>
          <w:ilvl w:val="0"/>
          <w:numId w:val="2"/>
        </w:numPr>
        <w:rPr>
          <w:rFonts w:ascii="Roboto Mono" w:hAnsi="Roboto Mono"/>
        </w:rPr>
      </w:pPr>
      <w:r w:rsidRPr="00DC1A74">
        <w:rPr>
          <w:rFonts w:ascii="Roboto Mono" w:hAnsi="Roboto Mono"/>
          <w:b/>
          <w:bCs/>
        </w:rPr>
        <w:t>Concentric circles</w:t>
      </w:r>
      <w:r w:rsidRPr="00DC1A74">
        <w:rPr>
          <w:rFonts w:ascii="Roboto Mono" w:hAnsi="Roboto Mono"/>
        </w:rPr>
        <w:t xml:space="preserve"> are the standard and most common example.</w:t>
      </w:r>
    </w:p>
    <w:p w14:paraId="37157FAA" w14:textId="77777777" w:rsidR="00DC1A74" w:rsidRPr="00DC1A74" w:rsidRDefault="00DC1A74" w:rsidP="00DC1A74">
      <w:pPr>
        <w:numPr>
          <w:ilvl w:val="0"/>
          <w:numId w:val="2"/>
        </w:numPr>
        <w:rPr>
          <w:rFonts w:ascii="Roboto Mono" w:hAnsi="Roboto Mono"/>
        </w:rPr>
      </w:pPr>
      <w:r w:rsidRPr="00DC1A74">
        <w:rPr>
          <w:rFonts w:ascii="Roboto Mono" w:hAnsi="Roboto Mono"/>
        </w:rPr>
        <w:t>For concentric circles:</w:t>
      </w:r>
    </w:p>
    <w:p w14:paraId="4ECF5E3F" w14:textId="296A6409" w:rsidR="00DC1A74" w:rsidRPr="00DC1A74" w:rsidRDefault="00000000" w:rsidP="00DC1A7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=⋯=O</m:t>
          </m:r>
        </m:oMath>
      </m:oMathPara>
    </w:p>
    <w:p w14:paraId="045F674A" w14:textId="77777777" w:rsidR="00DC1A74" w:rsidRPr="00DC1A74" w:rsidRDefault="00DC1A74" w:rsidP="00DC1A74">
      <w:pPr>
        <w:numPr>
          <w:ilvl w:val="0"/>
          <w:numId w:val="2"/>
        </w:numPr>
        <w:rPr>
          <w:rFonts w:ascii="Roboto Mono" w:hAnsi="Roboto Mono"/>
        </w:rPr>
      </w:pPr>
      <w:r w:rsidRPr="00DC1A74">
        <w:rPr>
          <w:rFonts w:ascii="Roboto Mono" w:hAnsi="Roboto Mono"/>
        </w:rPr>
        <w:t>Different radii mean different-sized circles.</w:t>
      </w:r>
    </w:p>
    <w:p w14:paraId="5B0A3189" w14:textId="77777777" w:rsidR="00DC1A74" w:rsidRPr="00DC1A74" w:rsidRDefault="00DC1A74" w:rsidP="00DC1A74">
      <w:pPr>
        <w:numPr>
          <w:ilvl w:val="0"/>
          <w:numId w:val="2"/>
        </w:numPr>
        <w:rPr>
          <w:rFonts w:ascii="Roboto Mono" w:hAnsi="Roboto Mono"/>
        </w:rPr>
      </w:pPr>
      <w:r w:rsidRPr="00DC1A74">
        <w:rPr>
          <w:rFonts w:ascii="Roboto Mono" w:hAnsi="Roboto Mono"/>
        </w:rPr>
        <w:lastRenderedPageBreak/>
        <w:t>The distance between two concentric circles is:</w:t>
      </w:r>
    </w:p>
    <w:p w14:paraId="311B42B1" w14:textId="3CD2B793" w:rsidR="00DC1A74" w:rsidRPr="00DC1A74" w:rsidRDefault="00DC1A74" w:rsidP="00DC1A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R-r</m:t>
          </m:r>
        </m:oMath>
      </m:oMathPara>
    </w:p>
    <w:p w14:paraId="7DDA45AE" w14:textId="77777777" w:rsidR="00DC1A74" w:rsidRPr="00DC1A74" w:rsidRDefault="00DC1A74" w:rsidP="00DC1A74">
      <w:pPr>
        <w:numPr>
          <w:ilvl w:val="0"/>
          <w:numId w:val="2"/>
        </w:num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The region between two concentric circles is an </w:t>
      </w:r>
      <w:r w:rsidRPr="00DC1A74">
        <w:rPr>
          <w:rFonts w:ascii="Roboto Mono" w:hAnsi="Roboto Mono"/>
          <w:b/>
          <w:bCs/>
        </w:rPr>
        <w:t>annulus</w:t>
      </w:r>
      <w:r w:rsidRPr="00DC1A74">
        <w:rPr>
          <w:rFonts w:ascii="Roboto Mono" w:hAnsi="Roboto Mono"/>
        </w:rPr>
        <w:t>.</w:t>
      </w:r>
    </w:p>
    <w:p w14:paraId="39B02C0F" w14:textId="77777777" w:rsidR="00DC1A74" w:rsidRPr="00DC1A74" w:rsidRDefault="00DC1A74" w:rsidP="00DC1A74">
      <w:pPr>
        <w:numPr>
          <w:ilvl w:val="0"/>
          <w:numId w:val="2"/>
        </w:numPr>
        <w:rPr>
          <w:rFonts w:ascii="Roboto Mono" w:hAnsi="Roboto Mono"/>
        </w:rPr>
      </w:pPr>
      <w:r w:rsidRPr="00DC1A74">
        <w:rPr>
          <w:rFonts w:ascii="Roboto Mono" w:hAnsi="Roboto Mono"/>
        </w:rPr>
        <w:t>Annulus area:</w:t>
      </w:r>
    </w:p>
    <w:p w14:paraId="3696FB10" w14:textId="7504D182" w:rsidR="00DC1A74" w:rsidRPr="00DC1A74" w:rsidRDefault="00DC1A74" w:rsidP="00DC1A7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592A76D1" w14:textId="77777777" w:rsidR="00DC1A74" w:rsidRPr="00DC1A74" w:rsidRDefault="00DC1A74" w:rsidP="00DC1A74">
      <w:pPr>
        <w:numPr>
          <w:ilvl w:val="0"/>
          <w:numId w:val="2"/>
        </w:num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Concentricity is different from </w:t>
      </w:r>
      <w:r w:rsidRPr="00DC1A74">
        <w:rPr>
          <w:rFonts w:ascii="Roboto Mono" w:hAnsi="Roboto Mono"/>
          <w:b/>
          <w:bCs/>
        </w:rPr>
        <w:t>similarity</w:t>
      </w:r>
      <w:r w:rsidRPr="00DC1A74">
        <w:rPr>
          <w:rFonts w:ascii="Roboto Mono" w:hAnsi="Roboto Mono"/>
        </w:rPr>
        <w:t xml:space="preserve"> and </w:t>
      </w:r>
      <w:r w:rsidRPr="00DC1A74">
        <w:rPr>
          <w:rFonts w:ascii="Roboto Mono" w:hAnsi="Roboto Mono"/>
          <w:b/>
          <w:bCs/>
        </w:rPr>
        <w:t>congruence</w:t>
      </w:r>
      <w:r w:rsidRPr="00DC1A74">
        <w:rPr>
          <w:rFonts w:ascii="Roboto Mono" w:hAnsi="Roboto Mono"/>
        </w:rPr>
        <w:t>.</w:t>
      </w:r>
    </w:p>
    <w:p w14:paraId="4D1D203E" w14:textId="77777777" w:rsidR="00DC1A74" w:rsidRPr="00DC1A74" w:rsidRDefault="00DC1A74" w:rsidP="00DC1A74">
      <w:pPr>
        <w:numPr>
          <w:ilvl w:val="0"/>
          <w:numId w:val="2"/>
        </w:numPr>
        <w:rPr>
          <w:rFonts w:ascii="Roboto Mono" w:hAnsi="Roboto Mono"/>
        </w:rPr>
      </w:pPr>
      <w:r w:rsidRPr="00DC1A74">
        <w:rPr>
          <w:rFonts w:ascii="Roboto Mono" w:hAnsi="Roboto Mono"/>
        </w:rPr>
        <w:t xml:space="preserve">"Concentric" is primarily a </w:t>
      </w:r>
      <w:r w:rsidRPr="00DC1A74">
        <w:rPr>
          <w:rFonts w:ascii="Roboto Mono" w:hAnsi="Roboto Mono"/>
          <w:b/>
          <w:bCs/>
        </w:rPr>
        <w:t>positional relationship</w:t>
      </w:r>
      <w:r w:rsidRPr="00DC1A74">
        <w:rPr>
          <w:rFonts w:ascii="Roboto Mono" w:hAnsi="Roboto Mono"/>
        </w:rPr>
        <w:t>, rather than a particular shape type.</w:t>
      </w:r>
    </w:p>
    <w:p w14:paraId="716ACF13" w14:textId="1025EF45" w:rsidR="00DC1A74" w:rsidRDefault="00DC1A74" w:rsidP="006479EB">
      <w:pPr>
        <w:pStyle w:val="Heading2"/>
      </w:pPr>
      <w:r w:rsidRPr="00DC1A74">
        <w:t>Conclusion</w:t>
      </w:r>
    </w:p>
    <w:p w14:paraId="50F901B8" w14:textId="7BC3DDAF" w:rsidR="006479EB" w:rsidRPr="006479EB" w:rsidRDefault="006479EB" w:rsidP="006479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78B29E" w14:textId="1A58F2D3" w:rsidR="00DC1A74" w:rsidRPr="00DC1A74" w:rsidRDefault="00DC1A74" w:rsidP="000A5FAF">
      <w:pPr>
        <w:rPr>
          <w:rFonts w:ascii="Roboto Mono" w:hAnsi="Roboto Mono"/>
        </w:rPr>
      </w:pPr>
      <w:r w:rsidRPr="00DC1A74">
        <w:rPr>
          <w:rFonts w:ascii="Roboto Mono" w:hAnsi="Roboto Mono"/>
          <w:b/>
          <w:bCs/>
        </w:rPr>
        <w:t>Concentric Shapes</w:t>
      </w:r>
      <w:r w:rsidRPr="00DC1A74">
        <w:rPr>
          <w:rFonts w:ascii="Roboto Mono" w:hAnsi="Roboto Mono"/>
        </w:rPr>
        <w:t xml:space="preserve"> are shapes arranged around a </w:t>
      </w:r>
      <w:r w:rsidRPr="00DC1A74">
        <w:rPr>
          <w:rFonts w:ascii="Roboto Mono" w:hAnsi="Roboto Mono"/>
          <w:b/>
          <w:bCs/>
        </w:rPr>
        <w:t>common center</w:t>
      </w:r>
      <w:r w:rsidRPr="00DC1A74">
        <w:rPr>
          <w:rFonts w:ascii="Roboto Mono" w:hAnsi="Roboto Mono"/>
        </w:rPr>
        <w:t xml:space="preserve">. The concept is most precisely and commonly applied to </w:t>
      </w:r>
      <w:r w:rsidRPr="00DC1A74">
        <w:rPr>
          <w:rFonts w:ascii="Roboto Mono" w:hAnsi="Roboto Mono"/>
          <w:b/>
          <w:bCs/>
        </w:rPr>
        <w:t>concentric circles</w:t>
      </w:r>
      <w:r w:rsidRPr="00DC1A74">
        <w:rPr>
          <w:rFonts w:ascii="Roboto Mono" w:hAnsi="Roboto Mono"/>
        </w:rPr>
        <w:t>, but the term can also describe polygons, curves, and other shapes arranged around the same central point. The key idea is the shared center, not necessarily identical shape or size.</w:t>
      </w:r>
    </w:p>
    <w:sectPr w:rsidR="00DC1A74" w:rsidRPr="00DC1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3AC9"/>
    <w:multiLevelType w:val="multilevel"/>
    <w:tmpl w:val="C62C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F37DC"/>
    <w:multiLevelType w:val="multilevel"/>
    <w:tmpl w:val="600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364319">
    <w:abstractNumId w:val="1"/>
  </w:num>
  <w:num w:numId="2" w16cid:durableId="140214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C7"/>
    <w:rsid w:val="00001DE4"/>
    <w:rsid w:val="000171A0"/>
    <w:rsid w:val="0002393A"/>
    <w:rsid w:val="00081695"/>
    <w:rsid w:val="000A5FAF"/>
    <w:rsid w:val="000D4197"/>
    <w:rsid w:val="00185AC9"/>
    <w:rsid w:val="001B5A1E"/>
    <w:rsid w:val="00274485"/>
    <w:rsid w:val="002A5AEE"/>
    <w:rsid w:val="002D1F4F"/>
    <w:rsid w:val="0047072E"/>
    <w:rsid w:val="004C44ED"/>
    <w:rsid w:val="0053427F"/>
    <w:rsid w:val="00570DF3"/>
    <w:rsid w:val="0060779E"/>
    <w:rsid w:val="00607B34"/>
    <w:rsid w:val="006479EB"/>
    <w:rsid w:val="006A491F"/>
    <w:rsid w:val="006C75F5"/>
    <w:rsid w:val="00711B4D"/>
    <w:rsid w:val="00766DC6"/>
    <w:rsid w:val="00776731"/>
    <w:rsid w:val="007D5700"/>
    <w:rsid w:val="00841C01"/>
    <w:rsid w:val="008952B3"/>
    <w:rsid w:val="008E2912"/>
    <w:rsid w:val="009F0EC9"/>
    <w:rsid w:val="00A25BE5"/>
    <w:rsid w:val="00A62BA1"/>
    <w:rsid w:val="00A70480"/>
    <w:rsid w:val="00A85B55"/>
    <w:rsid w:val="00A9315A"/>
    <w:rsid w:val="00B164E5"/>
    <w:rsid w:val="00B70F22"/>
    <w:rsid w:val="00B87632"/>
    <w:rsid w:val="00C63C25"/>
    <w:rsid w:val="00C81CA7"/>
    <w:rsid w:val="00C930A4"/>
    <w:rsid w:val="00CA2575"/>
    <w:rsid w:val="00CF59B0"/>
    <w:rsid w:val="00D87A6D"/>
    <w:rsid w:val="00D97629"/>
    <w:rsid w:val="00DC1A74"/>
    <w:rsid w:val="00DE23C7"/>
    <w:rsid w:val="00E31C69"/>
    <w:rsid w:val="00E64E56"/>
    <w:rsid w:val="00E729B8"/>
    <w:rsid w:val="00EA5548"/>
    <w:rsid w:val="00F60D2E"/>
    <w:rsid w:val="00F6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E046E"/>
  <w15:chartTrackingRefBased/>
  <w15:docId w15:val="{1DA16E21-703C-4978-BBFF-2D420643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32</Pages>
  <Words>1467</Words>
  <Characters>8366</Characters>
  <Application>Microsoft Office Word</Application>
  <DocSecurity>0</DocSecurity>
  <Lines>69</Lines>
  <Paragraphs>19</Paragraphs>
  <ScaleCrop>false</ScaleCrop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2026-09-23T13:39:00Z</dcterms:created>
  <dcterms:modified xsi:type="dcterms:W3CDTF">2026-09-25T11:27:00Z</dcterms:modified>
</cp:coreProperties>
</file>