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1015" w14:textId="374AA928" w:rsidR="00A70480" w:rsidRDefault="00C92FEE" w:rsidP="00C92FEE">
      <w:pPr>
        <w:pStyle w:val="Heading1"/>
      </w:pPr>
      <w:r w:rsidRPr="00C92FEE">
        <w:t>Concentric Rings</w:t>
      </w:r>
    </w:p>
    <w:p w14:paraId="355DF46C" w14:textId="6398D7C2" w:rsidR="00C92FEE" w:rsidRDefault="00C92FEE" w:rsidP="00C92FEE">
      <w:pPr>
        <w:pStyle w:val="Heading2"/>
      </w:pPr>
      <w:r w:rsidRPr="00C92FEE">
        <w:t>Definition</w:t>
      </w:r>
    </w:p>
    <w:p w14:paraId="72084D85" w14:textId="51D0C289" w:rsidR="00C92FEE" w:rsidRPr="00C92FEE" w:rsidRDefault="00C92FEE" w:rsidP="00C92FE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769312" w14:textId="77777777" w:rsidR="00C92FEE" w:rsidRPr="00C92FEE" w:rsidRDefault="00C92FEE" w:rsidP="00C92FEE">
      <w:pPr>
        <w:rPr>
          <w:rFonts w:ascii="Roboto Mono" w:hAnsi="Roboto Mono"/>
        </w:rPr>
      </w:pPr>
      <w:r w:rsidRPr="00C92FEE">
        <w:rPr>
          <w:rFonts w:ascii="Roboto Mono" w:hAnsi="Roboto Mono"/>
          <w:b/>
          <w:bCs/>
        </w:rPr>
        <w:t>Concentric Rings</w:t>
      </w:r>
      <w:r w:rsidRPr="00C92FEE">
        <w:rPr>
          <w:rFonts w:ascii="Roboto Mono" w:hAnsi="Roboto Mono"/>
        </w:rPr>
        <w:t xml:space="preserve"> are two or more ring-shaped regions arranged around the </w:t>
      </w:r>
      <w:r w:rsidRPr="00C92FEE">
        <w:rPr>
          <w:rFonts w:ascii="Roboto Mono" w:hAnsi="Roboto Mono"/>
          <w:b/>
          <w:bCs/>
        </w:rPr>
        <w:t>same center</w:t>
      </w:r>
      <w:r w:rsidRPr="00C92FEE">
        <w:rPr>
          <w:rFonts w:ascii="Roboto Mono" w:hAnsi="Roboto Mono"/>
        </w:rPr>
        <w:t>, with each ring surrounding the next.</w:t>
      </w:r>
    </w:p>
    <w:p w14:paraId="0FF51074" w14:textId="27481AD2" w:rsidR="00C92FEE" w:rsidRPr="00C92FEE" w:rsidRDefault="00C92FEE" w:rsidP="00C92FEE">
      <w:pPr>
        <w:rPr>
          <w:rFonts w:ascii="Roboto Mono" w:hAnsi="Roboto Mono"/>
        </w:rPr>
      </w:pPr>
      <w:r w:rsidRPr="00C92FEE">
        <w:rPr>
          <w:rFonts w:ascii="Roboto Mono" w:hAnsi="Roboto Mono"/>
        </w:rPr>
        <w:t xml:space="preserve">The rings have a common central point </w:t>
      </w:r>
      <m:oMath>
        <m:r>
          <w:rPr>
            <w:rFonts w:ascii="Cambria Math" w:hAnsi="Cambria Math"/>
          </w:rPr>
          <m:t>O</m:t>
        </m:r>
      </m:oMath>
      <w:r w:rsidRPr="00C92FEE">
        <w:rPr>
          <w:rFonts w:ascii="Roboto Mono" w:hAnsi="Roboto Mono"/>
        </w:rPr>
        <w:t xml:space="preserve">, while their inner and outer boundaries occur at different distances from </w:t>
      </w:r>
      <m:oMath>
        <m:r>
          <w:rPr>
            <w:rFonts w:ascii="Cambria Math" w:hAnsi="Cambria Math"/>
          </w:rPr>
          <m:t>O</m:t>
        </m:r>
      </m:oMath>
      <w:r w:rsidRPr="00C92FEE">
        <w:rPr>
          <w:rFonts w:ascii="Roboto Mono" w:hAnsi="Roboto Mono"/>
        </w:rPr>
        <w:t>.</w:t>
      </w:r>
    </w:p>
    <w:p w14:paraId="4784EFCE" w14:textId="77777777" w:rsidR="00C92FEE" w:rsidRPr="00C92FEE" w:rsidRDefault="00C92FEE" w:rsidP="00C92FEE">
      <w:pPr>
        <w:rPr>
          <w:rFonts w:ascii="Roboto Mono" w:hAnsi="Roboto Mono"/>
        </w:rPr>
      </w:pPr>
      <w:r w:rsidRPr="00C92FEE">
        <w:rPr>
          <w:rFonts w:ascii="Roboto Mono" w:hAnsi="Roboto Mono"/>
        </w:rPr>
        <w:t>For circular rings, the boundaries are concentric circles.</w:t>
      </w:r>
    </w:p>
    <w:p w14:paraId="51F09E7B" w14:textId="50F6B505"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33732C32" wp14:editId="20394AC9">
            <wp:extent cx="5943600" cy="5943600"/>
            <wp:effectExtent l="0" t="0" r="0" b="0"/>
            <wp:docPr id="2076070402"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6FCBD10" w14:textId="0282D055"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64733AFA" wp14:editId="6DF24660">
            <wp:extent cx="5547360" cy="5379720"/>
            <wp:effectExtent l="0" t="0" r="0" b="0"/>
            <wp:docPr id="255138865"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7360" cy="5379720"/>
                    </a:xfrm>
                    <a:prstGeom prst="rect">
                      <a:avLst/>
                    </a:prstGeom>
                    <a:noFill/>
                    <a:ln>
                      <a:noFill/>
                    </a:ln>
                  </pic:spPr>
                </pic:pic>
              </a:graphicData>
            </a:graphic>
          </wp:inline>
        </w:drawing>
      </w:r>
    </w:p>
    <w:p w14:paraId="78EDC342" w14:textId="012B5CE4"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33AA673B" wp14:editId="1CEB1257">
            <wp:extent cx="4991100" cy="3230880"/>
            <wp:effectExtent l="0" t="0" r="0" b="7620"/>
            <wp:docPr id="345061907"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1100" cy="3230880"/>
                    </a:xfrm>
                    <a:prstGeom prst="rect">
                      <a:avLst/>
                    </a:prstGeom>
                    <a:noFill/>
                    <a:ln>
                      <a:noFill/>
                    </a:ln>
                  </pic:spPr>
                </pic:pic>
              </a:graphicData>
            </a:graphic>
          </wp:inline>
        </w:drawing>
      </w:r>
    </w:p>
    <w:p w14:paraId="5468C0DF" w14:textId="399C1AAF" w:rsidR="00C92FEE" w:rsidRPr="00C92FEE" w:rsidRDefault="00C92FEE" w:rsidP="00C92FEE">
      <w:pPr>
        <w:rPr>
          <w:rFonts w:ascii="Roboto Mono" w:hAnsi="Roboto Mono"/>
        </w:rPr>
      </w:pPr>
      <w:r w:rsidRPr="00C92FEE">
        <w:rPr>
          <w:rFonts w:ascii="Roboto Mono" w:hAnsi="Roboto Mono"/>
        </w:rPr>
        <w:drawing>
          <wp:inline distT="0" distB="0" distL="0" distR="0" wp14:anchorId="2B47172E" wp14:editId="1E90F1E2">
            <wp:extent cx="3535680" cy="3451860"/>
            <wp:effectExtent l="0" t="0" r="7620" b="0"/>
            <wp:docPr id="1624837285"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5680" cy="3451860"/>
                    </a:xfrm>
                    <a:prstGeom prst="rect">
                      <a:avLst/>
                    </a:prstGeom>
                    <a:noFill/>
                    <a:ln>
                      <a:noFill/>
                    </a:ln>
                  </pic:spPr>
                </pic:pic>
              </a:graphicData>
            </a:graphic>
          </wp:inline>
        </w:drawing>
      </w:r>
    </w:p>
    <w:p w14:paraId="51BC1BA1" w14:textId="6309A4BC"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615103E5" wp14:editId="336FCC9E">
            <wp:extent cx="5715000" cy="5318760"/>
            <wp:effectExtent l="0" t="0" r="0" b="0"/>
            <wp:docPr id="1388672905"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5318760"/>
                    </a:xfrm>
                    <a:prstGeom prst="rect">
                      <a:avLst/>
                    </a:prstGeom>
                    <a:noFill/>
                    <a:ln>
                      <a:noFill/>
                    </a:ln>
                  </pic:spPr>
                </pic:pic>
              </a:graphicData>
            </a:graphic>
          </wp:inline>
        </w:drawing>
      </w:r>
    </w:p>
    <w:p w14:paraId="387CC98E" w14:textId="77777777" w:rsidR="00C92FEE" w:rsidRPr="00C92FEE" w:rsidRDefault="00C92FEE" w:rsidP="00C92FEE">
      <w:pPr>
        <w:rPr>
          <w:rFonts w:ascii="Roboto Mono" w:hAnsi="Roboto Mono"/>
        </w:rPr>
      </w:pPr>
      <w:r w:rsidRPr="00C92FEE">
        <w:rPr>
          <w:rFonts w:ascii="Roboto Mono" w:hAnsi="Roboto Mono"/>
        </w:rPr>
        <w:pict w14:anchorId="7C0F4D44">
          <v:rect id="_x0000_i1254" style="width:0;height:1.5pt" o:hralign="center" o:hrstd="t" o:hr="t" fillcolor="#a0a0a0" stroked="f"/>
        </w:pict>
      </w:r>
    </w:p>
    <w:p w14:paraId="264D0CCD" w14:textId="6B4CD613" w:rsidR="00C92FEE" w:rsidRDefault="00C92FEE" w:rsidP="00C92FEE">
      <w:pPr>
        <w:pStyle w:val="Heading2"/>
      </w:pPr>
      <w:r w:rsidRPr="00C92FEE">
        <w:t>Fundamental Concept</w:t>
      </w:r>
    </w:p>
    <w:p w14:paraId="145F57F9" w14:textId="28BEB8EF" w:rsidR="00C92FEE" w:rsidRPr="00C92FEE" w:rsidRDefault="00C92FEE" w:rsidP="00C92FE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4F0E17F" w14:textId="77777777" w:rsidR="00C92FEE" w:rsidRPr="00C92FEE" w:rsidRDefault="00C92FEE" w:rsidP="00C92FEE">
      <w:pPr>
        <w:rPr>
          <w:rFonts w:ascii="Roboto Mono" w:hAnsi="Roboto Mono"/>
        </w:rPr>
      </w:pPr>
      <w:r w:rsidRPr="00C92FEE">
        <w:rPr>
          <w:rFonts w:ascii="Roboto Mono" w:hAnsi="Roboto Mono"/>
        </w:rPr>
        <w:t>The fundamental structure is:</w:t>
      </w:r>
    </w:p>
    <w:p w14:paraId="5807BAD9" w14:textId="77777777" w:rsidR="00C92FEE" w:rsidRPr="00C92FEE" w:rsidRDefault="00C92FEE" w:rsidP="00C92FEE">
      <w:pPr>
        <w:rPr>
          <w:rFonts w:ascii="Roboto Mono" w:hAnsi="Roboto Mono"/>
        </w:rPr>
      </w:pPr>
      <w:r w:rsidRPr="00C92FEE">
        <w:rPr>
          <w:rFonts w:ascii="Roboto Mono" w:hAnsi="Roboto Mono"/>
          <w:b/>
          <w:bCs/>
        </w:rPr>
        <w:t>Common center + nested ring regions + different radial boundaries</w:t>
      </w:r>
    </w:p>
    <w:p w14:paraId="3B97FE75" w14:textId="77777777" w:rsidR="00C92FEE" w:rsidRDefault="00C92FEE" w:rsidP="00C92FEE">
      <w:pPr>
        <w:rPr>
          <w:rFonts w:ascii="Roboto Mono" w:hAnsi="Roboto Mono"/>
        </w:rPr>
      </w:pPr>
      <w:r w:rsidRPr="00C92FEE">
        <w:rPr>
          <w:rFonts w:ascii="Roboto Mono" w:hAnsi="Roboto Mono"/>
        </w:rPr>
        <w:t>For two concentric circular rings:</w:t>
      </w:r>
    </w:p>
    <w:p w14:paraId="2F359362" w14:textId="54E12C69" w:rsidR="00D212F8" w:rsidRPr="00C92FEE" w:rsidRDefault="00D212F8" w:rsidP="00C92FEE">
      <w:pPr>
        <w:rPr>
          <w:rFonts w:ascii="Roboto Mono" w:hAnsi="Roboto Mono"/>
        </w:rPr>
      </w:pPr>
      <w:r>
        <w:rPr>
          <w:noProof/>
        </w:rPr>
        <w:lastRenderedPageBreak/>
        <w:drawing>
          <wp:inline distT="0" distB="0" distL="0" distR="0" wp14:anchorId="3EF65E8F" wp14:editId="0377A7DF">
            <wp:extent cx="5943600" cy="1285240"/>
            <wp:effectExtent l="0" t="0" r="0" b="0"/>
            <wp:docPr id="8049090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85240"/>
                    </a:xfrm>
                    <a:prstGeom prst="rect">
                      <a:avLst/>
                    </a:prstGeom>
                    <a:noFill/>
                    <a:ln>
                      <a:noFill/>
                    </a:ln>
                  </pic:spPr>
                </pic:pic>
              </a:graphicData>
            </a:graphic>
          </wp:inline>
        </w:drawing>
      </w:r>
    </w:p>
    <w:p w14:paraId="5109B05C" w14:textId="77777777" w:rsidR="00C92FEE" w:rsidRPr="00C92FEE" w:rsidRDefault="00C92FEE" w:rsidP="00C92FEE">
      <w:pPr>
        <w:rPr>
          <w:rFonts w:ascii="Roboto Mono" w:hAnsi="Roboto Mono"/>
        </w:rPr>
      </w:pPr>
      <w:r w:rsidRPr="00C92FEE">
        <w:rPr>
          <w:rFonts w:ascii="Roboto Mono" w:hAnsi="Roboto Mono"/>
        </w:rPr>
        <w:t xml:space="preserve">        Outer Ring</w:t>
      </w:r>
    </w:p>
    <w:p w14:paraId="7BBF9BCD"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Segoe UI Symbol" w:hAnsi="Segoe UI Symbol" w:cs="Segoe UI Symbol"/>
        </w:rPr>
        <w:t>╭────────────────╮</w:t>
      </w:r>
    </w:p>
    <w:p w14:paraId="00C8F446"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w:t>
      </w:r>
      <w:r w:rsidRPr="00C92FEE">
        <w:rPr>
          <w:rFonts w:ascii="Segoe UI Symbol" w:hAnsi="Segoe UI Symbol" w:cs="Segoe UI Symbol"/>
        </w:rPr>
        <w:t>╭────────╮</w:t>
      </w:r>
      <w:r w:rsidRPr="00C92FEE">
        <w:rPr>
          <w:rFonts w:ascii="Roboto Mono" w:hAnsi="Roboto Mono"/>
        </w:rPr>
        <w:t xml:space="preserve">   </w:t>
      </w:r>
      <w:r w:rsidRPr="00C92FEE">
        <w:rPr>
          <w:rFonts w:ascii="MS Gothic" w:eastAsia="MS Gothic" w:hAnsi="MS Gothic" w:cs="MS Gothic" w:hint="eastAsia"/>
        </w:rPr>
        <w:t>│</w:t>
      </w:r>
    </w:p>
    <w:p w14:paraId="384FCB04"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Ring  </w:t>
      </w:r>
      <w:r w:rsidRPr="00C92FEE">
        <w:rPr>
          <w:rFonts w:ascii="MS Gothic" w:eastAsia="MS Gothic" w:hAnsi="MS Gothic" w:cs="MS Gothic" w:hint="eastAsia"/>
        </w:rPr>
        <w:t>│</w:t>
      </w:r>
      <w:r w:rsidRPr="00C92FEE">
        <w:rPr>
          <w:rFonts w:ascii="Roboto Mono" w:hAnsi="Roboto Mono"/>
        </w:rPr>
        <w:t xml:space="preserve">   </w:t>
      </w:r>
      <w:r w:rsidRPr="00C92FEE">
        <w:rPr>
          <w:rFonts w:ascii="MS Gothic" w:eastAsia="MS Gothic" w:hAnsi="MS Gothic" w:cs="MS Gothic" w:hint="eastAsia"/>
        </w:rPr>
        <w:t>│</w:t>
      </w:r>
    </w:p>
    <w:p w14:paraId="682C2B06"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O    </w:t>
      </w:r>
      <w:r w:rsidRPr="00C92FEE">
        <w:rPr>
          <w:rFonts w:ascii="MS Gothic" w:eastAsia="MS Gothic" w:hAnsi="MS Gothic" w:cs="MS Gothic" w:hint="eastAsia"/>
        </w:rPr>
        <w:t>│</w:t>
      </w:r>
      <w:r w:rsidRPr="00C92FEE">
        <w:rPr>
          <w:rFonts w:ascii="Roboto Mono" w:hAnsi="Roboto Mono"/>
        </w:rPr>
        <w:t xml:space="preserve">   </w:t>
      </w:r>
      <w:r w:rsidRPr="00C92FEE">
        <w:rPr>
          <w:rFonts w:ascii="MS Gothic" w:eastAsia="MS Gothic" w:hAnsi="MS Gothic" w:cs="MS Gothic" w:hint="eastAsia"/>
        </w:rPr>
        <w:t>│</w:t>
      </w:r>
    </w:p>
    <w:p w14:paraId="017B70EE"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w:t>
      </w:r>
      <w:r w:rsidRPr="00C92FEE">
        <w:rPr>
          <w:rFonts w:ascii="Segoe UI Symbol" w:hAnsi="Segoe UI Symbol" w:cs="Segoe UI Symbol"/>
        </w:rPr>
        <w:t>╰────────╯</w:t>
      </w:r>
      <w:r w:rsidRPr="00C92FEE">
        <w:rPr>
          <w:rFonts w:ascii="Roboto Mono" w:hAnsi="Roboto Mono"/>
        </w:rPr>
        <w:t xml:space="preserve">   </w:t>
      </w:r>
      <w:r w:rsidRPr="00C92FEE">
        <w:rPr>
          <w:rFonts w:ascii="MS Gothic" w:eastAsia="MS Gothic" w:hAnsi="MS Gothic" w:cs="MS Gothic" w:hint="eastAsia"/>
        </w:rPr>
        <w:t>│</w:t>
      </w:r>
    </w:p>
    <w:p w14:paraId="77A81594"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Segoe UI Symbol" w:hAnsi="Segoe UI Symbol" w:cs="Segoe UI Symbol"/>
        </w:rPr>
        <w:t>╰────────────────╯</w:t>
      </w:r>
    </w:p>
    <w:p w14:paraId="0650B4AC" w14:textId="0396C0A9" w:rsidR="00C92FEE" w:rsidRPr="00C92FEE" w:rsidRDefault="00C92FEE" w:rsidP="00C92FEE">
      <w:pPr>
        <w:rPr>
          <w:rFonts w:ascii="Roboto Mono" w:hAnsi="Roboto Mono"/>
        </w:rPr>
      </w:pPr>
      <w:r w:rsidRPr="00C92FEE">
        <w:rPr>
          <w:rFonts w:ascii="Roboto Mono" w:hAnsi="Roboto Mono"/>
        </w:rPr>
        <w:t xml:space="preserve">The center </w:t>
      </w:r>
      <m:oMath>
        <m:r>
          <w:rPr>
            <w:rFonts w:ascii="Cambria Math" w:hAnsi="Cambria Math"/>
          </w:rPr>
          <m:t>O</m:t>
        </m:r>
      </m:oMath>
      <w:r w:rsidRPr="00C92FEE">
        <w:rPr>
          <w:rFonts w:ascii="Roboto Mono" w:hAnsi="Roboto Mono"/>
        </w:rPr>
        <w:t>is common to all boundaries.</w:t>
      </w:r>
    </w:p>
    <w:p w14:paraId="612FEAB2" w14:textId="77777777" w:rsidR="00C92FEE" w:rsidRPr="00C92FEE" w:rsidRDefault="00C92FEE" w:rsidP="00C92FEE">
      <w:pPr>
        <w:rPr>
          <w:rFonts w:ascii="Roboto Mono" w:hAnsi="Roboto Mono"/>
        </w:rPr>
      </w:pPr>
      <w:r w:rsidRPr="00C92FEE">
        <w:rPr>
          <w:rFonts w:ascii="Roboto Mono" w:hAnsi="Roboto Mono"/>
        </w:rPr>
        <w:t>A circular ring is bounded by:</w:t>
      </w:r>
    </w:p>
    <w:p w14:paraId="064BA20F" w14:textId="7A3B87F7" w:rsidR="00C92FEE" w:rsidRPr="00C92FEE" w:rsidRDefault="00C92FEE" w:rsidP="00C92FEE">
      <w:pPr>
        <w:numPr>
          <w:ilvl w:val="0"/>
          <w:numId w:val="1"/>
        </w:numPr>
        <w:rPr>
          <w:rFonts w:ascii="Roboto Mono" w:hAnsi="Roboto Mono"/>
        </w:rPr>
      </w:pPr>
      <w:r w:rsidRPr="00C92FEE">
        <w:rPr>
          <w:rFonts w:ascii="Roboto Mono" w:hAnsi="Roboto Mono"/>
        </w:rPr>
        <w:t xml:space="preserve">an </w:t>
      </w:r>
      <w:r w:rsidRPr="00C92FEE">
        <w:rPr>
          <w:rFonts w:ascii="Roboto Mono" w:hAnsi="Roboto Mono"/>
          <w:b/>
          <w:bCs/>
        </w:rPr>
        <w:t>outer circle</w:t>
      </w:r>
      <w:r w:rsidRPr="00C92FEE">
        <w:rPr>
          <w:rFonts w:ascii="Roboto Mono" w:hAnsi="Roboto Mono"/>
        </w:rPr>
        <w:t xml:space="preserve"> with radius </w:t>
      </w:r>
      <m:oMath>
        <m:r>
          <w:rPr>
            <w:rFonts w:ascii="Cambria Math" w:hAnsi="Cambria Math"/>
          </w:rPr>
          <m:t>R</m:t>
        </m:r>
      </m:oMath>
    </w:p>
    <w:p w14:paraId="1E94C270" w14:textId="0BABEA5E" w:rsidR="00C92FEE" w:rsidRPr="00C92FEE" w:rsidRDefault="00C92FEE" w:rsidP="00C92FEE">
      <w:pPr>
        <w:numPr>
          <w:ilvl w:val="0"/>
          <w:numId w:val="1"/>
        </w:numPr>
        <w:rPr>
          <w:rFonts w:ascii="Roboto Mono" w:hAnsi="Roboto Mono"/>
        </w:rPr>
      </w:pPr>
      <w:r w:rsidRPr="00C92FEE">
        <w:rPr>
          <w:rFonts w:ascii="Roboto Mono" w:hAnsi="Roboto Mono"/>
        </w:rPr>
        <w:t xml:space="preserve">an </w:t>
      </w:r>
      <w:r w:rsidRPr="00C92FEE">
        <w:rPr>
          <w:rFonts w:ascii="Roboto Mono" w:hAnsi="Roboto Mono"/>
          <w:b/>
          <w:bCs/>
        </w:rPr>
        <w:t>inner circle</w:t>
      </w:r>
      <w:r w:rsidRPr="00C92FEE">
        <w:rPr>
          <w:rFonts w:ascii="Roboto Mono" w:hAnsi="Roboto Mono"/>
        </w:rPr>
        <w:t xml:space="preserve"> with radius </w:t>
      </w:r>
      <m:oMath>
        <m:r>
          <w:rPr>
            <w:rFonts w:ascii="Cambria Math" w:hAnsi="Cambria Math"/>
          </w:rPr>
          <m:t>r</m:t>
        </m:r>
      </m:oMath>
    </w:p>
    <w:p w14:paraId="4BF403E0" w14:textId="77777777" w:rsidR="00C92FEE" w:rsidRPr="00C92FEE" w:rsidRDefault="00C92FEE" w:rsidP="00C92FEE">
      <w:pPr>
        <w:rPr>
          <w:rFonts w:ascii="Roboto Mono" w:hAnsi="Roboto Mono"/>
        </w:rPr>
      </w:pPr>
      <w:r w:rsidRPr="00C92FEE">
        <w:rPr>
          <w:rFonts w:ascii="Roboto Mono" w:hAnsi="Roboto Mono"/>
        </w:rPr>
        <w:t>where:</w:t>
      </w:r>
    </w:p>
    <w:p w14:paraId="6B458343" w14:textId="15E1FDBB" w:rsidR="00C92FEE" w:rsidRPr="00C92FEE" w:rsidRDefault="00C92FEE" w:rsidP="00C92FEE">
      <w:pPr>
        <w:rPr>
          <w:rFonts w:ascii="Roboto Mono" w:hAnsi="Roboto Mono"/>
        </w:rPr>
      </w:pPr>
      <m:oMathPara>
        <m:oMath>
          <m:r>
            <w:rPr>
              <w:rFonts w:ascii="Cambria Math" w:hAnsi="Cambria Math"/>
            </w:rPr>
            <m:t>R&gt;r</m:t>
          </m:r>
        </m:oMath>
      </m:oMathPara>
    </w:p>
    <w:p w14:paraId="64C987D7" w14:textId="77777777" w:rsidR="00C92FEE" w:rsidRPr="00C92FEE" w:rsidRDefault="00C92FEE" w:rsidP="00C92FEE">
      <w:pPr>
        <w:rPr>
          <w:rFonts w:ascii="Roboto Mono" w:hAnsi="Roboto Mono"/>
        </w:rPr>
      </w:pPr>
      <w:r w:rsidRPr="00C92FEE">
        <w:rPr>
          <w:rFonts w:ascii="Roboto Mono" w:hAnsi="Roboto Mono"/>
        </w:rPr>
        <w:pict w14:anchorId="72142B2D">
          <v:rect id="_x0000_i1255" style="width:0;height:1.5pt" o:hralign="center" o:hrstd="t" o:hr="t" fillcolor="#a0a0a0" stroked="f"/>
        </w:pict>
      </w:r>
    </w:p>
    <w:p w14:paraId="226D2F87" w14:textId="768884A0" w:rsidR="00C92FEE" w:rsidRDefault="00C92FEE" w:rsidP="007371E0">
      <w:pPr>
        <w:pStyle w:val="Heading2"/>
      </w:pPr>
      <w:r w:rsidRPr="00C92FEE">
        <w:t>Main Characteristics</w:t>
      </w:r>
    </w:p>
    <w:p w14:paraId="74620D4C" w14:textId="70A51DB5" w:rsidR="007371E0" w:rsidRDefault="007371E0" w:rsidP="007371E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F291D9" w14:textId="06F0CEFE" w:rsidR="000F15B9" w:rsidRPr="007371E0" w:rsidRDefault="000F15B9" w:rsidP="007371E0">
      <w:r>
        <w:rPr>
          <w:noProof/>
        </w:rPr>
        <w:lastRenderedPageBreak/>
        <w:drawing>
          <wp:inline distT="0" distB="0" distL="0" distR="0" wp14:anchorId="6F95536F" wp14:editId="746220E2">
            <wp:extent cx="5943600" cy="2649220"/>
            <wp:effectExtent l="0" t="0" r="0" b="0"/>
            <wp:docPr id="15982655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492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gridCol w:w="6233"/>
      </w:tblGrid>
      <w:tr w:rsidR="00C92FEE" w:rsidRPr="00C92FEE" w14:paraId="264F8E9D" w14:textId="77777777">
        <w:trPr>
          <w:tblHeader/>
          <w:tblCellSpacing w:w="15" w:type="dxa"/>
        </w:trPr>
        <w:tc>
          <w:tcPr>
            <w:tcW w:w="0" w:type="auto"/>
            <w:vAlign w:val="center"/>
            <w:hideMark/>
          </w:tcPr>
          <w:p w14:paraId="51C52183" w14:textId="77777777" w:rsidR="00C92FEE" w:rsidRPr="00C92FEE" w:rsidRDefault="00C92FEE" w:rsidP="00C92FEE">
            <w:pPr>
              <w:rPr>
                <w:rFonts w:ascii="Roboto Mono" w:hAnsi="Roboto Mono"/>
                <w:b/>
                <w:bCs/>
              </w:rPr>
            </w:pPr>
            <w:r w:rsidRPr="00C92FEE">
              <w:rPr>
                <w:rFonts w:ascii="Roboto Mono" w:hAnsi="Roboto Mono"/>
                <w:b/>
                <w:bCs/>
              </w:rPr>
              <w:t>Characteristic</w:t>
            </w:r>
          </w:p>
        </w:tc>
        <w:tc>
          <w:tcPr>
            <w:tcW w:w="0" w:type="auto"/>
            <w:vAlign w:val="center"/>
            <w:hideMark/>
          </w:tcPr>
          <w:p w14:paraId="12A385C5" w14:textId="77777777" w:rsidR="00C92FEE" w:rsidRPr="00C92FEE" w:rsidRDefault="00C92FEE" w:rsidP="00C92FEE">
            <w:pPr>
              <w:rPr>
                <w:rFonts w:ascii="Roboto Mono" w:hAnsi="Roboto Mono"/>
                <w:b/>
                <w:bCs/>
              </w:rPr>
            </w:pPr>
            <w:r w:rsidRPr="00C92FEE">
              <w:rPr>
                <w:rFonts w:ascii="Roboto Mono" w:hAnsi="Roboto Mono"/>
                <w:b/>
                <w:bCs/>
              </w:rPr>
              <w:t>Description</w:t>
            </w:r>
          </w:p>
        </w:tc>
      </w:tr>
      <w:tr w:rsidR="00C92FEE" w:rsidRPr="00C92FEE" w14:paraId="4DD3A22F" w14:textId="77777777">
        <w:trPr>
          <w:tblCellSpacing w:w="15" w:type="dxa"/>
        </w:trPr>
        <w:tc>
          <w:tcPr>
            <w:tcW w:w="0" w:type="auto"/>
            <w:vAlign w:val="center"/>
            <w:hideMark/>
          </w:tcPr>
          <w:p w14:paraId="551EF1C7" w14:textId="77777777" w:rsidR="00C92FEE" w:rsidRPr="00C92FEE" w:rsidRDefault="00C92FEE" w:rsidP="00C92FEE">
            <w:pPr>
              <w:rPr>
                <w:rFonts w:ascii="Roboto Mono" w:hAnsi="Roboto Mono"/>
              </w:rPr>
            </w:pPr>
            <w:r w:rsidRPr="00C92FEE">
              <w:rPr>
                <w:rFonts w:ascii="Roboto Mono" w:hAnsi="Roboto Mono"/>
                <w:b/>
                <w:bCs/>
              </w:rPr>
              <w:t>Common center</w:t>
            </w:r>
          </w:p>
        </w:tc>
        <w:tc>
          <w:tcPr>
            <w:tcW w:w="0" w:type="auto"/>
            <w:vAlign w:val="center"/>
            <w:hideMark/>
          </w:tcPr>
          <w:p w14:paraId="1F2E49D8" w14:textId="77777777" w:rsidR="00C92FEE" w:rsidRPr="00C92FEE" w:rsidRDefault="00C92FEE" w:rsidP="00C92FEE">
            <w:pPr>
              <w:rPr>
                <w:rFonts w:ascii="Roboto Mono" w:hAnsi="Roboto Mono"/>
              </w:rPr>
            </w:pPr>
            <w:r w:rsidRPr="00C92FEE">
              <w:rPr>
                <w:rFonts w:ascii="Roboto Mono" w:hAnsi="Roboto Mono"/>
              </w:rPr>
              <w:t>All rings share the same center.</w:t>
            </w:r>
          </w:p>
        </w:tc>
      </w:tr>
      <w:tr w:rsidR="00C92FEE" w:rsidRPr="00C92FEE" w14:paraId="59693CBE" w14:textId="77777777">
        <w:trPr>
          <w:tblCellSpacing w:w="15" w:type="dxa"/>
        </w:trPr>
        <w:tc>
          <w:tcPr>
            <w:tcW w:w="0" w:type="auto"/>
            <w:vAlign w:val="center"/>
            <w:hideMark/>
          </w:tcPr>
          <w:p w14:paraId="4B01C030" w14:textId="77777777" w:rsidR="00C92FEE" w:rsidRPr="00C92FEE" w:rsidRDefault="00C92FEE" w:rsidP="00C92FEE">
            <w:pPr>
              <w:rPr>
                <w:rFonts w:ascii="Roboto Mono" w:hAnsi="Roboto Mono"/>
              </w:rPr>
            </w:pPr>
            <w:r w:rsidRPr="00C92FEE">
              <w:rPr>
                <w:rFonts w:ascii="Roboto Mono" w:hAnsi="Roboto Mono"/>
                <w:b/>
                <w:bCs/>
              </w:rPr>
              <w:t>Nested arrangement</w:t>
            </w:r>
          </w:p>
        </w:tc>
        <w:tc>
          <w:tcPr>
            <w:tcW w:w="0" w:type="auto"/>
            <w:vAlign w:val="center"/>
            <w:hideMark/>
          </w:tcPr>
          <w:p w14:paraId="1D36C67C" w14:textId="77777777" w:rsidR="00C92FEE" w:rsidRPr="00C92FEE" w:rsidRDefault="00C92FEE" w:rsidP="00C92FEE">
            <w:pPr>
              <w:rPr>
                <w:rFonts w:ascii="Roboto Mono" w:hAnsi="Roboto Mono"/>
              </w:rPr>
            </w:pPr>
            <w:r w:rsidRPr="00C92FEE">
              <w:rPr>
                <w:rFonts w:ascii="Roboto Mono" w:hAnsi="Roboto Mono"/>
              </w:rPr>
              <w:t>Rings are positioned around one another.</w:t>
            </w:r>
          </w:p>
        </w:tc>
      </w:tr>
      <w:tr w:rsidR="00C92FEE" w:rsidRPr="00C92FEE" w14:paraId="1203FD0D" w14:textId="77777777">
        <w:trPr>
          <w:tblCellSpacing w:w="15" w:type="dxa"/>
        </w:trPr>
        <w:tc>
          <w:tcPr>
            <w:tcW w:w="0" w:type="auto"/>
            <w:vAlign w:val="center"/>
            <w:hideMark/>
          </w:tcPr>
          <w:p w14:paraId="354C199E" w14:textId="77777777" w:rsidR="00C92FEE" w:rsidRPr="00C92FEE" w:rsidRDefault="00C92FEE" w:rsidP="00C92FEE">
            <w:pPr>
              <w:rPr>
                <w:rFonts w:ascii="Roboto Mono" w:hAnsi="Roboto Mono"/>
              </w:rPr>
            </w:pPr>
            <w:r w:rsidRPr="00C92FEE">
              <w:rPr>
                <w:rFonts w:ascii="Roboto Mono" w:hAnsi="Roboto Mono"/>
                <w:b/>
                <w:bCs/>
              </w:rPr>
              <w:t>Inner and outer boundaries</w:t>
            </w:r>
          </w:p>
        </w:tc>
        <w:tc>
          <w:tcPr>
            <w:tcW w:w="0" w:type="auto"/>
            <w:vAlign w:val="center"/>
            <w:hideMark/>
          </w:tcPr>
          <w:p w14:paraId="437F9F03" w14:textId="77777777" w:rsidR="00C92FEE" w:rsidRPr="00C92FEE" w:rsidRDefault="00C92FEE" w:rsidP="00C92FEE">
            <w:pPr>
              <w:rPr>
                <w:rFonts w:ascii="Roboto Mono" w:hAnsi="Roboto Mono"/>
              </w:rPr>
            </w:pPr>
            <w:r w:rsidRPr="00C92FEE">
              <w:rPr>
                <w:rFonts w:ascii="Roboto Mono" w:hAnsi="Roboto Mono"/>
              </w:rPr>
              <w:t>Each circular ring has two circular boundaries.</w:t>
            </w:r>
          </w:p>
        </w:tc>
      </w:tr>
      <w:tr w:rsidR="00C92FEE" w:rsidRPr="00C92FEE" w14:paraId="66BE8826" w14:textId="77777777">
        <w:trPr>
          <w:tblCellSpacing w:w="15" w:type="dxa"/>
        </w:trPr>
        <w:tc>
          <w:tcPr>
            <w:tcW w:w="0" w:type="auto"/>
            <w:vAlign w:val="center"/>
            <w:hideMark/>
          </w:tcPr>
          <w:p w14:paraId="3E0F8FB9" w14:textId="77777777" w:rsidR="00C92FEE" w:rsidRPr="00C92FEE" w:rsidRDefault="00C92FEE" w:rsidP="00C92FEE">
            <w:pPr>
              <w:rPr>
                <w:rFonts w:ascii="Roboto Mono" w:hAnsi="Roboto Mono"/>
              </w:rPr>
            </w:pPr>
            <w:r w:rsidRPr="00C92FEE">
              <w:rPr>
                <w:rFonts w:ascii="Roboto Mono" w:hAnsi="Roboto Mono"/>
                <w:b/>
                <w:bCs/>
              </w:rPr>
              <w:t>Different radii</w:t>
            </w:r>
          </w:p>
        </w:tc>
        <w:tc>
          <w:tcPr>
            <w:tcW w:w="0" w:type="auto"/>
            <w:vAlign w:val="center"/>
            <w:hideMark/>
          </w:tcPr>
          <w:p w14:paraId="7609884A" w14:textId="77777777" w:rsidR="00C92FEE" w:rsidRPr="00C92FEE" w:rsidRDefault="00C92FEE" w:rsidP="00C92FEE">
            <w:pPr>
              <w:rPr>
                <w:rFonts w:ascii="Roboto Mono" w:hAnsi="Roboto Mono"/>
              </w:rPr>
            </w:pPr>
            <w:r w:rsidRPr="00C92FEE">
              <w:rPr>
                <w:rFonts w:ascii="Roboto Mono" w:hAnsi="Roboto Mono"/>
              </w:rPr>
              <w:t>The boundaries occur at different distances from the center.</w:t>
            </w:r>
          </w:p>
        </w:tc>
      </w:tr>
      <w:tr w:rsidR="00C92FEE" w:rsidRPr="00C92FEE" w14:paraId="0162CF92" w14:textId="77777777">
        <w:trPr>
          <w:tblCellSpacing w:w="15" w:type="dxa"/>
        </w:trPr>
        <w:tc>
          <w:tcPr>
            <w:tcW w:w="0" w:type="auto"/>
            <w:vAlign w:val="center"/>
            <w:hideMark/>
          </w:tcPr>
          <w:p w14:paraId="367A1104" w14:textId="77777777" w:rsidR="00C92FEE" w:rsidRPr="00C92FEE" w:rsidRDefault="00C92FEE" w:rsidP="00C92FEE">
            <w:pPr>
              <w:rPr>
                <w:rFonts w:ascii="Roboto Mono" w:hAnsi="Roboto Mono"/>
              </w:rPr>
            </w:pPr>
            <w:r w:rsidRPr="00C92FEE">
              <w:rPr>
                <w:rFonts w:ascii="Roboto Mono" w:hAnsi="Roboto Mono"/>
                <w:b/>
                <w:bCs/>
              </w:rPr>
              <w:t>Non-overlapping rings</w:t>
            </w:r>
          </w:p>
        </w:tc>
        <w:tc>
          <w:tcPr>
            <w:tcW w:w="0" w:type="auto"/>
            <w:vAlign w:val="center"/>
            <w:hideMark/>
          </w:tcPr>
          <w:p w14:paraId="03EB9FEC" w14:textId="77777777" w:rsidR="00C92FEE" w:rsidRPr="00C92FEE" w:rsidRDefault="00C92FEE" w:rsidP="00C92FEE">
            <w:pPr>
              <w:rPr>
                <w:rFonts w:ascii="Roboto Mono" w:hAnsi="Roboto Mono"/>
              </w:rPr>
            </w:pPr>
            <w:r w:rsidRPr="00C92FEE">
              <w:rPr>
                <w:rFonts w:ascii="Roboto Mono" w:hAnsi="Roboto Mono"/>
              </w:rPr>
              <w:t>Properly arranged concentric rings occupy separate radial bands.</w:t>
            </w:r>
          </w:p>
        </w:tc>
      </w:tr>
      <w:tr w:rsidR="00C92FEE" w:rsidRPr="00C92FEE" w14:paraId="36EC2F8C" w14:textId="77777777">
        <w:trPr>
          <w:tblCellSpacing w:w="15" w:type="dxa"/>
        </w:trPr>
        <w:tc>
          <w:tcPr>
            <w:tcW w:w="0" w:type="auto"/>
            <w:vAlign w:val="center"/>
            <w:hideMark/>
          </w:tcPr>
          <w:p w14:paraId="46C1B54F" w14:textId="77777777" w:rsidR="00C92FEE" w:rsidRPr="00C92FEE" w:rsidRDefault="00C92FEE" w:rsidP="00C92FEE">
            <w:pPr>
              <w:rPr>
                <w:rFonts w:ascii="Roboto Mono" w:hAnsi="Roboto Mono"/>
              </w:rPr>
            </w:pPr>
            <w:r w:rsidRPr="00C92FEE">
              <w:rPr>
                <w:rFonts w:ascii="Roboto Mono" w:hAnsi="Roboto Mono"/>
                <w:b/>
                <w:bCs/>
              </w:rPr>
              <w:t>Radial organization</w:t>
            </w:r>
          </w:p>
        </w:tc>
        <w:tc>
          <w:tcPr>
            <w:tcW w:w="0" w:type="auto"/>
            <w:vAlign w:val="center"/>
            <w:hideMark/>
          </w:tcPr>
          <w:p w14:paraId="1055640E" w14:textId="77777777" w:rsidR="00C92FEE" w:rsidRPr="00C92FEE" w:rsidRDefault="00C92FEE" w:rsidP="00C92FEE">
            <w:pPr>
              <w:rPr>
                <w:rFonts w:ascii="Roboto Mono" w:hAnsi="Roboto Mono"/>
              </w:rPr>
            </w:pPr>
            <w:r w:rsidRPr="00C92FEE">
              <w:rPr>
                <w:rFonts w:ascii="Roboto Mono" w:hAnsi="Roboto Mono"/>
              </w:rPr>
              <w:t>The rings are organized according to distance from the center.</w:t>
            </w:r>
          </w:p>
        </w:tc>
      </w:tr>
      <w:tr w:rsidR="00C92FEE" w:rsidRPr="00C92FEE" w14:paraId="0C8906F8" w14:textId="77777777">
        <w:trPr>
          <w:tblCellSpacing w:w="15" w:type="dxa"/>
        </w:trPr>
        <w:tc>
          <w:tcPr>
            <w:tcW w:w="0" w:type="auto"/>
            <w:vAlign w:val="center"/>
            <w:hideMark/>
          </w:tcPr>
          <w:p w14:paraId="1DE8EC1F" w14:textId="77777777" w:rsidR="00C92FEE" w:rsidRPr="00C92FEE" w:rsidRDefault="00C92FEE" w:rsidP="00C92FEE">
            <w:pPr>
              <w:rPr>
                <w:rFonts w:ascii="Roboto Mono" w:hAnsi="Roboto Mono"/>
              </w:rPr>
            </w:pPr>
            <w:r w:rsidRPr="00C92FEE">
              <w:rPr>
                <w:rFonts w:ascii="Roboto Mono" w:hAnsi="Roboto Mono"/>
                <w:b/>
                <w:bCs/>
              </w:rPr>
              <w:t>Multiple rings</w:t>
            </w:r>
          </w:p>
        </w:tc>
        <w:tc>
          <w:tcPr>
            <w:tcW w:w="0" w:type="auto"/>
            <w:vAlign w:val="center"/>
            <w:hideMark/>
          </w:tcPr>
          <w:p w14:paraId="0BB72813" w14:textId="77777777" w:rsidR="00C92FEE" w:rsidRPr="00C92FEE" w:rsidRDefault="00C92FEE" w:rsidP="00C92FEE">
            <w:pPr>
              <w:rPr>
                <w:rFonts w:ascii="Roboto Mono" w:hAnsi="Roboto Mono"/>
              </w:rPr>
            </w:pPr>
            <w:r w:rsidRPr="00C92FEE">
              <w:rPr>
                <w:rFonts w:ascii="Roboto Mono" w:hAnsi="Roboto Mono"/>
              </w:rPr>
              <w:t>Any number of concentric rings can be created.</w:t>
            </w:r>
          </w:p>
        </w:tc>
      </w:tr>
    </w:tbl>
    <w:p w14:paraId="7FDD160E" w14:textId="77777777" w:rsidR="00C92FEE" w:rsidRPr="00C92FEE" w:rsidRDefault="00C92FEE" w:rsidP="00C92FEE">
      <w:pPr>
        <w:rPr>
          <w:rFonts w:ascii="Roboto Mono" w:hAnsi="Roboto Mono"/>
        </w:rPr>
      </w:pPr>
      <w:r w:rsidRPr="00C92FEE">
        <w:rPr>
          <w:rFonts w:ascii="Roboto Mono" w:hAnsi="Roboto Mono"/>
        </w:rPr>
        <w:pict w14:anchorId="0AC958C2">
          <v:rect id="_x0000_i1256" style="width:0;height:1.5pt" o:hralign="center" o:hrstd="t" o:hr="t" fillcolor="#a0a0a0" stroked="f"/>
        </w:pict>
      </w:r>
    </w:p>
    <w:p w14:paraId="5FA41F9B" w14:textId="4B11E73B" w:rsidR="00C92FEE" w:rsidRDefault="00C92FEE" w:rsidP="00E42E4D">
      <w:pPr>
        <w:pStyle w:val="Heading2"/>
      </w:pPr>
      <w:r w:rsidRPr="00C92FEE">
        <w:t>Basic Structure of a Circular Ring</w:t>
      </w:r>
    </w:p>
    <w:p w14:paraId="23B94D2B" w14:textId="16D2370D" w:rsidR="00E42E4D" w:rsidRPr="00E42E4D" w:rsidRDefault="00E42E4D" w:rsidP="00E42E4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65D555A" w14:textId="77777777" w:rsidR="00C92FEE" w:rsidRPr="00C92FEE" w:rsidRDefault="00C92FEE" w:rsidP="00C92FEE">
      <w:pPr>
        <w:rPr>
          <w:rFonts w:ascii="Roboto Mono" w:hAnsi="Roboto Mono"/>
        </w:rPr>
      </w:pPr>
      <w:r w:rsidRPr="00C92FEE">
        <w:rPr>
          <w:rFonts w:ascii="Roboto Mono" w:hAnsi="Roboto Mono"/>
        </w:rPr>
        <w:lastRenderedPageBreak/>
        <w:t xml:space="preserve">A single circular ring, also called an </w:t>
      </w:r>
      <w:r w:rsidRPr="00C92FEE">
        <w:rPr>
          <w:rFonts w:ascii="Roboto Mono" w:hAnsi="Roboto Mono"/>
          <w:b/>
          <w:bCs/>
        </w:rPr>
        <w:t>annulus</w:t>
      </w:r>
      <w:r w:rsidRPr="00C92FEE">
        <w:rPr>
          <w:rFonts w:ascii="Roboto Mono" w:hAnsi="Roboto Mono"/>
        </w:rPr>
        <w:t>, is bounded by two concentric circles.</w:t>
      </w:r>
    </w:p>
    <w:p w14:paraId="35A02195" w14:textId="77777777" w:rsidR="00C92FEE" w:rsidRPr="00C92FEE" w:rsidRDefault="00C92FEE" w:rsidP="00C92FEE">
      <w:pPr>
        <w:rPr>
          <w:rFonts w:ascii="Roboto Mono" w:hAnsi="Roboto Mono"/>
        </w:rPr>
      </w:pPr>
      <w:r w:rsidRPr="00C92FEE">
        <w:rPr>
          <w:rFonts w:ascii="Roboto Mono" w:hAnsi="Roboto Mono"/>
        </w:rPr>
        <w:t>Let:</w:t>
      </w:r>
    </w:p>
    <w:p w14:paraId="5B351A55" w14:textId="4C5A360B" w:rsidR="00C92FEE" w:rsidRPr="00C92FEE" w:rsidRDefault="00C92FEE" w:rsidP="00C92FEE">
      <w:pPr>
        <w:numPr>
          <w:ilvl w:val="0"/>
          <w:numId w:val="2"/>
        </w:numPr>
        <w:rPr>
          <w:rFonts w:ascii="Roboto Mono" w:hAnsi="Roboto Mono"/>
        </w:rPr>
      </w:pPr>
      <m:oMath>
        <m:r>
          <w:rPr>
            <w:rFonts w:ascii="Cambria Math" w:hAnsi="Cambria Math"/>
          </w:rPr>
          <m:t>O</m:t>
        </m:r>
      </m:oMath>
      <w:r w:rsidRPr="00C92FEE">
        <w:rPr>
          <w:rFonts w:ascii="Roboto Mono" w:hAnsi="Roboto Mono"/>
        </w:rPr>
        <w:t>= common center</w:t>
      </w:r>
    </w:p>
    <w:p w14:paraId="1F401A7A" w14:textId="6BDDF958" w:rsidR="00C92FEE" w:rsidRPr="00C92FEE" w:rsidRDefault="00C92FEE" w:rsidP="00C92FEE">
      <w:pPr>
        <w:numPr>
          <w:ilvl w:val="0"/>
          <w:numId w:val="2"/>
        </w:numPr>
        <w:rPr>
          <w:rFonts w:ascii="Roboto Mono" w:hAnsi="Roboto Mono"/>
        </w:rPr>
      </w:pPr>
      <m:oMath>
        <m:r>
          <w:rPr>
            <w:rFonts w:ascii="Cambria Math" w:hAnsi="Cambria Math"/>
          </w:rPr>
          <m:t>r</m:t>
        </m:r>
      </m:oMath>
      <w:r w:rsidRPr="00C92FEE">
        <w:rPr>
          <w:rFonts w:ascii="Roboto Mono" w:hAnsi="Roboto Mono"/>
        </w:rPr>
        <w:t>= inner radius</w:t>
      </w:r>
    </w:p>
    <w:p w14:paraId="79448DDD" w14:textId="2E47AC94" w:rsidR="00C92FEE" w:rsidRPr="00C92FEE" w:rsidRDefault="00C92FEE" w:rsidP="00C92FEE">
      <w:pPr>
        <w:numPr>
          <w:ilvl w:val="0"/>
          <w:numId w:val="2"/>
        </w:numPr>
        <w:rPr>
          <w:rFonts w:ascii="Roboto Mono" w:hAnsi="Roboto Mono"/>
        </w:rPr>
      </w:pPr>
      <m:oMath>
        <m:r>
          <w:rPr>
            <w:rFonts w:ascii="Cambria Math" w:hAnsi="Cambria Math"/>
          </w:rPr>
          <m:t>R</m:t>
        </m:r>
      </m:oMath>
      <w:r w:rsidRPr="00C92FEE">
        <w:rPr>
          <w:rFonts w:ascii="Roboto Mono" w:hAnsi="Roboto Mono"/>
        </w:rPr>
        <w:t>= outer radius</w:t>
      </w:r>
    </w:p>
    <w:p w14:paraId="5603456E" w14:textId="77777777" w:rsidR="00C92FEE" w:rsidRPr="00C92FEE" w:rsidRDefault="00C92FEE" w:rsidP="00C92FEE">
      <w:pPr>
        <w:rPr>
          <w:rFonts w:ascii="Roboto Mono" w:hAnsi="Roboto Mono"/>
        </w:rPr>
      </w:pPr>
      <w:r w:rsidRPr="00C92FEE">
        <w:rPr>
          <w:rFonts w:ascii="Roboto Mono" w:hAnsi="Roboto Mono"/>
        </w:rPr>
        <w:t>Then:</w:t>
      </w:r>
    </w:p>
    <w:p w14:paraId="568B6766" w14:textId="0046D6C9" w:rsidR="00C92FEE" w:rsidRPr="00C92FEE" w:rsidRDefault="00C92FEE" w:rsidP="00C92FEE">
      <w:pPr>
        <w:rPr>
          <w:rFonts w:ascii="Roboto Mono" w:hAnsi="Roboto Mono"/>
        </w:rPr>
      </w:pPr>
      <m:oMathPara>
        <m:oMath>
          <m:r>
            <w:rPr>
              <w:rFonts w:ascii="Cambria Math" w:hAnsi="Cambria Math"/>
            </w:rPr>
            <m:t>R&gt;r</m:t>
          </m:r>
        </m:oMath>
      </m:oMathPara>
    </w:p>
    <w:p w14:paraId="3D0A971C" w14:textId="77777777" w:rsidR="00C92FEE" w:rsidRPr="00C92FEE" w:rsidRDefault="00C92FEE" w:rsidP="00C92FEE">
      <w:pPr>
        <w:rPr>
          <w:rFonts w:ascii="Roboto Mono" w:hAnsi="Roboto Mono"/>
        </w:rPr>
      </w:pPr>
      <w:r w:rsidRPr="00C92FEE">
        <w:rPr>
          <w:rFonts w:ascii="Roboto Mono" w:hAnsi="Roboto Mono"/>
        </w:rPr>
        <w:t>The ring thickness is:</w:t>
      </w:r>
    </w:p>
    <w:p w14:paraId="5A53EBF4" w14:textId="5AFB5FF5" w:rsidR="00C92FEE" w:rsidRPr="00C92FEE" w:rsidRDefault="00C92FEE" w:rsidP="00C92FEE">
      <w:pPr>
        <w:rPr>
          <w:rFonts w:ascii="Roboto Mono" w:hAnsi="Roboto Mono"/>
        </w:rPr>
      </w:pPr>
      <m:oMathPara>
        <m:oMath>
          <m:borderBox>
            <m:borderBoxPr>
              <m:ctrlPr>
                <w:rPr>
                  <w:rFonts w:ascii="Cambria Math" w:hAnsi="Cambria Math"/>
                </w:rPr>
              </m:ctrlPr>
            </m:borderBoxPr>
            <m:e>
              <m:r>
                <w:rPr>
                  <w:rFonts w:ascii="Cambria Math" w:hAnsi="Cambria Math"/>
                </w:rPr>
                <m:t>t=R-r</m:t>
              </m:r>
            </m:e>
          </m:borderBox>
        </m:oMath>
      </m:oMathPara>
    </w:p>
    <w:p w14:paraId="608FE739" w14:textId="77777777" w:rsidR="00C92FEE" w:rsidRPr="00C92FEE" w:rsidRDefault="00C92FEE" w:rsidP="00C92FEE">
      <w:pPr>
        <w:rPr>
          <w:rFonts w:ascii="Roboto Mono" w:hAnsi="Roboto Mono"/>
        </w:rPr>
      </w:pPr>
      <w:r w:rsidRPr="00C92FEE">
        <w:rPr>
          <w:rFonts w:ascii="Roboto Mono" w:hAnsi="Roboto Mono"/>
        </w:rPr>
        <w:t>Its area is:</w:t>
      </w:r>
    </w:p>
    <w:p w14:paraId="0BA67204" w14:textId="1B464547" w:rsidR="00C92FEE" w:rsidRPr="00C92FEE" w:rsidRDefault="00C92FEE" w:rsidP="00C92FEE">
      <w:pPr>
        <w:rPr>
          <w:rFonts w:ascii="Roboto Mono" w:hAnsi="Roboto Mono"/>
        </w:rPr>
      </w:pPr>
      <m:oMathPara>
        <m:oMath>
          <m:borderBox>
            <m:borderBoxPr>
              <m:ctrlPr>
                <w:rPr>
                  <w:rFonts w:ascii="Cambria Math" w:hAnsi="Cambria Math"/>
                </w:rPr>
              </m:ctrlPr>
            </m:borderBoxPr>
            <m:e>
              <m:r>
                <w:rPr>
                  <w:rFonts w:ascii="Cambria Math" w:hAnsi="Cambria Math"/>
                </w:rPr>
                <m:t>A=π</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e>
          </m:borderBox>
        </m:oMath>
      </m:oMathPara>
    </w:p>
    <w:p w14:paraId="0B70C40B" w14:textId="22C348FD" w:rsidR="00C92FEE" w:rsidRPr="00C92FEE" w:rsidRDefault="00C92FEE" w:rsidP="00C92FEE">
      <w:pPr>
        <w:rPr>
          <w:rFonts w:ascii="Roboto Mono" w:hAnsi="Roboto Mono"/>
        </w:rPr>
      </w:pPr>
      <w:r w:rsidRPr="00C92FEE">
        <w:rPr>
          <w:rFonts w:ascii="Roboto Mono" w:hAnsi="Roboto Mono"/>
        </w:rPr>
        <w:drawing>
          <wp:inline distT="0" distB="0" distL="0" distR="0" wp14:anchorId="695EC43E" wp14:editId="42F09650">
            <wp:extent cx="3474720" cy="3406140"/>
            <wp:effectExtent l="0" t="0" r="0" b="3810"/>
            <wp:docPr id="737542628"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4720" cy="3406140"/>
                    </a:xfrm>
                    <a:prstGeom prst="rect">
                      <a:avLst/>
                    </a:prstGeom>
                    <a:noFill/>
                    <a:ln>
                      <a:noFill/>
                    </a:ln>
                  </pic:spPr>
                </pic:pic>
              </a:graphicData>
            </a:graphic>
          </wp:inline>
        </w:drawing>
      </w:r>
    </w:p>
    <w:p w14:paraId="001DA381" w14:textId="0D886C4B"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739B8072" wp14:editId="6C22C910">
            <wp:extent cx="5943600" cy="6026785"/>
            <wp:effectExtent l="0" t="0" r="0" b="0"/>
            <wp:docPr id="963482809"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026785"/>
                    </a:xfrm>
                    <a:prstGeom prst="rect">
                      <a:avLst/>
                    </a:prstGeom>
                    <a:noFill/>
                    <a:ln>
                      <a:noFill/>
                    </a:ln>
                  </pic:spPr>
                </pic:pic>
              </a:graphicData>
            </a:graphic>
          </wp:inline>
        </w:drawing>
      </w:r>
    </w:p>
    <w:p w14:paraId="0C16469C" w14:textId="7B699727"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2F9B9445" wp14:editId="6FB2F81A">
            <wp:extent cx="5943600" cy="5198110"/>
            <wp:effectExtent l="0" t="0" r="0" b="2540"/>
            <wp:docPr id="210897361"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198110"/>
                    </a:xfrm>
                    <a:prstGeom prst="rect">
                      <a:avLst/>
                    </a:prstGeom>
                    <a:noFill/>
                    <a:ln>
                      <a:noFill/>
                    </a:ln>
                  </pic:spPr>
                </pic:pic>
              </a:graphicData>
            </a:graphic>
          </wp:inline>
        </w:drawing>
      </w:r>
    </w:p>
    <w:p w14:paraId="4D9F91BC" w14:textId="7BA7BAF8"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7E93E278" wp14:editId="6FFDEE31">
            <wp:extent cx="5943600" cy="5943600"/>
            <wp:effectExtent l="0" t="0" r="0" b="0"/>
            <wp:docPr id="826553595"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DA6B0F3" w14:textId="09C8C3DF"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0A6419C5" wp14:editId="60572239">
            <wp:extent cx="3474720" cy="3611880"/>
            <wp:effectExtent l="0" t="0" r="0" b="7620"/>
            <wp:docPr id="405572386"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4720" cy="3611880"/>
                    </a:xfrm>
                    <a:prstGeom prst="rect">
                      <a:avLst/>
                    </a:prstGeom>
                    <a:noFill/>
                    <a:ln>
                      <a:noFill/>
                    </a:ln>
                  </pic:spPr>
                </pic:pic>
              </a:graphicData>
            </a:graphic>
          </wp:inline>
        </w:drawing>
      </w:r>
    </w:p>
    <w:p w14:paraId="7EDF5F1F" w14:textId="77777777" w:rsidR="00C92FEE" w:rsidRPr="00C92FEE" w:rsidRDefault="00C92FEE" w:rsidP="00C92FEE">
      <w:pPr>
        <w:rPr>
          <w:rFonts w:ascii="Roboto Mono" w:hAnsi="Roboto Mono"/>
        </w:rPr>
      </w:pPr>
      <w:r w:rsidRPr="00C92FEE">
        <w:rPr>
          <w:rFonts w:ascii="Roboto Mono" w:hAnsi="Roboto Mono"/>
        </w:rPr>
        <w:pict w14:anchorId="3D3D5DED">
          <v:rect id="_x0000_i1262" style="width:0;height:1.5pt" o:hralign="center" o:hrstd="t" o:hr="t" fillcolor="#a0a0a0" stroked="f"/>
        </w:pict>
      </w:r>
    </w:p>
    <w:p w14:paraId="5A512A69" w14:textId="6D737EFB" w:rsidR="00C92FEE" w:rsidRDefault="00C92FEE" w:rsidP="00B12F3F">
      <w:pPr>
        <w:pStyle w:val="Heading2"/>
      </w:pPr>
      <w:r w:rsidRPr="00C92FEE">
        <w:t>Types of Concentric Rings</w:t>
      </w:r>
    </w:p>
    <w:p w14:paraId="379EF53D" w14:textId="6832F15C" w:rsidR="00B12F3F" w:rsidRPr="00B12F3F" w:rsidRDefault="00B12F3F" w:rsidP="00B12F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6D4EB9D" w14:textId="77777777" w:rsidR="00C92FEE" w:rsidRDefault="00C92FEE" w:rsidP="00C92FEE">
      <w:pPr>
        <w:rPr>
          <w:rFonts w:ascii="Roboto Mono" w:hAnsi="Roboto Mono"/>
        </w:rPr>
      </w:pPr>
      <w:r w:rsidRPr="00C92FEE">
        <w:rPr>
          <w:rFonts w:ascii="Roboto Mono" w:hAnsi="Roboto Mono"/>
        </w:rPr>
        <w:t>A useful classification is:</w:t>
      </w:r>
    </w:p>
    <w:p w14:paraId="3B348C99" w14:textId="5D73E80F" w:rsidR="00E16483" w:rsidRPr="00C92FEE" w:rsidRDefault="00E16483" w:rsidP="00C92FEE">
      <w:pPr>
        <w:rPr>
          <w:rFonts w:ascii="Roboto Mono" w:hAnsi="Roboto Mono"/>
        </w:rPr>
      </w:pPr>
      <w:r>
        <w:rPr>
          <w:noProof/>
        </w:rPr>
        <w:drawing>
          <wp:inline distT="0" distB="0" distL="0" distR="0" wp14:anchorId="3B2B3C87" wp14:editId="40DD9F6E">
            <wp:extent cx="5943600" cy="1126490"/>
            <wp:effectExtent l="0" t="0" r="0" b="0"/>
            <wp:docPr id="66603482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126490"/>
                    </a:xfrm>
                    <a:prstGeom prst="rect">
                      <a:avLst/>
                    </a:prstGeom>
                    <a:noFill/>
                    <a:ln>
                      <a:noFill/>
                    </a:ln>
                  </pic:spPr>
                </pic:pic>
              </a:graphicData>
            </a:graphic>
          </wp:inline>
        </w:drawing>
      </w:r>
    </w:p>
    <w:p w14:paraId="615FCE55" w14:textId="77777777" w:rsidR="00C92FEE" w:rsidRPr="00C92FEE" w:rsidRDefault="00C92FEE" w:rsidP="00C92FEE">
      <w:pPr>
        <w:rPr>
          <w:rFonts w:ascii="Roboto Mono" w:hAnsi="Roboto Mono"/>
        </w:rPr>
      </w:pPr>
      <w:r w:rsidRPr="00C92FEE">
        <w:rPr>
          <w:rFonts w:ascii="Roboto Mono" w:hAnsi="Roboto Mono"/>
        </w:rPr>
        <w:t>Concentric Rings</w:t>
      </w:r>
    </w:p>
    <w:p w14:paraId="337B8D17" w14:textId="77777777" w:rsidR="00C92FEE" w:rsidRPr="00C92FEE" w:rsidRDefault="00C92FEE" w:rsidP="00C92FEE">
      <w:pPr>
        <w:rPr>
          <w:rFonts w:ascii="Roboto Mono" w:hAnsi="Roboto Mono"/>
        </w:rPr>
      </w:pPr>
      <w:r w:rsidRPr="00C92FEE">
        <w:rPr>
          <w:rFonts w:ascii="MS Gothic" w:eastAsia="MS Gothic" w:hAnsi="MS Gothic" w:cs="MS Gothic" w:hint="eastAsia"/>
        </w:rPr>
        <w:t>├──</w:t>
      </w:r>
      <w:r w:rsidRPr="00C92FEE">
        <w:rPr>
          <w:rFonts w:ascii="Roboto Mono" w:hAnsi="Roboto Mono"/>
        </w:rPr>
        <w:t xml:space="preserve"> Two Concentric Rings</w:t>
      </w:r>
    </w:p>
    <w:p w14:paraId="25E068A6" w14:textId="77777777" w:rsidR="00C92FEE" w:rsidRPr="00C92FEE" w:rsidRDefault="00C92FEE" w:rsidP="00C92FEE">
      <w:pPr>
        <w:rPr>
          <w:rFonts w:ascii="Roboto Mono" w:hAnsi="Roboto Mono"/>
        </w:rPr>
      </w:pPr>
      <w:r w:rsidRPr="00C92FEE">
        <w:rPr>
          <w:rFonts w:ascii="MS Gothic" w:eastAsia="MS Gothic" w:hAnsi="MS Gothic" w:cs="MS Gothic" w:hint="eastAsia"/>
        </w:rPr>
        <w:t>├──</w:t>
      </w:r>
      <w:r w:rsidRPr="00C92FEE">
        <w:rPr>
          <w:rFonts w:ascii="Roboto Mono" w:hAnsi="Roboto Mono"/>
        </w:rPr>
        <w:t xml:space="preserve"> Three Concentric Rings</w:t>
      </w:r>
    </w:p>
    <w:p w14:paraId="2D1B721C" w14:textId="77777777" w:rsidR="00C92FEE" w:rsidRPr="00C92FEE" w:rsidRDefault="00C92FEE" w:rsidP="00C92FEE">
      <w:pPr>
        <w:rPr>
          <w:rFonts w:ascii="Roboto Mono" w:hAnsi="Roboto Mono"/>
        </w:rPr>
      </w:pPr>
      <w:r w:rsidRPr="00C92FEE">
        <w:rPr>
          <w:rFonts w:ascii="MS Gothic" w:eastAsia="MS Gothic" w:hAnsi="MS Gothic" w:cs="MS Gothic" w:hint="eastAsia"/>
        </w:rPr>
        <w:t>├──</w:t>
      </w:r>
      <w:r w:rsidRPr="00C92FEE">
        <w:rPr>
          <w:rFonts w:ascii="Roboto Mono" w:hAnsi="Roboto Mono"/>
        </w:rPr>
        <w:t xml:space="preserve"> Multiple Concentric Rings</w:t>
      </w:r>
    </w:p>
    <w:p w14:paraId="10F572CB" w14:textId="77777777" w:rsidR="00C92FEE" w:rsidRPr="00C92FEE" w:rsidRDefault="00C92FEE" w:rsidP="00C92FEE">
      <w:pPr>
        <w:rPr>
          <w:rFonts w:ascii="Roboto Mono" w:hAnsi="Roboto Mono"/>
        </w:rPr>
      </w:pPr>
      <w:r w:rsidRPr="00C92FEE">
        <w:rPr>
          <w:rFonts w:ascii="MS Gothic" w:eastAsia="MS Gothic" w:hAnsi="MS Gothic" w:cs="MS Gothic" w:hint="eastAsia"/>
        </w:rPr>
        <w:t>├──</w:t>
      </w:r>
      <w:r w:rsidRPr="00C92FEE">
        <w:rPr>
          <w:rFonts w:ascii="Roboto Mono" w:hAnsi="Roboto Mono"/>
        </w:rPr>
        <w:t xml:space="preserve"> Equal-Width Concentric Rings</w:t>
      </w:r>
    </w:p>
    <w:p w14:paraId="33418853" w14:textId="77777777" w:rsidR="00C92FEE" w:rsidRPr="00C92FEE" w:rsidRDefault="00C92FEE" w:rsidP="00C92FEE">
      <w:pPr>
        <w:rPr>
          <w:rFonts w:ascii="Roboto Mono" w:hAnsi="Roboto Mono"/>
        </w:rPr>
      </w:pPr>
      <w:r w:rsidRPr="00C92FEE">
        <w:rPr>
          <w:rFonts w:ascii="MS Gothic" w:eastAsia="MS Gothic" w:hAnsi="MS Gothic" w:cs="MS Gothic" w:hint="eastAsia"/>
        </w:rPr>
        <w:lastRenderedPageBreak/>
        <w:t>└──</w:t>
      </w:r>
      <w:r w:rsidRPr="00C92FEE">
        <w:rPr>
          <w:rFonts w:ascii="Roboto Mono" w:hAnsi="Roboto Mono"/>
        </w:rPr>
        <w:t xml:space="preserve"> Unequal-Width Concentric Rings</w:t>
      </w:r>
    </w:p>
    <w:p w14:paraId="7417A2EE" w14:textId="77777777" w:rsidR="00C92FEE" w:rsidRPr="00C92FEE" w:rsidRDefault="00C92FEE" w:rsidP="00C92FEE">
      <w:pPr>
        <w:rPr>
          <w:rFonts w:ascii="Roboto Mono" w:hAnsi="Roboto Mono"/>
        </w:rPr>
      </w:pPr>
      <w:r w:rsidRPr="00C92FEE">
        <w:rPr>
          <w:rFonts w:ascii="Roboto Mono" w:hAnsi="Roboto Mono"/>
        </w:rPr>
        <w:pict w14:anchorId="7649323F">
          <v:rect id="_x0000_i1263" style="width:0;height:1.5pt" o:hralign="center" o:hrstd="t" o:hr="t" fillcolor="#a0a0a0" stroked="f"/>
        </w:pict>
      </w:r>
    </w:p>
    <w:p w14:paraId="49D268F1" w14:textId="4B1E103E" w:rsidR="00C92FEE" w:rsidRDefault="00C92FEE" w:rsidP="00484B73">
      <w:pPr>
        <w:pStyle w:val="Heading3"/>
      </w:pPr>
      <w:r w:rsidRPr="00C92FEE">
        <w:t>Two Concentric Rings</w:t>
      </w:r>
    </w:p>
    <w:p w14:paraId="5B09953D" w14:textId="19AF21B3" w:rsidR="008C286F" w:rsidRPr="008C286F" w:rsidRDefault="008C286F" w:rsidP="008C28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810AF5B" w14:textId="77777777" w:rsidR="00C92FEE" w:rsidRPr="00C92FEE" w:rsidRDefault="00C92FEE" w:rsidP="00C92FEE">
      <w:pPr>
        <w:rPr>
          <w:rFonts w:ascii="Roboto Mono" w:hAnsi="Roboto Mono"/>
        </w:rPr>
      </w:pPr>
      <w:r w:rsidRPr="00C92FEE">
        <w:rPr>
          <w:rFonts w:ascii="Roboto Mono" w:hAnsi="Roboto Mono"/>
          <w:b/>
          <w:bCs/>
        </w:rPr>
        <w:t>Two concentric rings</w:t>
      </w:r>
      <w:r w:rsidRPr="00C92FEE">
        <w:rPr>
          <w:rFonts w:ascii="Roboto Mono" w:hAnsi="Roboto Mono"/>
        </w:rPr>
        <w:t xml:space="preserve"> consist of two ring-shaped regions sharing the same center.</w:t>
      </w:r>
    </w:p>
    <w:p w14:paraId="23240CAE" w14:textId="77777777" w:rsidR="00C92FEE" w:rsidRDefault="00C92FEE" w:rsidP="00C92FEE">
      <w:pPr>
        <w:rPr>
          <w:rFonts w:ascii="Roboto Mono" w:hAnsi="Roboto Mono"/>
        </w:rPr>
      </w:pPr>
      <w:r w:rsidRPr="00C92FEE">
        <w:rPr>
          <w:rFonts w:ascii="Roboto Mono" w:hAnsi="Roboto Mono"/>
        </w:rPr>
        <w:t>For example:</w:t>
      </w:r>
    </w:p>
    <w:p w14:paraId="01C51ED7" w14:textId="4FE56D19" w:rsidR="008025B0" w:rsidRPr="00C92FEE" w:rsidRDefault="008025B0" w:rsidP="00C92FEE">
      <w:pPr>
        <w:rPr>
          <w:rFonts w:ascii="Roboto Mono" w:hAnsi="Roboto Mono"/>
        </w:rPr>
      </w:pPr>
      <w:r>
        <w:rPr>
          <w:noProof/>
        </w:rPr>
        <w:drawing>
          <wp:inline distT="0" distB="0" distL="0" distR="0" wp14:anchorId="2C3FF67C" wp14:editId="20A9DE19">
            <wp:extent cx="5943600" cy="1271270"/>
            <wp:effectExtent l="0" t="0" r="0" b="5080"/>
            <wp:docPr id="1105175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271270"/>
                    </a:xfrm>
                    <a:prstGeom prst="rect">
                      <a:avLst/>
                    </a:prstGeom>
                    <a:noFill/>
                    <a:ln>
                      <a:noFill/>
                    </a:ln>
                  </pic:spPr>
                </pic:pic>
              </a:graphicData>
            </a:graphic>
          </wp:inline>
        </w:drawing>
      </w:r>
    </w:p>
    <w:p w14:paraId="390721CA" w14:textId="77777777" w:rsidR="00C92FEE" w:rsidRPr="00C92FEE" w:rsidRDefault="00C92FEE" w:rsidP="00C92FEE">
      <w:pPr>
        <w:rPr>
          <w:rFonts w:ascii="Roboto Mono" w:hAnsi="Roboto Mono"/>
        </w:rPr>
      </w:pPr>
      <w:r w:rsidRPr="00C92FEE">
        <w:rPr>
          <w:rFonts w:ascii="Roboto Mono" w:hAnsi="Roboto Mono"/>
        </w:rPr>
        <w:t xml:space="preserve">        Ring 2</w:t>
      </w:r>
    </w:p>
    <w:p w14:paraId="61A80D29"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Segoe UI Symbol" w:hAnsi="Segoe UI Symbol" w:cs="Segoe UI Symbol"/>
        </w:rPr>
        <w:t>╭───────────────╮</w:t>
      </w:r>
    </w:p>
    <w:p w14:paraId="070DC261"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Ring 1      </w:t>
      </w:r>
      <w:r w:rsidRPr="00C92FEE">
        <w:rPr>
          <w:rFonts w:ascii="MS Gothic" w:eastAsia="MS Gothic" w:hAnsi="MS Gothic" w:cs="MS Gothic" w:hint="eastAsia"/>
        </w:rPr>
        <w:t>│</w:t>
      </w:r>
    </w:p>
    <w:p w14:paraId="35E6A69B"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w:t>
      </w:r>
      <w:r w:rsidRPr="00C92FEE">
        <w:rPr>
          <w:rFonts w:ascii="Segoe UI Symbol" w:hAnsi="Segoe UI Symbol" w:cs="Segoe UI Symbol"/>
        </w:rPr>
        <w:t>╭────────╮</w:t>
      </w:r>
      <w:r w:rsidRPr="00C92FEE">
        <w:rPr>
          <w:rFonts w:ascii="Roboto Mono" w:hAnsi="Roboto Mono"/>
        </w:rPr>
        <w:t xml:space="preserve">   </w:t>
      </w:r>
      <w:r w:rsidRPr="00C92FEE">
        <w:rPr>
          <w:rFonts w:ascii="MS Gothic" w:eastAsia="MS Gothic" w:hAnsi="MS Gothic" w:cs="MS Gothic" w:hint="eastAsia"/>
        </w:rPr>
        <w:t>│</w:t>
      </w:r>
    </w:p>
    <w:p w14:paraId="6C9257F4"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O    </w:t>
      </w:r>
      <w:r w:rsidRPr="00C92FEE">
        <w:rPr>
          <w:rFonts w:ascii="MS Gothic" w:eastAsia="MS Gothic" w:hAnsi="MS Gothic" w:cs="MS Gothic" w:hint="eastAsia"/>
        </w:rPr>
        <w:t>│</w:t>
      </w:r>
      <w:r w:rsidRPr="00C92FEE">
        <w:rPr>
          <w:rFonts w:ascii="Roboto Mono" w:hAnsi="Roboto Mono"/>
        </w:rPr>
        <w:t xml:space="preserve">   </w:t>
      </w:r>
      <w:r w:rsidRPr="00C92FEE">
        <w:rPr>
          <w:rFonts w:ascii="MS Gothic" w:eastAsia="MS Gothic" w:hAnsi="MS Gothic" w:cs="MS Gothic" w:hint="eastAsia"/>
        </w:rPr>
        <w:t>│</w:t>
      </w:r>
    </w:p>
    <w:p w14:paraId="45452F11"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w:t>
      </w:r>
      <w:r w:rsidRPr="00C92FEE">
        <w:rPr>
          <w:rFonts w:ascii="Segoe UI Symbol" w:hAnsi="Segoe UI Symbol" w:cs="Segoe UI Symbol"/>
        </w:rPr>
        <w:t>╰────────╯</w:t>
      </w:r>
      <w:r w:rsidRPr="00C92FEE">
        <w:rPr>
          <w:rFonts w:ascii="Roboto Mono" w:hAnsi="Roboto Mono"/>
        </w:rPr>
        <w:t xml:space="preserve">   </w:t>
      </w:r>
      <w:r w:rsidRPr="00C92FEE">
        <w:rPr>
          <w:rFonts w:ascii="MS Gothic" w:eastAsia="MS Gothic" w:hAnsi="MS Gothic" w:cs="MS Gothic" w:hint="eastAsia"/>
        </w:rPr>
        <w:t>│</w:t>
      </w:r>
    </w:p>
    <w:p w14:paraId="0A2B69BC"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Segoe UI Symbol" w:hAnsi="Segoe UI Symbol" w:cs="Segoe UI Symbol"/>
        </w:rPr>
        <w:t>╰───────────────╯</w:t>
      </w:r>
    </w:p>
    <w:p w14:paraId="3E83FA82" w14:textId="77777777" w:rsidR="00C92FEE" w:rsidRPr="00C92FEE" w:rsidRDefault="00C92FEE" w:rsidP="00C92FEE">
      <w:pPr>
        <w:rPr>
          <w:rFonts w:ascii="Roboto Mono" w:hAnsi="Roboto Mono"/>
        </w:rPr>
      </w:pPr>
      <w:r w:rsidRPr="00C92FEE">
        <w:rPr>
          <w:rFonts w:ascii="Roboto Mono" w:hAnsi="Roboto Mono"/>
        </w:rPr>
        <w:t>The rings occupy two different radial intervals.</w:t>
      </w:r>
    </w:p>
    <w:p w14:paraId="682E2351" w14:textId="77777777" w:rsidR="00C92FEE" w:rsidRPr="00C92FEE" w:rsidRDefault="00C92FEE" w:rsidP="00C92FEE">
      <w:pPr>
        <w:rPr>
          <w:rFonts w:ascii="Roboto Mono" w:hAnsi="Roboto Mono"/>
        </w:rPr>
      </w:pPr>
      <w:r w:rsidRPr="00C92FEE">
        <w:rPr>
          <w:rFonts w:ascii="Roboto Mono" w:hAnsi="Roboto Mono"/>
        </w:rPr>
        <w:t>If the first ring occupies:</w:t>
      </w:r>
    </w:p>
    <w:p w14:paraId="4D0DCF50" w14:textId="4A6B9D5E"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1</m:t>
              </m:r>
            </m:sub>
          </m:sSub>
        </m:oMath>
      </m:oMathPara>
    </w:p>
    <w:p w14:paraId="25D717B1" w14:textId="77777777" w:rsidR="00C92FEE" w:rsidRPr="00C92FEE" w:rsidRDefault="00C92FEE" w:rsidP="00C92FEE">
      <w:pPr>
        <w:rPr>
          <w:rFonts w:ascii="Roboto Mono" w:hAnsi="Roboto Mono"/>
        </w:rPr>
      </w:pPr>
      <w:r w:rsidRPr="00C92FEE">
        <w:rPr>
          <w:rFonts w:ascii="Roboto Mono" w:hAnsi="Roboto Mono"/>
        </w:rPr>
        <w:t>and the second occupies:</w:t>
      </w:r>
    </w:p>
    <w:p w14:paraId="47B49CCB" w14:textId="7541CEC3"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2</m:t>
              </m:r>
            </m:sub>
          </m:sSub>
        </m:oMath>
      </m:oMathPara>
    </w:p>
    <w:p w14:paraId="76EFFA20" w14:textId="77777777" w:rsidR="00C92FEE" w:rsidRPr="00C92FEE" w:rsidRDefault="00C92FEE" w:rsidP="00C92FEE">
      <w:pPr>
        <w:rPr>
          <w:rFonts w:ascii="Roboto Mono" w:hAnsi="Roboto Mono"/>
        </w:rPr>
      </w:pPr>
      <w:r w:rsidRPr="00C92FEE">
        <w:rPr>
          <w:rFonts w:ascii="Roboto Mono" w:hAnsi="Roboto Mono"/>
        </w:rPr>
        <w:t>then, for non-overlapping nested rings:</w:t>
      </w:r>
    </w:p>
    <w:p w14:paraId="6F5B8A6B" w14:textId="7447C7C4"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m:oMathPara>
    </w:p>
    <w:p w14:paraId="25DA212F" w14:textId="77777777" w:rsidR="00C92FEE" w:rsidRPr="00C92FEE" w:rsidRDefault="00C92FEE" w:rsidP="00C92FEE">
      <w:pPr>
        <w:rPr>
          <w:rFonts w:ascii="Roboto Mono" w:hAnsi="Roboto Mono"/>
        </w:rPr>
      </w:pPr>
      <w:r w:rsidRPr="00C92FEE">
        <w:rPr>
          <w:rFonts w:ascii="Roboto Mono" w:hAnsi="Roboto Mono"/>
        </w:rPr>
        <w:lastRenderedPageBreak/>
        <w:pict w14:anchorId="7119A354">
          <v:rect id="_x0000_i1264" style="width:0;height:1.5pt" o:hralign="center" o:hrstd="t" o:hr="t" fillcolor="#a0a0a0" stroked="f"/>
        </w:pict>
      </w:r>
    </w:p>
    <w:p w14:paraId="3C37DAB8" w14:textId="7391019B" w:rsidR="00C92FEE" w:rsidRDefault="00C92FEE" w:rsidP="00484B73">
      <w:pPr>
        <w:pStyle w:val="Heading3"/>
      </w:pPr>
      <w:r w:rsidRPr="00C92FEE">
        <w:t>Three Concentric Rings</w:t>
      </w:r>
    </w:p>
    <w:p w14:paraId="5B51147E" w14:textId="508C030F" w:rsidR="00484B73" w:rsidRPr="00484B73" w:rsidRDefault="00484B73" w:rsidP="00484B7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CEAC18" w14:textId="77777777" w:rsidR="00C92FEE" w:rsidRPr="00C92FEE" w:rsidRDefault="00C92FEE" w:rsidP="00C92FEE">
      <w:pPr>
        <w:rPr>
          <w:rFonts w:ascii="Roboto Mono" w:hAnsi="Roboto Mono"/>
        </w:rPr>
      </w:pPr>
      <w:r w:rsidRPr="00C92FEE">
        <w:rPr>
          <w:rFonts w:ascii="Roboto Mono" w:hAnsi="Roboto Mono"/>
        </w:rPr>
        <w:t>Three rings can be arranged around the same center:</w:t>
      </w:r>
    </w:p>
    <w:p w14:paraId="24ACFA19" w14:textId="7C618753"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=O</m:t>
          </m:r>
        </m:oMath>
      </m:oMathPara>
    </w:p>
    <w:p w14:paraId="1B0361B5" w14:textId="77777777" w:rsidR="00C92FEE" w:rsidRPr="00C92FEE" w:rsidRDefault="00C92FEE" w:rsidP="00C92FEE">
      <w:pPr>
        <w:rPr>
          <w:rFonts w:ascii="Roboto Mono" w:hAnsi="Roboto Mono"/>
        </w:rPr>
      </w:pPr>
      <w:r w:rsidRPr="00C92FEE">
        <w:rPr>
          <w:rFonts w:ascii="Roboto Mono" w:hAnsi="Roboto Mono"/>
        </w:rPr>
        <w:t>For example:</w:t>
      </w:r>
    </w:p>
    <w:p w14:paraId="6BC82150" w14:textId="268B8B3F"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7F9BC4DF" wp14:editId="7BCFD889">
            <wp:extent cx="5943600" cy="7214235"/>
            <wp:effectExtent l="0" t="0" r="0" b="5715"/>
            <wp:docPr id="518409977"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7214235"/>
                    </a:xfrm>
                    <a:prstGeom prst="rect">
                      <a:avLst/>
                    </a:prstGeom>
                    <a:noFill/>
                    <a:ln>
                      <a:noFill/>
                    </a:ln>
                  </pic:spPr>
                </pic:pic>
              </a:graphicData>
            </a:graphic>
          </wp:inline>
        </w:drawing>
      </w:r>
    </w:p>
    <w:p w14:paraId="77B2DB9E" w14:textId="1A09A3B3"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15DCACDB" wp14:editId="23FC1DA2">
            <wp:extent cx="5715000" cy="5318760"/>
            <wp:effectExtent l="0" t="0" r="0" b="0"/>
            <wp:docPr id="1558829633"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5318760"/>
                    </a:xfrm>
                    <a:prstGeom prst="rect">
                      <a:avLst/>
                    </a:prstGeom>
                    <a:noFill/>
                    <a:ln>
                      <a:noFill/>
                    </a:ln>
                  </pic:spPr>
                </pic:pic>
              </a:graphicData>
            </a:graphic>
          </wp:inline>
        </w:drawing>
      </w:r>
    </w:p>
    <w:p w14:paraId="23A0296C" w14:textId="281A68E6"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4DDFFB30" wp14:editId="6DA683C7">
            <wp:extent cx="4427220" cy="5935980"/>
            <wp:effectExtent l="0" t="0" r="0" b="7620"/>
            <wp:docPr id="189628544"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27220" cy="5935980"/>
                    </a:xfrm>
                    <a:prstGeom prst="rect">
                      <a:avLst/>
                    </a:prstGeom>
                    <a:noFill/>
                    <a:ln>
                      <a:noFill/>
                    </a:ln>
                  </pic:spPr>
                </pic:pic>
              </a:graphicData>
            </a:graphic>
          </wp:inline>
        </w:drawing>
      </w:r>
    </w:p>
    <w:p w14:paraId="5261D2CC" w14:textId="78F600FE"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24B45208" wp14:editId="6BA01FEF">
            <wp:extent cx="5943600" cy="4499610"/>
            <wp:effectExtent l="0" t="0" r="0" b="0"/>
            <wp:docPr id="1221373838"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99610"/>
                    </a:xfrm>
                    <a:prstGeom prst="rect">
                      <a:avLst/>
                    </a:prstGeom>
                    <a:noFill/>
                    <a:ln>
                      <a:noFill/>
                    </a:ln>
                  </pic:spPr>
                </pic:pic>
              </a:graphicData>
            </a:graphic>
          </wp:inline>
        </w:drawing>
      </w:r>
    </w:p>
    <w:p w14:paraId="0DE0CFA7" w14:textId="77777777" w:rsidR="00C92FEE" w:rsidRPr="00C92FEE" w:rsidRDefault="00C92FEE" w:rsidP="00C92FEE">
      <w:pPr>
        <w:rPr>
          <w:rFonts w:ascii="Roboto Mono" w:hAnsi="Roboto Mono"/>
        </w:rPr>
      </w:pPr>
      <w:r w:rsidRPr="00C92FEE">
        <w:rPr>
          <w:rFonts w:ascii="Roboto Mono" w:hAnsi="Roboto Mono"/>
        </w:rPr>
        <w:t>Each ring occupies a separate radial interval.</w:t>
      </w:r>
    </w:p>
    <w:p w14:paraId="048AF098" w14:textId="77777777" w:rsidR="00C92FEE" w:rsidRPr="00C92FEE" w:rsidRDefault="00C92FEE" w:rsidP="00C92FEE">
      <w:pPr>
        <w:rPr>
          <w:rFonts w:ascii="Roboto Mono" w:hAnsi="Roboto Mono"/>
        </w:rPr>
      </w:pPr>
      <w:r w:rsidRPr="00C92FEE">
        <w:rPr>
          <w:rFonts w:ascii="Roboto Mono" w:hAnsi="Roboto Mono"/>
        </w:rPr>
        <w:t>For example:</w:t>
      </w:r>
    </w:p>
    <w:p w14:paraId="613CB02A" w14:textId="7EBA423C" w:rsidR="00C92FEE" w:rsidRPr="00C92FEE" w:rsidRDefault="00C92FEE" w:rsidP="00C92FEE">
      <w:pPr>
        <w:rPr>
          <w:rFonts w:ascii="Roboto Mono" w:hAnsi="Roboto Mono"/>
        </w:rPr>
      </w:pPr>
      <m:oMathPara>
        <m:oMath>
          <m:r>
            <w:rPr>
              <w:rFonts w:ascii="Cambria Math" w:hAnsi="Cambria Math"/>
            </w:rPr>
            <m:t>1≤r≤2</m:t>
          </m:r>
          <m:r>
            <w:rPr>
              <w:rFonts w:ascii="Roboto Mono" w:hAnsi="Roboto Mono"/>
              <w:i/>
            </w:rPr>
            <w:br/>
          </m:r>
        </m:oMath>
        <m:oMath>
          <m:r>
            <w:rPr>
              <w:rFonts w:ascii="Cambria Math" w:hAnsi="Cambria Math"/>
            </w:rPr>
            <m:t>3≤r≤4</m:t>
          </m:r>
          <m:r>
            <w:rPr>
              <w:rFonts w:ascii="Roboto Mono" w:hAnsi="Roboto Mono"/>
              <w:i/>
            </w:rPr>
            <w:br/>
          </m:r>
        </m:oMath>
        <m:oMath>
          <m:r>
            <w:rPr>
              <w:rFonts w:ascii="Cambria Math" w:hAnsi="Cambria Math"/>
            </w:rPr>
            <m:t>5≤r≤6</m:t>
          </m:r>
        </m:oMath>
      </m:oMathPara>
    </w:p>
    <w:p w14:paraId="703F16E4" w14:textId="77777777" w:rsidR="00C92FEE" w:rsidRPr="00C92FEE" w:rsidRDefault="00C92FEE" w:rsidP="00C92FEE">
      <w:pPr>
        <w:rPr>
          <w:rFonts w:ascii="Roboto Mono" w:hAnsi="Roboto Mono"/>
        </w:rPr>
      </w:pPr>
      <w:r w:rsidRPr="00C92FEE">
        <w:rPr>
          <w:rFonts w:ascii="Roboto Mono" w:hAnsi="Roboto Mono"/>
        </w:rPr>
        <w:t>The gaps between them are separate regions.</w:t>
      </w:r>
    </w:p>
    <w:p w14:paraId="3F5E2EA7" w14:textId="77777777" w:rsidR="00C92FEE" w:rsidRPr="00C92FEE" w:rsidRDefault="00C92FEE" w:rsidP="00C92FEE">
      <w:pPr>
        <w:rPr>
          <w:rFonts w:ascii="Roboto Mono" w:hAnsi="Roboto Mono"/>
        </w:rPr>
      </w:pPr>
      <w:r w:rsidRPr="00C92FEE">
        <w:rPr>
          <w:rFonts w:ascii="Roboto Mono" w:hAnsi="Roboto Mono"/>
        </w:rPr>
        <w:pict w14:anchorId="34BBBE78">
          <v:rect id="_x0000_i1269" style="width:0;height:1.5pt" o:hralign="center" o:hrstd="t" o:hr="t" fillcolor="#a0a0a0" stroked="f"/>
        </w:pict>
      </w:r>
    </w:p>
    <w:p w14:paraId="1B308008" w14:textId="0ECA8ED9" w:rsidR="00C92FEE" w:rsidRDefault="00C92FEE" w:rsidP="00897DBD">
      <w:pPr>
        <w:pStyle w:val="Heading3"/>
      </w:pPr>
      <w:r w:rsidRPr="00C92FEE">
        <w:t>Multiple Concentric Rings</w:t>
      </w:r>
    </w:p>
    <w:p w14:paraId="308590A0" w14:textId="0F0A0FE3" w:rsidR="00897DBD" w:rsidRPr="00897DBD" w:rsidRDefault="00897DBD" w:rsidP="00897D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EAC71B3" w14:textId="77777777" w:rsidR="00C92FEE" w:rsidRPr="00C92FEE" w:rsidRDefault="00C92FEE" w:rsidP="00C92FEE">
      <w:pPr>
        <w:rPr>
          <w:rFonts w:ascii="Roboto Mono" w:hAnsi="Roboto Mono"/>
        </w:rPr>
      </w:pPr>
      <w:r w:rsidRPr="00C92FEE">
        <w:rPr>
          <w:rFonts w:ascii="Roboto Mono" w:hAnsi="Roboto Mono"/>
        </w:rPr>
        <w:t>Any number of rings can share the same center.</w:t>
      </w:r>
    </w:p>
    <w:p w14:paraId="28929BBF" w14:textId="75AD75A4" w:rsidR="00C92FEE" w:rsidRPr="00C92FEE" w:rsidRDefault="00C92FEE" w:rsidP="00C92FEE">
      <w:pPr>
        <w:rPr>
          <w:rFonts w:ascii="Roboto Mono" w:hAnsi="Roboto Mono"/>
        </w:rPr>
      </w:pPr>
      <w:r w:rsidRPr="00C92FEE">
        <w:rPr>
          <w:rFonts w:ascii="Roboto Mono" w:hAnsi="Roboto Mono"/>
        </w:rPr>
        <w:t xml:space="preserve">For </w:t>
      </w:r>
      <m:oMath>
        <m:r>
          <w:rPr>
            <w:rFonts w:ascii="Cambria Math" w:hAnsi="Cambria Math"/>
          </w:rPr>
          <m:t>n</m:t>
        </m:r>
      </m:oMath>
      <w:r w:rsidRPr="00C92FEE">
        <w:rPr>
          <w:rFonts w:ascii="Roboto Mono" w:hAnsi="Roboto Mono"/>
        </w:rPr>
        <w:t>concentric rings:</w:t>
      </w:r>
    </w:p>
    <w:p w14:paraId="1B6DBF50" w14:textId="1A0D6FE0"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=O</m:t>
          </m:r>
        </m:oMath>
      </m:oMathPara>
    </w:p>
    <w:p w14:paraId="5C511A21" w14:textId="77777777" w:rsidR="00C92FEE" w:rsidRPr="00C92FEE" w:rsidRDefault="00C92FEE" w:rsidP="00C92FEE">
      <w:pPr>
        <w:rPr>
          <w:rFonts w:ascii="Roboto Mono" w:hAnsi="Roboto Mono"/>
        </w:rPr>
      </w:pPr>
      <w:r w:rsidRPr="00C92FEE">
        <w:rPr>
          <w:rFonts w:ascii="Roboto Mono" w:hAnsi="Roboto Mono"/>
        </w:rPr>
        <w:t>Each ring can be described by an inner and outer radius:</w:t>
      </w:r>
    </w:p>
    <w:p w14:paraId="2E645B6D" w14:textId="531D9775"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≤ρ≤</m:t>
          </m:r>
          <m:sSub>
            <m:sSubPr>
              <m:ctrlPr>
                <w:rPr>
                  <w:rFonts w:ascii="Cambria Math" w:hAnsi="Cambria Math"/>
                </w:rPr>
              </m:ctrlPr>
            </m:sSubPr>
            <m:e>
              <m:r>
                <w:rPr>
                  <w:rFonts w:ascii="Cambria Math" w:hAnsi="Cambria Math"/>
                </w:rPr>
                <m:t>R</m:t>
              </m:r>
            </m:e>
            <m:sub>
              <m:r>
                <w:rPr>
                  <w:rFonts w:ascii="Cambria Math" w:hAnsi="Cambria Math"/>
                </w:rPr>
                <m:t>i</m:t>
              </m:r>
            </m:sub>
          </m:sSub>
        </m:oMath>
      </m:oMathPara>
    </w:p>
    <w:p w14:paraId="5B142C9A" w14:textId="3F7C7B91" w:rsidR="00C92FEE" w:rsidRPr="00C92FEE" w:rsidRDefault="00C92FEE" w:rsidP="00C92FEE">
      <w:pPr>
        <w:rPr>
          <w:rFonts w:ascii="Roboto Mono" w:hAnsi="Roboto Mono"/>
        </w:rPr>
      </w:pPr>
      <w:r w:rsidRPr="00C92FEE">
        <w:rPr>
          <w:rFonts w:ascii="Roboto Mono" w:hAnsi="Roboto Mono"/>
        </w:rPr>
        <w:t xml:space="preserve">where </w:t>
      </w:r>
      <m:oMath>
        <m:r>
          <w:rPr>
            <w:rFonts w:ascii="Cambria Math" w:hAnsi="Cambria Math"/>
          </w:rPr>
          <m:t>ρ</m:t>
        </m:r>
      </m:oMath>
      <w:r w:rsidRPr="00C92FEE">
        <w:rPr>
          <w:rFonts w:ascii="Roboto Mono" w:hAnsi="Roboto Mono"/>
        </w:rPr>
        <w:t>represents the distance from the common center.</w:t>
      </w:r>
    </w:p>
    <w:p w14:paraId="2FFFFF24" w14:textId="4067D9C6" w:rsidR="00C92FEE" w:rsidRPr="00C92FEE" w:rsidRDefault="00C92FEE" w:rsidP="00C92FEE">
      <w:pPr>
        <w:rPr>
          <w:rFonts w:ascii="Roboto Mono" w:hAnsi="Roboto Mono"/>
        </w:rPr>
      </w:pPr>
      <w:r w:rsidRPr="00C92FEE">
        <w:rPr>
          <w:rFonts w:ascii="Roboto Mono" w:hAnsi="Roboto Mono"/>
        </w:rPr>
        <w:drawing>
          <wp:inline distT="0" distB="0" distL="0" distR="0" wp14:anchorId="2186D8F6" wp14:editId="5695804C">
            <wp:extent cx="5715000" cy="5715000"/>
            <wp:effectExtent l="0" t="0" r="0" b="0"/>
            <wp:docPr id="1463912233"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0AEBD0D6" w14:textId="4F940D10"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4D3E2743" wp14:editId="45A7C096">
            <wp:extent cx="5547360" cy="5379720"/>
            <wp:effectExtent l="0" t="0" r="0" b="0"/>
            <wp:docPr id="890697869"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7360" cy="5379720"/>
                    </a:xfrm>
                    <a:prstGeom prst="rect">
                      <a:avLst/>
                    </a:prstGeom>
                    <a:noFill/>
                    <a:ln>
                      <a:noFill/>
                    </a:ln>
                  </pic:spPr>
                </pic:pic>
              </a:graphicData>
            </a:graphic>
          </wp:inline>
        </w:drawing>
      </w:r>
    </w:p>
    <w:p w14:paraId="13B76388" w14:textId="10D73168"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647523A2" wp14:editId="39306674">
            <wp:extent cx="5715000" cy="5318760"/>
            <wp:effectExtent l="0" t="0" r="0" b="0"/>
            <wp:docPr id="1839077749"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5318760"/>
                    </a:xfrm>
                    <a:prstGeom prst="rect">
                      <a:avLst/>
                    </a:prstGeom>
                    <a:noFill/>
                    <a:ln>
                      <a:noFill/>
                    </a:ln>
                  </pic:spPr>
                </pic:pic>
              </a:graphicData>
            </a:graphic>
          </wp:inline>
        </w:drawing>
      </w:r>
    </w:p>
    <w:p w14:paraId="7D721E50" w14:textId="6B45C2C7"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7CE4E613" wp14:editId="02C21900">
            <wp:extent cx="5943600" cy="6022975"/>
            <wp:effectExtent l="0" t="0" r="0" b="0"/>
            <wp:docPr id="138153967"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022975"/>
                    </a:xfrm>
                    <a:prstGeom prst="rect">
                      <a:avLst/>
                    </a:prstGeom>
                    <a:noFill/>
                    <a:ln>
                      <a:noFill/>
                    </a:ln>
                  </pic:spPr>
                </pic:pic>
              </a:graphicData>
            </a:graphic>
          </wp:inline>
        </w:drawing>
      </w:r>
    </w:p>
    <w:p w14:paraId="1E01CEF6" w14:textId="77777777" w:rsidR="00C92FEE" w:rsidRPr="00C92FEE" w:rsidRDefault="00C92FEE" w:rsidP="00C92FEE">
      <w:pPr>
        <w:rPr>
          <w:rFonts w:ascii="Roboto Mono" w:hAnsi="Roboto Mono"/>
        </w:rPr>
      </w:pPr>
      <w:r w:rsidRPr="00C92FEE">
        <w:rPr>
          <w:rFonts w:ascii="Roboto Mono" w:hAnsi="Roboto Mono"/>
        </w:rPr>
        <w:pict w14:anchorId="745B5A24">
          <v:rect id="_x0000_i1274" style="width:0;height:1.5pt" o:hralign="center" o:hrstd="t" o:hr="t" fillcolor="#a0a0a0" stroked="f"/>
        </w:pict>
      </w:r>
    </w:p>
    <w:p w14:paraId="466D7C6C" w14:textId="1C567F81" w:rsidR="00C92FEE" w:rsidRDefault="00C92FEE" w:rsidP="001A157D">
      <w:pPr>
        <w:pStyle w:val="Heading2"/>
      </w:pPr>
      <w:r w:rsidRPr="00C92FEE">
        <w:t>Equal-Width Concentric Rings</w:t>
      </w:r>
    </w:p>
    <w:p w14:paraId="2928FFBA" w14:textId="24E73E24" w:rsidR="001A157D" w:rsidRPr="001A157D" w:rsidRDefault="001A157D" w:rsidP="001A157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14B18E4" w14:textId="77777777" w:rsidR="00C92FEE" w:rsidRPr="00C92FEE" w:rsidRDefault="00C92FEE" w:rsidP="00C92FEE">
      <w:pPr>
        <w:rPr>
          <w:rFonts w:ascii="Roboto Mono" w:hAnsi="Roboto Mono"/>
        </w:rPr>
      </w:pPr>
      <w:r w:rsidRPr="00C92FEE">
        <w:rPr>
          <w:rFonts w:ascii="Roboto Mono" w:hAnsi="Roboto Mono"/>
          <w:b/>
          <w:bCs/>
        </w:rPr>
        <w:t>Equal-width concentric rings</w:t>
      </w:r>
      <w:r w:rsidRPr="00C92FEE">
        <w:rPr>
          <w:rFonts w:ascii="Roboto Mono" w:hAnsi="Roboto Mono"/>
        </w:rPr>
        <w:t xml:space="preserve"> have the same radial thickness.</w:t>
      </w:r>
    </w:p>
    <w:p w14:paraId="6906E4FA" w14:textId="77777777" w:rsidR="00C92FEE" w:rsidRPr="00C92FEE" w:rsidRDefault="00C92FEE" w:rsidP="00C92FEE">
      <w:pPr>
        <w:rPr>
          <w:rFonts w:ascii="Roboto Mono" w:hAnsi="Roboto Mono"/>
        </w:rPr>
      </w:pPr>
      <w:r w:rsidRPr="00C92FEE">
        <w:rPr>
          <w:rFonts w:ascii="Roboto Mono" w:hAnsi="Roboto Mono"/>
        </w:rPr>
        <w:t>For each ring:</w:t>
      </w:r>
    </w:p>
    <w:p w14:paraId="488B384A" w14:textId="07E75050"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m:oMathPara>
    </w:p>
    <w:p w14:paraId="1FFB572F" w14:textId="77777777" w:rsidR="00C92FEE" w:rsidRPr="00C92FEE" w:rsidRDefault="00C92FEE" w:rsidP="00C92FEE">
      <w:pPr>
        <w:rPr>
          <w:rFonts w:ascii="Roboto Mono" w:hAnsi="Roboto Mono"/>
        </w:rPr>
      </w:pPr>
      <w:r w:rsidRPr="00C92FEE">
        <w:rPr>
          <w:rFonts w:ascii="Roboto Mono" w:hAnsi="Roboto Mono"/>
        </w:rPr>
        <w:lastRenderedPageBreak/>
        <w:t>If all widths are equal:</w:t>
      </w:r>
    </w:p>
    <w:p w14:paraId="084C79EC" w14:textId="245DA86D"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=t</m:t>
          </m:r>
        </m:oMath>
      </m:oMathPara>
    </w:p>
    <w:p w14:paraId="78EE1006" w14:textId="77777777" w:rsidR="00C92FEE" w:rsidRPr="00C92FEE" w:rsidRDefault="00C92FEE" w:rsidP="00C92FEE">
      <w:pPr>
        <w:rPr>
          <w:rFonts w:ascii="Roboto Mono" w:hAnsi="Roboto Mono"/>
        </w:rPr>
      </w:pPr>
      <w:r w:rsidRPr="00C92FEE">
        <w:rPr>
          <w:rFonts w:ascii="Roboto Mono" w:hAnsi="Roboto Mono"/>
        </w:rPr>
        <w:t>For example:</w:t>
      </w:r>
    </w:p>
    <w:p w14:paraId="5FE9A659" w14:textId="23E2A507" w:rsidR="00C92FEE" w:rsidRPr="00C92FEE" w:rsidRDefault="00C92FEE" w:rsidP="00C92FEE">
      <w:pPr>
        <w:rPr>
          <w:rFonts w:ascii="Roboto Mono" w:hAnsi="Roboto Mono"/>
        </w:rPr>
      </w:pPr>
      <m:oMathPara>
        <m:oMath>
          <m:r>
            <w:rPr>
              <w:rFonts w:ascii="Cambria Math" w:hAnsi="Cambria Math"/>
            </w:rPr>
            <m:t>t=2</m:t>
          </m:r>
        </m:oMath>
      </m:oMathPara>
    </w:p>
    <w:p w14:paraId="219F7B07" w14:textId="77777777" w:rsidR="00C92FEE" w:rsidRPr="00C92FEE" w:rsidRDefault="00C92FEE" w:rsidP="00C92FEE">
      <w:pPr>
        <w:rPr>
          <w:rFonts w:ascii="Roboto Mono" w:hAnsi="Roboto Mono"/>
        </w:rPr>
      </w:pPr>
      <w:r w:rsidRPr="00C92FEE">
        <w:rPr>
          <w:rFonts w:ascii="Roboto Mono" w:hAnsi="Roboto Mono"/>
        </w:rPr>
        <w:t>could produce:</w:t>
      </w:r>
    </w:p>
    <w:p w14:paraId="7E3F7516" w14:textId="23CE286F" w:rsidR="00C92FEE" w:rsidRPr="00C92FEE" w:rsidRDefault="00C92FEE" w:rsidP="00C92FEE">
      <w:pPr>
        <w:rPr>
          <w:rFonts w:ascii="Roboto Mono" w:hAnsi="Roboto Mono"/>
        </w:rPr>
      </w:pPr>
      <m:oMathPara>
        <m:oMath>
          <m:r>
            <w:rPr>
              <w:rFonts w:ascii="Cambria Math" w:hAnsi="Cambria Math"/>
            </w:rPr>
            <m:t>1≤ρ≤3</m:t>
          </m:r>
          <m:r>
            <w:rPr>
              <w:rFonts w:ascii="Roboto Mono" w:hAnsi="Roboto Mono"/>
              <w:i/>
            </w:rPr>
            <w:br/>
          </m:r>
        </m:oMath>
        <m:oMath>
          <m:r>
            <w:rPr>
              <w:rFonts w:ascii="Cambria Math" w:hAnsi="Cambria Math"/>
            </w:rPr>
            <m:t>3≤ρ≤5</m:t>
          </m:r>
          <m:r>
            <w:rPr>
              <w:rFonts w:ascii="Roboto Mono" w:hAnsi="Roboto Mono"/>
              <w:i/>
            </w:rPr>
            <w:br/>
          </m:r>
        </m:oMath>
        <m:oMath>
          <m:r>
            <w:rPr>
              <w:rFonts w:ascii="Cambria Math" w:hAnsi="Cambria Math"/>
            </w:rPr>
            <m:t>5≤ρ≤7</m:t>
          </m:r>
        </m:oMath>
      </m:oMathPara>
    </w:p>
    <w:p w14:paraId="637BBA03" w14:textId="77777777" w:rsidR="00C92FEE" w:rsidRPr="00C92FEE" w:rsidRDefault="00C92FEE" w:rsidP="00C92FEE">
      <w:pPr>
        <w:rPr>
          <w:rFonts w:ascii="Roboto Mono" w:hAnsi="Roboto Mono"/>
        </w:rPr>
      </w:pPr>
      <w:r w:rsidRPr="00C92FEE">
        <w:rPr>
          <w:rFonts w:ascii="Roboto Mono" w:hAnsi="Roboto Mono"/>
        </w:rPr>
        <w:t>The boundaries are therefore evenly spaced in the radial direction.</w:t>
      </w:r>
    </w:p>
    <w:p w14:paraId="1C9BEA05" w14:textId="77777777" w:rsidR="00C92FEE" w:rsidRPr="00C92FEE" w:rsidRDefault="00C92FEE" w:rsidP="00C92FEE">
      <w:pPr>
        <w:rPr>
          <w:rFonts w:ascii="Roboto Mono" w:hAnsi="Roboto Mono"/>
        </w:rPr>
      </w:pPr>
      <w:r w:rsidRPr="00C92FEE">
        <w:rPr>
          <w:rFonts w:ascii="Roboto Mono" w:hAnsi="Roboto Mono"/>
        </w:rPr>
        <w:pict w14:anchorId="6F9DFF00">
          <v:rect id="_x0000_i1275" style="width:0;height:1.5pt" o:hralign="center" o:hrstd="t" o:hr="t" fillcolor="#a0a0a0" stroked="f"/>
        </w:pict>
      </w:r>
    </w:p>
    <w:p w14:paraId="246D8EFF" w14:textId="1253EDD9" w:rsidR="00C92FEE" w:rsidRDefault="00C92FEE" w:rsidP="007260AD">
      <w:pPr>
        <w:pStyle w:val="Heading2"/>
      </w:pPr>
      <w:r w:rsidRPr="00C92FEE">
        <w:t>Unequal-Width Concentric Rings</w:t>
      </w:r>
    </w:p>
    <w:p w14:paraId="6B5896D7" w14:textId="409F9C28" w:rsidR="007260AD" w:rsidRPr="007260AD" w:rsidRDefault="007260AD" w:rsidP="007260A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138390" w14:textId="77777777" w:rsidR="00C92FEE" w:rsidRPr="00C92FEE" w:rsidRDefault="00C92FEE" w:rsidP="00C92FEE">
      <w:pPr>
        <w:rPr>
          <w:rFonts w:ascii="Roboto Mono" w:hAnsi="Roboto Mono"/>
        </w:rPr>
      </w:pPr>
      <w:r w:rsidRPr="00C92FEE">
        <w:rPr>
          <w:rFonts w:ascii="Roboto Mono" w:hAnsi="Roboto Mono"/>
          <w:b/>
          <w:bCs/>
        </w:rPr>
        <w:t>Unequal-width concentric rings</w:t>
      </w:r>
      <w:r w:rsidRPr="00C92FEE">
        <w:rPr>
          <w:rFonts w:ascii="Roboto Mono" w:hAnsi="Roboto Mono"/>
        </w:rPr>
        <w:t xml:space="preserve"> have different radial thicknesses.</w:t>
      </w:r>
    </w:p>
    <w:p w14:paraId="79AAE441" w14:textId="77777777" w:rsidR="00C92FEE" w:rsidRPr="00C92FEE" w:rsidRDefault="00C92FEE" w:rsidP="00C92FEE">
      <w:pPr>
        <w:rPr>
          <w:rFonts w:ascii="Roboto Mono" w:hAnsi="Roboto Mono"/>
        </w:rPr>
      </w:pPr>
      <w:r w:rsidRPr="00C92FEE">
        <w:rPr>
          <w:rFonts w:ascii="Roboto Mono" w:hAnsi="Roboto Mono"/>
        </w:rPr>
        <w:t>For example:</w:t>
      </w:r>
    </w:p>
    <w:p w14:paraId="2C03939E" w14:textId="4AE03451"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=2</m:t>
          </m:r>
          <m:r>
            <w:rPr>
              <w:rFonts w:ascii="Roboto Mono" w:hAnsi="Roboto Mono"/>
              <w:i/>
            </w:rPr>
            <w:br/>
          </m:r>
        </m:oMath>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=3</m:t>
          </m:r>
          <m:r>
            <w:rPr>
              <w:rFonts w:ascii="Roboto Mono" w:hAnsi="Roboto Mono"/>
              <w:i/>
            </w:rPr>
            <w:br/>
          </m:r>
        </m:oMath>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=1</m:t>
          </m:r>
        </m:oMath>
      </m:oMathPara>
    </w:p>
    <w:p w14:paraId="2042CD92" w14:textId="77777777" w:rsidR="00C92FEE" w:rsidRPr="00C92FEE" w:rsidRDefault="00C92FEE" w:rsidP="00C92FEE">
      <w:pPr>
        <w:rPr>
          <w:rFonts w:ascii="Roboto Mono" w:hAnsi="Roboto Mono"/>
        </w:rPr>
      </w:pPr>
      <w:r w:rsidRPr="00C92FEE">
        <w:rPr>
          <w:rFonts w:ascii="Roboto Mono" w:hAnsi="Roboto Mono"/>
        </w:rPr>
        <w:t>where:</w:t>
      </w:r>
    </w:p>
    <w:p w14:paraId="3DD52438" w14:textId="4FDB8444"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m:oMathPara>
    </w:p>
    <w:p w14:paraId="34DB4B71" w14:textId="77777777" w:rsidR="00C92FEE" w:rsidRPr="00C92FEE" w:rsidRDefault="00C92FEE" w:rsidP="00C92FEE">
      <w:pPr>
        <w:rPr>
          <w:rFonts w:ascii="Roboto Mono" w:hAnsi="Roboto Mono"/>
        </w:rPr>
      </w:pPr>
      <w:r w:rsidRPr="00C92FEE">
        <w:rPr>
          <w:rFonts w:ascii="Roboto Mono" w:hAnsi="Roboto Mono"/>
        </w:rPr>
        <w:t>The rings still share the same center even though their widths differ.</w:t>
      </w:r>
    </w:p>
    <w:p w14:paraId="5BE9F262" w14:textId="77777777" w:rsidR="00C92FEE" w:rsidRPr="00C92FEE" w:rsidRDefault="00C92FEE" w:rsidP="00C92FEE">
      <w:pPr>
        <w:rPr>
          <w:rFonts w:ascii="Roboto Mono" w:hAnsi="Roboto Mono"/>
        </w:rPr>
      </w:pPr>
      <w:r w:rsidRPr="00C92FEE">
        <w:rPr>
          <w:rFonts w:ascii="Roboto Mono" w:hAnsi="Roboto Mono"/>
        </w:rPr>
        <w:t>Therefore:</w:t>
      </w:r>
    </w:p>
    <w:p w14:paraId="39048C9E" w14:textId="77777777" w:rsidR="00C92FEE" w:rsidRPr="00C92FEE" w:rsidRDefault="00C92FEE" w:rsidP="00C92FEE">
      <w:pPr>
        <w:rPr>
          <w:rFonts w:ascii="Roboto Mono" w:hAnsi="Roboto Mono"/>
        </w:rPr>
      </w:pPr>
      <w:r w:rsidRPr="00C92FEE">
        <w:rPr>
          <w:rFonts w:ascii="Roboto Mono" w:hAnsi="Roboto Mono"/>
          <w:b/>
          <w:bCs/>
        </w:rPr>
        <w:t>Equal width is not required for concentricity.</w:t>
      </w:r>
    </w:p>
    <w:p w14:paraId="7E935C44" w14:textId="77777777" w:rsidR="00C92FEE" w:rsidRPr="00C92FEE" w:rsidRDefault="00C92FEE" w:rsidP="00C92FEE">
      <w:pPr>
        <w:rPr>
          <w:rFonts w:ascii="Roboto Mono" w:hAnsi="Roboto Mono"/>
        </w:rPr>
      </w:pPr>
      <w:r w:rsidRPr="00C92FEE">
        <w:rPr>
          <w:rFonts w:ascii="Roboto Mono" w:hAnsi="Roboto Mono"/>
        </w:rPr>
        <w:pict w14:anchorId="1B4CA0CF">
          <v:rect id="_x0000_i1276" style="width:0;height:1.5pt" o:hralign="center" o:hrstd="t" o:hr="t" fillcolor="#a0a0a0" stroked="f"/>
        </w:pict>
      </w:r>
    </w:p>
    <w:p w14:paraId="764798DB" w14:textId="5C45D476" w:rsidR="00C92FEE" w:rsidRDefault="00C92FEE" w:rsidP="00F31F0E">
      <w:pPr>
        <w:pStyle w:val="Heading2"/>
      </w:pPr>
      <w:r w:rsidRPr="00C92FEE">
        <w:lastRenderedPageBreak/>
        <w:t>Mathematical Representation</w:t>
      </w:r>
    </w:p>
    <w:p w14:paraId="32D1A59E" w14:textId="2FCB6F2C" w:rsidR="00F31F0E" w:rsidRPr="00F31F0E" w:rsidRDefault="00F31F0E" w:rsidP="00F31F0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3C00903" w14:textId="77777777" w:rsidR="00C92FEE" w:rsidRPr="00C92FEE" w:rsidRDefault="00C92FEE" w:rsidP="00C92FEE">
      <w:pPr>
        <w:rPr>
          <w:rFonts w:ascii="Roboto Mono" w:hAnsi="Roboto Mono"/>
        </w:rPr>
      </w:pPr>
      <w:r w:rsidRPr="00C92FEE">
        <w:rPr>
          <w:rFonts w:ascii="Roboto Mono" w:hAnsi="Roboto Mono"/>
        </w:rPr>
        <w:t>For circular concentric rings, polar coordinates provide a simple representation.</w:t>
      </w:r>
    </w:p>
    <w:p w14:paraId="692690E1" w14:textId="77777777" w:rsidR="00C92FEE" w:rsidRPr="00C92FEE" w:rsidRDefault="00C92FEE" w:rsidP="00C92FEE">
      <w:pPr>
        <w:rPr>
          <w:rFonts w:ascii="Roboto Mono" w:hAnsi="Roboto Mono"/>
        </w:rPr>
      </w:pPr>
      <w:r w:rsidRPr="00C92FEE">
        <w:rPr>
          <w:rFonts w:ascii="Roboto Mono" w:hAnsi="Roboto Mono"/>
        </w:rPr>
        <w:t>A ring can be written as:</w:t>
      </w:r>
    </w:p>
    <w:p w14:paraId="0790EAF2" w14:textId="6742B83B" w:rsidR="00C92FEE" w:rsidRPr="00C92FEE" w:rsidRDefault="00C92FEE" w:rsidP="00C92FEE">
      <w:pPr>
        <w:rPr>
          <w:rFonts w:ascii="Roboto Mono" w:hAnsi="Roboto Mono"/>
        </w:rPr>
      </w:pPr>
      <m:oMathPara>
        <m:oMath>
          <m:r>
            <w:rPr>
              <w:rFonts w:ascii="Cambria Math" w:hAnsi="Cambria Math"/>
            </w:rPr>
            <m:t>r≤ρ≤R</m:t>
          </m:r>
        </m:oMath>
      </m:oMathPara>
    </w:p>
    <w:p w14:paraId="5D920C45" w14:textId="77777777" w:rsidR="00C92FEE" w:rsidRPr="00C92FEE" w:rsidRDefault="00C92FEE" w:rsidP="00C92FEE">
      <w:pPr>
        <w:rPr>
          <w:rFonts w:ascii="Roboto Mono" w:hAnsi="Roboto Mono"/>
        </w:rPr>
      </w:pPr>
      <w:r w:rsidRPr="00C92FEE">
        <w:rPr>
          <w:rFonts w:ascii="Roboto Mono" w:hAnsi="Roboto Mono"/>
        </w:rPr>
        <w:t>where:</w:t>
      </w:r>
    </w:p>
    <w:p w14:paraId="46EDA269" w14:textId="4B86C56A" w:rsidR="00C92FEE" w:rsidRPr="00C92FEE" w:rsidRDefault="00C92FEE" w:rsidP="00C92FEE">
      <w:pPr>
        <w:numPr>
          <w:ilvl w:val="0"/>
          <w:numId w:val="3"/>
        </w:numPr>
        <w:rPr>
          <w:rFonts w:ascii="Roboto Mono" w:hAnsi="Roboto Mono"/>
        </w:rPr>
      </w:pPr>
      <m:oMath>
        <m:r>
          <w:rPr>
            <w:rFonts w:ascii="Cambria Math" w:hAnsi="Cambria Math"/>
          </w:rPr>
          <m:t>r</m:t>
        </m:r>
      </m:oMath>
      <w:r w:rsidRPr="00C92FEE">
        <w:rPr>
          <w:rFonts w:ascii="Roboto Mono" w:hAnsi="Roboto Mono"/>
        </w:rPr>
        <w:t>= inner radius</w:t>
      </w:r>
    </w:p>
    <w:p w14:paraId="257C6CD7" w14:textId="00E7B32C" w:rsidR="00C92FEE" w:rsidRPr="00C92FEE" w:rsidRDefault="00C92FEE" w:rsidP="00C92FEE">
      <w:pPr>
        <w:numPr>
          <w:ilvl w:val="0"/>
          <w:numId w:val="3"/>
        </w:numPr>
        <w:rPr>
          <w:rFonts w:ascii="Roboto Mono" w:hAnsi="Roboto Mono"/>
        </w:rPr>
      </w:pPr>
      <m:oMath>
        <m:r>
          <w:rPr>
            <w:rFonts w:ascii="Cambria Math" w:hAnsi="Cambria Math"/>
          </w:rPr>
          <m:t>R</m:t>
        </m:r>
      </m:oMath>
      <w:r w:rsidRPr="00C92FEE">
        <w:rPr>
          <w:rFonts w:ascii="Roboto Mono" w:hAnsi="Roboto Mono"/>
        </w:rPr>
        <w:t>= outer radius</w:t>
      </w:r>
    </w:p>
    <w:p w14:paraId="31682DA7" w14:textId="1D6CCC0A" w:rsidR="00C92FEE" w:rsidRPr="00C92FEE" w:rsidRDefault="00C92FEE" w:rsidP="00C92FEE">
      <w:pPr>
        <w:numPr>
          <w:ilvl w:val="0"/>
          <w:numId w:val="3"/>
        </w:numPr>
        <w:rPr>
          <w:rFonts w:ascii="Roboto Mono" w:hAnsi="Roboto Mono"/>
        </w:rPr>
      </w:pPr>
      <m:oMath>
        <m:r>
          <w:rPr>
            <w:rFonts w:ascii="Cambria Math" w:hAnsi="Cambria Math"/>
          </w:rPr>
          <m:t>ρ</m:t>
        </m:r>
      </m:oMath>
      <w:r w:rsidRPr="00C92FEE">
        <w:rPr>
          <w:rFonts w:ascii="Roboto Mono" w:hAnsi="Roboto Mono"/>
        </w:rPr>
        <w:t>= distance from the common center</w:t>
      </w:r>
    </w:p>
    <w:p w14:paraId="04AC2654" w14:textId="77777777" w:rsidR="00C92FEE" w:rsidRPr="00C92FEE" w:rsidRDefault="00C92FEE" w:rsidP="00C92FEE">
      <w:pPr>
        <w:rPr>
          <w:rFonts w:ascii="Roboto Mono" w:hAnsi="Roboto Mono"/>
        </w:rPr>
      </w:pPr>
      <w:r w:rsidRPr="00C92FEE">
        <w:rPr>
          <w:rFonts w:ascii="Roboto Mono" w:hAnsi="Roboto Mono"/>
        </w:rPr>
        <w:t>For multiple rings:</w:t>
      </w:r>
    </w:p>
    <w:p w14:paraId="5B472301" w14:textId="04F52B48"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≤ρ≤</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Roboto Mono" w:hAnsi="Roboto Mono"/>
            </w:rPr>
            <w:br/>
          </m:r>
        </m:oMath>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≤ρ≤</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Roboto Mono" w:hAnsi="Roboto Mono"/>
            </w:rPr>
            <w:br/>
          </m:r>
        </m:oMath>
        <m:oMath>
          <m:r>
            <w:rPr>
              <w:rFonts w:ascii="Cambria Math" w:hAnsi="Cambria Math"/>
            </w:rPr>
            <m:t>⋯</m:t>
          </m:r>
          <m:r>
            <w:rPr>
              <w:rFonts w:ascii="Roboto Mono" w:hAnsi="Roboto Mono"/>
              <w:i/>
            </w:rPr>
            <w:br/>
          </m:r>
        </m:oMath>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≤ρ≤</m:t>
          </m:r>
          <m:sSub>
            <m:sSubPr>
              <m:ctrlPr>
                <w:rPr>
                  <w:rFonts w:ascii="Cambria Math" w:hAnsi="Cambria Math"/>
                </w:rPr>
              </m:ctrlPr>
            </m:sSubPr>
            <m:e>
              <m:r>
                <w:rPr>
                  <w:rFonts w:ascii="Cambria Math" w:hAnsi="Cambria Math"/>
                </w:rPr>
                <m:t>R</m:t>
              </m:r>
            </m:e>
            <m:sub>
              <m:r>
                <w:rPr>
                  <w:rFonts w:ascii="Cambria Math" w:hAnsi="Cambria Math"/>
                </w:rPr>
                <m:t>n</m:t>
              </m:r>
            </m:sub>
          </m:sSub>
        </m:oMath>
      </m:oMathPara>
    </w:p>
    <w:p w14:paraId="5316C9EF" w14:textId="77777777" w:rsidR="00C92FEE" w:rsidRPr="00C92FEE" w:rsidRDefault="00C92FEE" w:rsidP="00C92FEE">
      <w:pPr>
        <w:rPr>
          <w:rFonts w:ascii="Roboto Mono" w:hAnsi="Roboto Mono"/>
        </w:rPr>
      </w:pPr>
      <w:r w:rsidRPr="00C92FEE">
        <w:rPr>
          <w:rFonts w:ascii="Roboto Mono" w:hAnsi="Roboto Mono"/>
        </w:rPr>
        <w:t>All of them use the same center.</w:t>
      </w:r>
    </w:p>
    <w:p w14:paraId="2C4DB73C" w14:textId="77777777" w:rsidR="00C92FEE" w:rsidRPr="00C92FEE" w:rsidRDefault="00C92FEE" w:rsidP="00C92FEE">
      <w:pPr>
        <w:rPr>
          <w:rFonts w:ascii="Roboto Mono" w:hAnsi="Roboto Mono"/>
        </w:rPr>
      </w:pPr>
      <w:r w:rsidRPr="00C92FEE">
        <w:rPr>
          <w:rFonts w:ascii="Roboto Mono" w:hAnsi="Roboto Mono"/>
        </w:rPr>
        <w:pict w14:anchorId="65C1D7C6">
          <v:rect id="_x0000_i1277" style="width:0;height:1.5pt" o:hralign="center" o:hrstd="t" o:hr="t" fillcolor="#a0a0a0" stroked="f"/>
        </w:pict>
      </w:r>
    </w:p>
    <w:p w14:paraId="3C7B315E" w14:textId="190BB131" w:rsidR="00C92FEE" w:rsidRDefault="00C92FEE" w:rsidP="00E12C56">
      <w:pPr>
        <w:pStyle w:val="Heading2"/>
      </w:pPr>
      <w:r w:rsidRPr="00C92FEE">
        <w:t>Area of a Concentric Ring</w:t>
      </w:r>
    </w:p>
    <w:p w14:paraId="62252BA6" w14:textId="47085C97" w:rsidR="00277979" w:rsidRPr="00277979" w:rsidRDefault="00277979" w:rsidP="0027797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D21C24E" w14:textId="77777777" w:rsidR="00C92FEE" w:rsidRPr="00C92FEE" w:rsidRDefault="00C92FEE" w:rsidP="00C92FEE">
      <w:pPr>
        <w:rPr>
          <w:rFonts w:ascii="Roboto Mono" w:hAnsi="Roboto Mono"/>
        </w:rPr>
      </w:pPr>
      <w:r w:rsidRPr="00C92FEE">
        <w:rPr>
          <w:rFonts w:ascii="Roboto Mono" w:hAnsi="Roboto Mono"/>
        </w:rPr>
        <w:t>For a single circular ring:</w:t>
      </w:r>
    </w:p>
    <w:p w14:paraId="73281E66" w14:textId="694B0915" w:rsidR="00C92FEE" w:rsidRPr="00C92FEE" w:rsidRDefault="00C92FEE" w:rsidP="00C92FEE">
      <w:pPr>
        <w:rPr>
          <w:rFonts w:ascii="Roboto Mono" w:hAnsi="Roboto Mono"/>
        </w:rPr>
      </w:pPr>
      <m:oMathPara>
        <m:oMath>
          <m:borderBox>
            <m:borderBoxPr>
              <m:ctrlPr>
                <w:rPr>
                  <w:rFonts w:ascii="Cambria Math" w:hAnsi="Cambria Math"/>
                </w:rPr>
              </m:ctrlPr>
            </m:borderBoxPr>
            <m:e>
              <m:r>
                <w:rPr>
                  <w:rFonts w:ascii="Cambria Math" w:hAnsi="Cambria Math"/>
                </w:rPr>
                <m:t>A=π</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e>
          </m:borderBox>
        </m:oMath>
      </m:oMathPara>
    </w:p>
    <w:p w14:paraId="652316C1" w14:textId="77777777" w:rsidR="00C92FEE" w:rsidRPr="00C92FEE" w:rsidRDefault="00C92FEE" w:rsidP="00C92FEE">
      <w:pPr>
        <w:rPr>
          <w:rFonts w:ascii="Roboto Mono" w:hAnsi="Roboto Mono"/>
        </w:rPr>
      </w:pPr>
      <w:r w:rsidRPr="00C92FEE">
        <w:rPr>
          <w:rFonts w:ascii="Roboto Mono" w:hAnsi="Roboto Mono"/>
        </w:rPr>
        <w:t>Using the difference of squares:</w:t>
      </w:r>
    </w:p>
    <w:p w14:paraId="0E2CD2F1" w14:textId="23A5D854" w:rsidR="00C92FEE" w:rsidRPr="00C92FEE" w:rsidRDefault="00C92FEE" w:rsidP="00C92FEE">
      <w:pPr>
        <w:rPr>
          <w:rFonts w:ascii="Roboto Mono" w:hAnsi="Roboto Mono"/>
        </w:rPr>
      </w:pPr>
      <m:oMathPara>
        <m:oMath>
          <m:r>
            <w:rPr>
              <w:rFonts w:ascii="Cambria Math" w:hAnsi="Cambria Math"/>
            </w:rPr>
            <m:t>A=π</m:t>
          </m:r>
          <m:d>
            <m:dPr>
              <m:ctrlPr>
                <w:rPr>
                  <w:rFonts w:ascii="Cambria Math" w:hAnsi="Cambria Math"/>
                </w:rPr>
              </m:ctrlPr>
            </m:dPr>
            <m:e>
              <m:r>
                <w:rPr>
                  <w:rFonts w:ascii="Cambria Math" w:hAnsi="Cambria Math"/>
                </w:rPr>
                <m:t>R-r</m:t>
              </m:r>
            </m:e>
          </m:d>
          <m:d>
            <m:dPr>
              <m:ctrlPr>
                <w:rPr>
                  <w:rFonts w:ascii="Cambria Math" w:hAnsi="Cambria Math"/>
                </w:rPr>
              </m:ctrlPr>
            </m:dPr>
            <m:e>
              <m:r>
                <w:rPr>
                  <w:rFonts w:ascii="Cambria Math" w:hAnsi="Cambria Math"/>
                </w:rPr>
                <m:t>R+r</m:t>
              </m:r>
            </m:e>
          </m:d>
        </m:oMath>
      </m:oMathPara>
    </w:p>
    <w:p w14:paraId="68A51F72" w14:textId="77777777" w:rsidR="00C92FEE" w:rsidRPr="00C92FEE" w:rsidRDefault="00C92FEE" w:rsidP="00C92FEE">
      <w:pPr>
        <w:rPr>
          <w:rFonts w:ascii="Roboto Mono" w:hAnsi="Roboto Mono"/>
        </w:rPr>
      </w:pPr>
      <w:r w:rsidRPr="00C92FEE">
        <w:rPr>
          <w:rFonts w:ascii="Roboto Mono" w:hAnsi="Roboto Mono"/>
        </w:rPr>
        <w:t>Since:</w:t>
      </w:r>
    </w:p>
    <w:p w14:paraId="21B44596" w14:textId="2EF98CA2" w:rsidR="00C92FEE" w:rsidRPr="00C92FEE" w:rsidRDefault="00C92FEE" w:rsidP="00C92FEE">
      <w:pPr>
        <w:rPr>
          <w:rFonts w:ascii="Roboto Mono" w:hAnsi="Roboto Mono"/>
        </w:rPr>
      </w:pPr>
      <m:oMathPara>
        <m:oMath>
          <m:r>
            <w:rPr>
              <w:rFonts w:ascii="Cambria Math" w:hAnsi="Cambria Math"/>
            </w:rPr>
            <m:t>t=R-r</m:t>
          </m:r>
        </m:oMath>
      </m:oMathPara>
    </w:p>
    <w:p w14:paraId="1BDE57EC" w14:textId="77777777" w:rsidR="00C92FEE" w:rsidRPr="00C92FEE" w:rsidRDefault="00C92FEE" w:rsidP="00C92FEE">
      <w:pPr>
        <w:rPr>
          <w:rFonts w:ascii="Roboto Mono" w:hAnsi="Roboto Mono"/>
        </w:rPr>
      </w:pPr>
      <w:r w:rsidRPr="00C92FEE">
        <w:rPr>
          <w:rFonts w:ascii="Roboto Mono" w:hAnsi="Roboto Mono"/>
        </w:rPr>
        <w:t>we can also write:</w:t>
      </w:r>
    </w:p>
    <w:p w14:paraId="3BDFB6B3" w14:textId="1443E4E5" w:rsidR="00C92FEE" w:rsidRPr="00C92FEE" w:rsidRDefault="00C92FEE" w:rsidP="00C92FEE">
      <w:pPr>
        <w:rPr>
          <w:rFonts w:ascii="Roboto Mono" w:hAnsi="Roboto Mono"/>
        </w:rPr>
      </w:pPr>
      <m:oMathPara>
        <m:oMath>
          <m:borderBox>
            <m:borderBoxPr>
              <m:ctrlPr>
                <w:rPr>
                  <w:rFonts w:ascii="Cambria Math" w:hAnsi="Cambria Math"/>
                </w:rPr>
              </m:ctrlPr>
            </m:borderBoxPr>
            <m:e>
              <m:r>
                <w:rPr>
                  <w:rFonts w:ascii="Cambria Math" w:hAnsi="Cambria Math"/>
                </w:rPr>
                <m:t>A=πt</m:t>
              </m:r>
              <m:d>
                <m:dPr>
                  <m:ctrlPr>
                    <w:rPr>
                      <w:rFonts w:ascii="Cambria Math" w:hAnsi="Cambria Math"/>
                    </w:rPr>
                  </m:ctrlPr>
                </m:dPr>
                <m:e>
                  <m:r>
                    <w:rPr>
                      <w:rFonts w:ascii="Cambria Math" w:hAnsi="Cambria Math"/>
                    </w:rPr>
                    <m:t>R+r</m:t>
                  </m:r>
                </m:e>
              </m:d>
            </m:e>
          </m:borderBox>
        </m:oMath>
      </m:oMathPara>
    </w:p>
    <w:p w14:paraId="1070D330" w14:textId="77777777" w:rsidR="00C92FEE" w:rsidRPr="00C92FEE" w:rsidRDefault="00C92FEE" w:rsidP="00C92FEE">
      <w:pPr>
        <w:rPr>
          <w:rFonts w:ascii="Roboto Mono" w:hAnsi="Roboto Mono"/>
        </w:rPr>
      </w:pPr>
      <w:r w:rsidRPr="00C92FEE">
        <w:rPr>
          <w:rFonts w:ascii="Roboto Mono" w:hAnsi="Roboto Mono"/>
        </w:rPr>
        <w:pict w14:anchorId="587FB812">
          <v:rect id="_x0000_i1278" style="width:0;height:1.5pt" o:hralign="center" o:hrstd="t" o:hr="t" fillcolor="#a0a0a0" stroked="f"/>
        </w:pict>
      </w:r>
    </w:p>
    <w:p w14:paraId="536289F7" w14:textId="68BBEFF7" w:rsidR="00C92FEE" w:rsidRDefault="00C92FEE" w:rsidP="00E12C56">
      <w:pPr>
        <w:pStyle w:val="Heading2"/>
      </w:pPr>
      <w:r w:rsidRPr="00C92FEE">
        <w:t>Area of Multiple Concentric Rings</w:t>
      </w:r>
    </w:p>
    <w:p w14:paraId="27D971E1" w14:textId="5BF282B4" w:rsidR="00E12C56" w:rsidRPr="00E12C56" w:rsidRDefault="00E12C56" w:rsidP="00E12C5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653A50C" w14:textId="77777777" w:rsidR="00C92FEE" w:rsidRPr="00C92FEE" w:rsidRDefault="00C92FEE" w:rsidP="00C92FEE">
      <w:pPr>
        <w:rPr>
          <w:rFonts w:ascii="Roboto Mono" w:hAnsi="Roboto Mono"/>
        </w:rPr>
      </w:pPr>
      <w:r w:rsidRPr="00C92FEE">
        <w:rPr>
          <w:rFonts w:ascii="Roboto Mono" w:hAnsi="Roboto Mono"/>
        </w:rPr>
        <w:t>If several non-overlapping concentric rings are present, the total area is the sum of their individual areas:</w:t>
      </w:r>
    </w:p>
    <w:p w14:paraId="51EF6871" w14:textId="52728752"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π</m:t>
              </m:r>
            </m:e>
          </m:nary>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t>
                  </m:r>
                </m:sup>
              </m:sSubSup>
            </m:e>
          </m:d>
        </m:oMath>
      </m:oMathPara>
    </w:p>
    <w:p w14:paraId="6886A1E5" w14:textId="77777777" w:rsidR="00C92FEE" w:rsidRPr="00C92FEE" w:rsidRDefault="00C92FEE" w:rsidP="00C92FEE">
      <w:pPr>
        <w:rPr>
          <w:rFonts w:ascii="Roboto Mono" w:hAnsi="Roboto Mono"/>
        </w:rPr>
      </w:pPr>
      <w:r w:rsidRPr="00C92FEE">
        <w:rPr>
          <w:rFonts w:ascii="Roboto Mono" w:hAnsi="Roboto Mono"/>
        </w:rPr>
        <w:t>Therefore:</w:t>
      </w:r>
    </w:p>
    <w:p w14:paraId="0FFDCF25" w14:textId="008D9828" w:rsidR="00C92FEE" w:rsidRPr="00C92FEE" w:rsidRDefault="00C92FEE" w:rsidP="00C92FEE">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=π</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d>
                <m:dPr>
                  <m:beg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t>
                      </m:r>
                    </m:sup>
                  </m:sSubSup>
                </m:e>
              </m:d>
            </m:e>
          </m:borderBox>
        </m:oMath>
      </m:oMathPara>
    </w:p>
    <w:p w14:paraId="17008913" w14:textId="77777777" w:rsidR="00C92FEE" w:rsidRPr="00C92FEE" w:rsidRDefault="00C92FEE" w:rsidP="00C92FEE">
      <w:pPr>
        <w:rPr>
          <w:rFonts w:ascii="Roboto Mono" w:hAnsi="Roboto Mono"/>
        </w:rPr>
      </w:pPr>
      <w:r w:rsidRPr="00C92FEE">
        <w:rPr>
          <w:rFonts w:ascii="Roboto Mono" w:hAnsi="Roboto Mono"/>
        </w:rPr>
        <w:t>provided the rings do not overlap.</w:t>
      </w:r>
    </w:p>
    <w:p w14:paraId="0A974E16" w14:textId="77777777" w:rsidR="00C92FEE" w:rsidRPr="00C92FEE" w:rsidRDefault="00C92FEE" w:rsidP="00C92FEE">
      <w:pPr>
        <w:rPr>
          <w:rFonts w:ascii="Roboto Mono" w:hAnsi="Roboto Mono"/>
        </w:rPr>
      </w:pPr>
      <w:r w:rsidRPr="00C92FEE">
        <w:rPr>
          <w:rFonts w:ascii="Roboto Mono" w:hAnsi="Roboto Mono"/>
        </w:rPr>
        <w:pict w14:anchorId="36C56F05">
          <v:rect id="_x0000_i1279" style="width:0;height:1.5pt" o:hralign="center" o:hrstd="t" o:hr="t" fillcolor="#a0a0a0" stroked="f"/>
        </w:pict>
      </w:r>
    </w:p>
    <w:p w14:paraId="699B4D99" w14:textId="45D37023" w:rsidR="00C92FEE" w:rsidRDefault="00C92FEE" w:rsidP="00443153">
      <w:pPr>
        <w:pStyle w:val="Heading2"/>
      </w:pPr>
      <w:r w:rsidRPr="00C92FEE">
        <w:t>Circumferences of the Boundaries</w:t>
      </w:r>
    </w:p>
    <w:p w14:paraId="43C1CBEA" w14:textId="7CB8A32D" w:rsidR="00443153" w:rsidRPr="00443153" w:rsidRDefault="00443153" w:rsidP="0044315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5FCDBD9" w14:textId="77777777" w:rsidR="00C92FEE" w:rsidRPr="00C92FEE" w:rsidRDefault="00C92FEE" w:rsidP="00C92FEE">
      <w:pPr>
        <w:rPr>
          <w:rFonts w:ascii="Roboto Mono" w:hAnsi="Roboto Mono"/>
        </w:rPr>
      </w:pPr>
      <w:r w:rsidRPr="00C92FEE">
        <w:rPr>
          <w:rFonts w:ascii="Roboto Mono" w:hAnsi="Roboto Mono"/>
        </w:rPr>
        <w:t>Each circular boundary has circumference:</w:t>
      </w:r>
    </w:p>
    <w:p w14:paraId="508AD192" w14:textId="5B515D1E" w:rsidR="00C92FEE" w:rsidRPr="00C92FEE" w:rsidRDefault="00C92FEE" w:rsidP="00C92FEE">
      <w:pPr>
        <w:rPr>
          <w:rFonts w:ascii="Roboto Mono" w:hAnsi="Roboto Mono"/>
        </w:rPr>
      </w:pPr>
      <m:oMathPara>
        <m:oMath>
          <m:r>
            <w:rPr>
              <w:rFonts w:ascii="Cambria Math" w:hAnsi="Cambria Math"/>
            </w:rPr>
            <m:t>C=2πr</m:t>
          </m:r>
        </m:oMath>
      </m:oMathPara>
    </w:p>
    <w:p w14:paraId="7896C1A6" w14:textId="77777777" w:rsidR="00C92FEE" w:rsidRPr="00C92FEE" w:rsidRDefault="00C92FEE" w:rsidP="00C92FEE">
      <w:pPr>
        <w:rPr>
          <w:rFonts w:ascii="Roboto Mono" w:hAnsi="Roboto Mono"/>
        </w:rPr>
      </w:pPr>
      <w:r w:rsidRPr="00C92FEE">
        <w:rPr>
          <w:rFonts w:ascii="Roboto Mono" w:hAnsi="Roboto Mono"/>
        </w:rPr>
        <w:t>Therefore, a ring has:</w:t>
      </w:r>
    </w:p>
    <w:p w14:paraId="4A9007EC" w14:textId="77777777" w:rsidR="00C92FEE" w:rsidRPr="00C92FEE" w:rsidRDefault="00C92FEE" w:rsidP="00C92FEE">
      <w:pPr>
        <w:rPr>
          <w:rFonts w:ascii="Roboto Mono" w:hAnsi="Roboto Mono"/>
          <w:b/>
          <w:bCs/>
        </w:rPr>
      </w:pPr>
      <w:r w:rsidRPr="00C92FEE">
        <w:rPr>
          <w:rFonts w:ascii="Roboto Mono" w:hAnsi="Roboto Mono"/>
          <w:b/>
          <w:bCs/>
        </w:rPr>
        <w:t>Inner circumference</w:t>
      </w:r>
    </w:p>
    <w:p w14:paraId="128CC413" w14:textId="21A45985"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C</m:t>
              </m:r>
            </m:e>
            <m:sub>
              <m:r>
                <m:rPr>
                  <m:nor/>
                </m:rPr>
                <w:rPr>
                  <w:rFonts w:ascii="Roboto Mono" w:hAnsi="Roboto Mono"/>
                </w:rPr>
                <m:t>inner</m:t>
              </m:r>
            </m:sub>
          </m:sSub>
          <m:r>
            <w:rPr>
              <w:rFonts w:ascii="Cambria Math" w:hAnsi="Cambria Math"/>
            </w:rPr>
            <m:t>=2πr</m:t>
          </m:r>
        </m:oMath>
      </m:oMathPara>
    </w:p>
    <w:p w14:paraId="3D4AD07D" w14:textId="77777777" w:rsidR="00C92FEE" w:rsidRPr="00C92FEE" w:rsidRDefault="00C92FEE" w:rsidP="00C92FEE">
      <w:pPr>
        <w:rPr>
          <w:rFonts w:ascii="Roboto Mono" w:hAnsi="Roboto Mono"/>
          <w:b/>
          <w:bCs/>
        </w:rPr>
      </w:pPr>
      <w:r w:rsidRPr="00C92FEE">
        <w:rPr>
          <w:rFonts w:ascii="Roboto Mono" w:hAnsi="Roboto Mono"/>
          <w:b/>
          <w:bCs/>
        </w:rPr>
        <w:t>Outer circumference</w:t>
      </w:r>
    </w:p>
    <w:p w14:paraId="7A2D1F1A" w14:textId="676A23B8"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C</m:t>
              </m:r>
            </m:e>
            <m:sub>
              <m:r>
                <m:rPr>
                  <m:nor/>
                </m:rPr>
                <w:rPr>
                  <w:rFonts w:ascii="Roboto Mono" w:hAnsi="Roboto Mono"/>
                </w:rPr>
                <m:t>outer</m:t>
              </m:r>
            </m:sub>
          </m:sSub>
          <m:r>
            <w:rPr>
              <w:rFonts w:ascii="Cambria Math" w:hAnsi="Cambria Math"/>
            </w:rPr>
            <m:t>=2πR</m:t>
          </m:r>
        </m:oMath>
      </m:oMathPara>
    </w:p>
    <w:p w14:paraId="300F2487" w14:textId="77777777" w:rsidR="00C92FEE" w:rsidRPr="00C92FEE" w:rsidRDefault="00C92FEE" w:rsidP="00C92FEE">
      <w:pPr>
        <w:rPr>
          <w:rFonts w:ascii="Roboto Mono" w:hAnsi="Roboto Mono"/>
        </w:rPr>
      </w:pPr>
      <w:r w:rsidRPr="00C92FEE">
        <w:rPr>
          <w:rFonts w:ascii="Roboto Mono" w:hAnsi="Roboto Mono"/>
        </w:rPr>
        <w:t>The difference is:</w:t>
      </w:r>
    </w:p>
    <w:p w14:paraId="4FF92117" w14:textId="488EEE95"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C</m:t>
              </m:r>
            </m:e>
            <m:sub>
              <m:r>
                <m:rPr>
                  <m:nor/>
                </m:rPr>
                <w:rPr>
                  <w:rFonts w:ascii="Roboto Mono" w:hAnsi="Roboto Mono"/>
                </w:rPr>
                <m:t>outer</m:t>
              </m:r>
            </m:sub>
          </m:sSub>
          <m:r>
            <w:rPr>
              <w:rFonts w:ascii="Cambria Math" w:hAnsi="Cambria Math"/>
            </w:rPr>
            <m:t>-</m:t>
          </m:r>
          <m:sSub>
            <m:sSubPr>
              <m:ctrlPr>
                <w:rPr>
                  <w:rFonts w:ascii="Cambria Math" w:hAnsi="Cambria Math"/>
                </w:rPr>
              </m:ctrlPr>
            </m:sSubPr>
            <m:e>
              <m:r>
                <w:rPr>
                  <w:rFonts w:ascii="Cambria Math" w:hAnsi="Cambria Math"/>
                </w:rPr>
                <m:t>C</m:t>
              </m:r>
            </m:e>
            <m:sub>
              <m:r>
                <m:rPr>
                  <m:nor/>
                </m:rPr>
                <w:rPr>
                  <w:rFonts w:ascii="Roboto Mono" w:hAnsi="Roboto Mono"/>
                </w:rPr>
                <m:t>inner</m:t>
              </m:r>
            </m:sub>
          </m:sSub>
          <m:r>
            <w:rPr>
              <w:rFonts w:ascii="Cambria Math" w:hAnsi="Cambria Math"/>
            </w:rPr>
            <m:t>=2π</m:t>
          </m:r>
          <m:d>
            <m:dPr>
              <m:ctrlPr>
                <w:rPr>
                  <w:rFonts w:ascii="Cambria Math" w:hAnsi="Cambria Math"/>
                </w:rPr>
              </m:ctrlPr>
            </m:dPr>
            <m:e>
              <m:r>
                <w:rPr>
                  <w:rFonts w:ascii="Cambria Math" w:hAnsi="Cambria Math"/>
                </w:rPr>
                <m:t>R-r</m:t>
              </m:r>
            </m:e>
          </m:d>
        </m:oMath>
      </m:oMathPara>
    </w:p>
    <w:p w14:paraId="2377453A" w14:textId="77777777" w:rsidR="00C92FEE" w:rsidRPr="00C92FEE" w:rsidRDefault="00C92FEE" w:rsidP="00C92FEE">
      <w:pPr>
        <w:rPr>
          <w:rFonts w:ascii="Roboto Mono" w:hAnsi="Roboto Mono"/>
        </w:rPr>
      </w:pPr>
      <w:r w:rsidRPr="00C92FEE">
        <w:rPr>
          <w:rFonts w:ascii="Roboto Mono" w:hAnsi="Roboto Mono"/>
        </w:rPr>
        <w:t>or:</w:t>
      </w:r>
    </w:p>
    <w:p w14:paraId="31A77BB1" w14:textId="380A38C2" w:rsidR="00C92FEE" w:rsidRPr="00C92FEE" w:rsidRDefault="00C92FEE" w:rsidP="00C92FEE">
      <w:pPr>
        <w:rPr>
          <w:rFonts w:ascii="Roboto Mono" w:hAnsi="Roboto Mono"/>
        </w:rPr>
      </w:pPr>
      <m:oMathPara>
        <m:oMath>
          <m:borderBox>
            <m:borderBoxPr>
              <m:ctrlPr>
                <w:rPr>
                  <w:rFonts w:ascii="Cambria Math" w:hAnsi="Cambria Math"/>
                </w:rPr>
              </m:ctrlPr>
            </m:borderBoxPr>
            <m:e>
              <m:r>
                <m:rPr>
                  <m:sty m:val="p"/>
                </m:rPr>
                <w:rPr>
                  <w:rFonts w:ascii="Cambria Math" w:hAnsi="Cambria Math"/>
                </w:rPr>
                <m:t>Δ</m:t>
              </m:r>
              <m:r>
                <w:rPr>
                  <w:rFonts w:ascii="Cambria Math" w:hAnsi="Cambria Math"/>
                </w:rPr>
                <m:t>C=2πt</m:t>
              </m:r>
            </m:e>
          </m:borderBox>
        </m:oMath>
      </m:oMathPara>
    </w:p>
    <w:p w14:paraId="014102EE" w14:textId="77777777" w:rsidR="00C92FEE" w:rsidRPr="00C92FEE" w:rsidRDefault="00C92FEE" w:rsidP="00C92FEE">
      <w:pPr>
        <w:rPr>
          <w:rFonts w:ascii="Roboto Mono" w:hAnsi="Roboto Mono"/>
        </w:rPr>
      </w:pPr>
      <w:r w:rsidRPr="00C92FEE">
        <w:rPr>
          <w:rFonts w:ascii="Roboto Mono" w:hAnsi="Roboto Mono"/>
        </w:rPr>
        <w:pict w14:anchorId="4F40DC8C">
          <v:rect id="_x0000_i1280" style="width:0;height:1.5pt" o:hralign="center" o:hrstd="t" o:hr="t" fillcolor="#a0a0a0" stroked="f"/>
        </w:pict>
      </w:r>
    </w:p>
    <w:p w14:paraId="361A1ED5" w14:textId="2CDF6C10" w:rsidR="00C92FEE" w:rsidRDefault="00C92FEE" w:rsidP="00E45644">
      <w:pPr>
        <w:pStyle w:val="Heading2"/>
      </w:pPr>
      <w:r w:rsidRPr="00C92FEE">
        <w:t>Concentric Rings vs. Concentric Circles</w:t>
      </w:r>
    </w:p>
    <w:p w14:paraId="595A25BB" w14:textId="72665BEF" w:rsidR="00E45644" w:rsidRPr="00E45644" w:rsidRDefault="00E45644" w:rsidP="00E456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1D97F7" w14:textId="77777777" w:rsidR="00C92FEE" w:rsidRDefault="00C92FEE" w:rsidP="00C92FEE">
      <w:pPr>
        <w:rPr>
          <w:rFonts w:ascii="Roboto Mono" w:hAnsi="Roboto Mono"/>
        </w:rPr>
      </w:pPr>
      <w:r w:rsidRPr="00C92FEE">
        <w:rPr>
          <w:rFonts w:ascii="Roboto Mono" w:hAnsi="Roboto Mono"/>
        </w:rPr>
        <w:t>These terms describe related but different objects.</w:t>
      </w:r>
    </w:p>
    <w:p w14:paraId="585A47F3" w14:textId="291818C7" w:rsidR="002D4725" w:rsidRPr="00C92FEE" w:rsidRDefault="002D4725" w:rsidP="00C92FEE">
      <w:pPr>
        <w:rPr>
          <w:rFonts w:ascii="Roboto Mono" w:hAnsi="Roboto Mono"/>
        </w:rPr>
      </w:pPr>
      <w:r>
        <w:rPr>
          <w:noProof/>
        </w:rPr>
        <w:drawing>
          <wp:inline distT="0" distB="0" distL="0" distR="0" wp14:anchorId="3B8E869E" wp14:editId="16AD7C23">
            <wp:extent cx="5943600" cy="2621915"/>
            <wp:effectExtent l="0" t="0" r="0" b="6985"/>
            <wp:docPr id="142516326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219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4099"/>
        <w:gridCol w:w="3550"/>
      </w:tblGrid>
      <w:tr w:rsidR="00C92FEE" w:rsidRPr="00C92FEE" w14:paraId="4F94589B" w14:textId="77777777">
        <w:trPr>
          <w:tblHeader/>
          <w:tblCellSpacing w:w="15" w:type="dxa"/>
        </w:trPr>
        <w:tc>
          <w:tcPr>
            <w:tcW w:w="0" w:type="auto"/>
            <w:vAlign w:val="center"/>
            <w:hideMark/>
          </w:tcPr>
          <w:p w14:paraId="415BA1B7" w14:textId="77777777" w:rsidR="00C92FEE" w:rsidRPr="00C92FEE" w:rsidRDefault="00C92FEE" w:rsidP="00C92FEE">
            <w:pPr>
              <w:rPr>
                <w:rFonts w:ascii="Roboto Mono" w:hAnsi="Roboto Mono"/>
                <w:b/>
                <w:bCs/>
              </w:rPr>
            </w:pPr>
            <w:r w:rsidRPr="00C92FEE">
              <w:rPr>
                <w:rFonts w:ascii="Roboto Mono" w:hAnsi="Roboto Mono"/>
                <w:b/>
                <w:bCs/>
              </w:rPr>
              <w:t>Feature</w:t>
            </w:r>
          </w:p>
        </w:tc>
        <w:tc>
          <w:tcPr>
            <w:tcW w:w="0" w:type="auto"/>
            <w:vAlign w:val="center"/>
            <w:hideMark/>
          </w:tcPr>
          <w:p w14:paraId="7357D227" w14:textId="77777777" w:rsidR="00C92FEE" w:rsidRPr="00C92FEE" w:rsidRDefault="00C92FEE" w:rsidP="00C92FEE">
            <w:pPr>
              <w:rPr>
                <w:rFonts w:ascii="Roboto Mono" w:hAnsi="Roboto Mono"/>
                <w:b/>
                <w:bCs/>
              </w:rPr>
            </w:pPr>
            <w:r w:rsidRPr="00C92FEE">
              <w:rPr>
                <w:rFonts w:ascii="Roboto Mono" w:hAnsi="Roboto Mono"/>
                <w:b/>
                <w:bCs/>
              </w:rPr>
              <w:t>Concentric Circles</w:t>
            </w:r>
          </w:p>
        </w:tc>
        <w:tc>
          <w:tcPr>
            <w:tcW w:w="0" w:type="auto"/>
            <w:vAlign w:val="center"/>
            <w:hideMark/>
          </w:tcPr>
          <w:p w14:paraId="0B2618DC" w14:textId="77777777" w:rsidR="00C92FEE" w:rsidRPr="00C92FEE" w:rsidRDefault="00C92FEE" w:rsidP="00C92FEE">
            <w:pPr>
              <w:rPr>
                <w:rFonts w:ascii="Roboto Mono" w:hAnsi="Roboto Mono"/>
                <w:b/>
                <w:bCs/>
              </w:rPr>
            </w:pPr>
            <w:r w:rsidRPr="00C92FEE">
              <w:rPr>
                <w:rFonts w:ascii="Roboto Mono" w:hAnsi="Roboto Mono"/>
                <w:b/>
                <w:bCs/>
              </w:rPr>
              <w:t>Concentric Rings</w:t>
            </w:r>
          </w:p>
        </w:tc>
      </w:tr>
      <w:tr w:rsidR="00C92FEE" w:rsidRPr="00C92FEE" w14:paraId="41BE59D6" w14:textId="77777777">
        <w:trPr>
          <w:tblCellSpacing w:w="15" w:type="dxa"/>
        </w:trPr>
        <w:tc>
          <w:tcPr>
            <w:tcW w:w="0" w:type="auto"/>
            <w:vAlign w:val="center"/>
            <w:hideMark/>
          </w:tcPr>
          <w:p w14:paraId="0918245A" w14:textId="77777777" w:rsidR="00C92FEE" w:rsidRPr="00C92FEE" w:rsidRDefault="00C92FEE" w:rsidP="00C92FEE">
            <w:pPr>
              <w:rPr>
                <w:rFonts w:ascii="Roboto Mono" w:hAnsi="Roboto Mono"/>
              </w:rPr>
            </w:pPr>
            <w:r w:rsidRPr="00C92FEE">
              <w:rPr>
                <w:rFonts w:ascii="Roboto Mono" w:hAnsi="Roboto Mono"/>
              </w:rPr>
              <w:t>Object</w:t>
            </w:r>
          </w:p>
        </w:tc>
        <w:tc>
          <w:tcPr>
            <w:tcW w:w="0" w:type="auto"/>
            <w:vAlign w:val="center"/>
            <w:hideMark/>
          </w:tcPr>
          <w:p w14:paraId="7E3755B3" w14:textId="77777777" w:rsidR="00C92FEE" w:rsidRPr="00C92FEE" w:rsidRDefault="00C92FEE" w:rsidP="00C92FEE">
            <w:pPr>
              <w:rPr>
                <w:rFonts w:ascii="Roboto Mono" w:hAnsi="Roboto Mono"/>
              </w:rPr>
            </w:pPr>
            <w:r w:rsidRPr="00C92FEE">
              <w:rPr>
                <w:rFonts w:ascii="Roboto Mono" w:hAnsi="Roboto Mono"/>
              </w:rPr>
              <w:t>Curves</w:t>
            </w:r>
          </w:p>
        </w:tc>
        <w:tc>
          <w:tcPr>
            <w:tcW w:w="0" w:type="auto"/>
            <w:vAlign w:val="center"/>
            <w:hideMark/>
          </w:tcPr>
          <w:p w14:paraId="2BDFBF65" w14:textId="77777777" w:rsidR="00C92FEE" w:rsidRPr="00C92FEE" w:rsidRDefault="00C92FEE" w:rsidP="00C92FEE">
            <w:pPr>
              <w:rPr>
                <w:rFonts w:ascii="Roboto Mono" w:hAnsi="Roboto Mono"/>
              </w:rPr>
            </w:pPr>
            <w:r w:rsidRPr="00C92FEE">
              <w:rPr>
                <w:rFonts w:ascii="Roboto Mono" w:hAnsi="Roboto Mono"/>
              </w:rPr>
              <w:t>Regions</w:t>
            </w:r>
          </w:p>
        </w:tc>
      </w:tr>
      <w:tr w:rsidR="00C92FEE" w:rsidRPr="00C92FEE" w14:paraId="627014AF" w14:textId="77777777">
        <w:trPr>
          <w:tblCellSpacing w:w="15" w:type="dxa"/>
        </w:trPr>
        <w:tc>
          <w:tcPr>
            <w:tcW w:w="0" w:type="auto"/>
            <w:vAlign w:val="center"/>
            <w:hideMark/>
          </w:tcPr>
          <w:p w14:paraId="3E893FE8" w14:textId="77777777" w:rsidR="00C92FEE" w:rsidRPr="00C92FEE" w:rsidRDefault="00C92FEE" w:rsidP="00C92FEE">
            <w:pPr>
              <w:rPr>
                <w:rFonts w:ascii="Roboto Mono" w:hAnsi="Roboto Mono"/>
              </w:rPr>
            </w:pPr>
            <w:r w:rsidRPr="00C92FEE">
              <w:rPr>
                <w:rFonts w:ascii="Roboto Mono" w:hAnsi="Roboto Mono"/>
              </w:rPr>
              <w:t>Boundary</w:t>
            </w:r>
          </w:p>
        </w:tc>
        <w:tc>
          <w:tcPr>
            <w:tcW w:w="0" w:type="auto"/>
            <w:vAlign w:val="center"/>
            <w:hideMark/>
          </w:tcPr>
          <w:p w14:paraId="326586F7" w14:textId="77777777" w:rsidR="00C92FEE" w:rsidRPr="00C92FEE" w:rsidRDefault="00C92FEE" w:rsidP="00C92FEE">
            <w:pPr>
              <w:rPr>
                <w:rFonts w:ascii="Roboto Mono" w:hAnsi="Roboto Mono"/>
              </w:rPr>
            </w:pPr>
            <w:r w:rsidRPr="00C92FEE">
              <w:rPr>
                <w:rFonts w:ascii="Roboto Mono" w:hAnsi="Roboto Mono"/>
              </w:rPr>
              <w:t>One circular curve per circle</w:t>
            </w:r>
          </w:p>
        </w:tc>
        <w:tc>
          <w:tcPr>
            <w:tcW w:w="0" w:type="auto"/>
            <w:vAlign w:val="center"/>
            <w:hideMark/>
          </w:tcPr>
          <w:p w14:paraId="7BF789D8" w14:textId="77777777" w:rsidR="00C92FEE" w:rsidRPr="00C92FEE" w:rsidRDefault="00C92FEE" w:rsidP="00C92FEE">
            <w:pPr>
              <w:rPr>
                <w:rFonts w:ascii="Roboto Mono" w:hAnsi="Roboto Mono"/>
              </w:rPr>
            </w:pPr>
            <w:r w:rsidRPr="00C92FEE">
              <w:rPr>
                <w:rFonts w:ascii="Roboto Mono" w:hAnsi="Roboto Mono"/>
              </w:rPr>
              <w:t>Two circular curves per ring</w:t>
            </w:r>
          </w:p>
        </w:tc>
      </w:tr>
      <w:tr w:rsidR="00C92FEE" w:rsidRPr="00C92FEE" w14:paraId="5D5FBBFC" w14:textId="77777777">
        <w:trPr>
          <w:tblCellSpacing w:w="15" w:type="dxa"/>
        </w:trPr>
        <w:tc>
          <w:tcPr>
            <w:tcW w:w="0" w:type="auto"/>
            <w:vAlign w:val="center"/>
            <w:hideMark/>
          </w:tcPr>
          <w:p w14:paraId="00D6691A" w14:textId="77777777" w:rsidR="00C92FEE" w:rsidRPr="00C92FEE" w:rsidRDefault="00C92FEE" w:rsidP="00C92FEE">
            <w:pPr>
              <w:rPr>
                <w:rFonts w:ascii="Roboto Mono" w:hAnsi="Roboto Mono"/>
              </w:rPr>
            </w:pPr>
            <w:r w:rsidRPr="00C92FEE">
              <w:rPr>
                <w:rFonts w:ascii="Roboto Mono" w:hAnsi="Roboto Mono"/>
              </w:rPr>
              <w:t>Area</w:t>
            </w:r>
          </w:p>
        </w:tc>
        <w:tc>
          <w:tcPr>
            <w:tcW w:w="0" w:type="auto"/>
            <w:vAlign w:val="center"/>
            <w:hideMark/>
          </w:tcPr>
          <w:p w14:paraId="3C8AB0A9" w14:textId="77777777" w:rsidR="00C92FEE" w:rsidRPr="00C92FEE" w:rsidRDefault="00C92FEE" w:rsidP="00C92FEE">
            <w:pPr>
              <w:rPr>
                <w:rFonts w:ascii="Roboto Mono" w:hAnsi="Roboto Mono"/>
              </w:rPr>
            </w:pPr>
            <w:r w:rsidRPr="00C92FEE">
              <w:rPr>
                <w:rFonts w:ascii="Roboto Mono" w:hAnsi="Roboto Mono"/>
              </w:rPr>
              <w:t>Circle interior can be considered</w:t>
            </w:r>
          </w:p>
        </w:tc>
        <w:tc>
          <w:tcPr>
            <w:tcW w:w="0" w:type="auto"/>
            <w:vAlign w:val="center"/>
            <w:hideMark/>
          </w:tcPr>
          <w:p w14:paraId="2FA80F4D" w14:textId="77777777" w:rsidR="00C92FEE" w:rsidRPr="00C92FEE" w:rsidRDefault="00C92FEE" w:rsidP="00C92FEE">
            <w:pPr>
              <w:rPr>
                <w:rFonts w:ascii="Roboto Mono" w:hAnsi="Roboto Mono"/>
              </w:rPr>
            </w:pPr>
            <w:r w:rsidRPr="00C92FEE">
              <w:rPr>
                <w:rFonts w:ascii="Roboto Mono" w:hAnsi="Roboto Mono"/>
              </w:rPr>
              <w:t>Ring itself has area</w:t>
            </w:r>
          </w:p>
        </w:tc>
      </w:tr>
      <w:tr w:rsidR="00C92FEE" w:rsidRPr="00C92FEE" w14:paraId="68133068" w14:textId="77777777">
        <w:trPr>
          <w:tblCellSpacing w:w="15" w:type="dxa"/>
        </w:trPr>
        <w:tc>
          <w:tcPr>
            <w:tcW w:w="0" w:type="auto"/>
            <w:vAlign w:val="center"/>
            <w:hideMark/>
          </w:tcPr>
          <w:p w14:paraId="3CBBA989" w14:textId="77777777" w:rsidR="00C92FEE" w:rsidRPr="00C92FEE" w:rsidRDefault="00C92FEE" w:rsidP="00C92FEE">
            <w:pPr>
              <w:rPr>
                <w:rFonts w:ascii="Roboto Mono" w:hAnsi="Roboto Mono"/>
              </w:rPr>
            </w:pPr>
            <w:r w:rsidRPr="00C92FEE">
              <w:rPr>
                <w:rFonts w:ascii="Roboto Mono" w:hAnsi="Roboto Mono"/>
              </w:rPr>
              <w:t>Center</w:t>
            </w:r>
          </w:p>
        </w:tc>
        <w:tc>
          <w:tcPr>
            <w:tcW w:w="0" w:type="auto"/>
            <w:vAlign w:val="center"/>
            <w:hideMark/>
          </w:tcPr>
          <w:p w14:paraId="0663B155" w14:textId="77777777" w:rsidR="00C92FEE" w:rsidRPr="00C92FEE" w:rsidRDefault="00C92FEE" w:rsidP="00C92FEE">
            <w:pPr>
              <w:rPr>
                <w:rFonts w:ascii="Roboto Mono" w:hAnsi="Roboto Mono"/>
              </w:rPr>
            </w:pPr>
            <w:r w:rsidRPr="00C92FEE">
              <w:rPr>
                <w:rFonts w:ascii="Roboto Mono" w:hAnsi="Roboto Mono"/>
              </w:rPr>
              <w:t>Common</w:t>
            </w:r>
          </w:p>
        </w:tc>
        <w:tc>
          <w:tcPr>
            <w:tcW w:w="0" w:type="auto"/>
            <w:vAlign w:val="center"/>
            <w:hideMark/>
          </w:tcPr>
          <w:p w14:paraId="3996C513" w14:textId="77777777" w:rsidR="00C92FEE" w:rsidRPr="00C92FEE" w:rsidRDefault="00C92FEE" w:rsidP="00C92FEE">
            <w:pPr>
              <w:rPr>
                <w:rFonts w:ascii="Roboto Mono" w:hAnsi="Roboto Mono"/>
              </w:rPr>
            </w:pPr>
            <w:r w:rsidRPr="00C92FEE">
              <w:rPr>
                <w:rFonts w:ascii="Roboto Mono" w:hAnsi="Roboto Mono"/>
              </w:rPr>
              <w:t>Common</w:t>
            </w:r>
          </w:p>
        </w:tc>
      </w:tr>
      <w:tr w:rsidR="00C92FEE" w:rsidRPr="00C92FEE" w14:paraId="50F7019D" w14:textId="77777777">
        <w:trPr>
          <w:tblCellSpacing w:w="15" w:type="dxa"/>
        </w:trPr>
        <w:tc>
          <w:tcPr>
            <w:tcW w:w="0" w:type="auto"/>
            <w:vAlign w:val="center"/>
            <w:hideMark/>
          </w:tcPr>
          <w:p w14:paraId="43350310" w14:textId="77777777" w:rsidR="00C92FEE" w:rsidRPr="00C92FEE" w:rsidRDefault="00C92FEE" w:rsidP="00C92FEE">
            <w:pPr>
              <w:rPr>
                <w:rFonts w:ascii="Roboto Mono" w:hAnsi="Roboto Mono"/>
              </w:rPr>
            </w:pPr>
            <w:r w:rsidRPr="00C92FEE">
              <w:rPr>
                <w:rFonts w:ascii="Roboto Mono" w:hAnsi="Roboto Mono"/>
              </w:rPr>
              <w:t>Radius</w:t>
            </w:r>
          </w:p>
        </w:tc>
        <w:tc>
          <w:tcPr>
            <w:tcW w:w="0" w:type="auto"/>
            <w:vAlign w:val="center"/>
            <w:hideMark/>
          </w:tcPr>
          <w:p w14:paraId="63C34B43" w14:textId="77777777" w:rsidR="00C92FEE" w:rsidRPr="00C92FEE" w:rsidRDefault="00C92FEE" w:rsidP="00C92FEE">
            <w:pPr>
              <w:rPr>
                <w:rFonts w:ascii="Roboto Mono" w:hAnsi="Roboto Mono"/>
              </w:rPr>
            </w:pPr>
            <w:r w:rsidRPr="00C92FEE">
              <w:rPr>
                <w:rFonts w:ascii="Roboto Mono" w:hAnsi="Roboto Mono"/>
              </w:rPr>
              <w:t>One radius per circle</w:t>
            </w:r>
          </w:p>
        </w:tc>
        <w:tc>
          <w:tcPr>
            <w:tcW w:w="0" w:type="auto"/>
            <w:vAlign w:val="center"/>
            <w:hideMark/>
          </w:tcPr>
          <w:p w14:paraId="562B29FF" w14:textId="77777777" w:rsidR="00C92FEE" w:rsidRPr="00C92FEE" w:rsidRDefault="00C92FEE" w:rsidP="00C92FEE">
            <w:pPr>
              <w:rPr>
                <w:rFonts w:ascii="Roboto Mono" w:hAnsi="Roboto Mono"/>
              </w:rPr>
            </w:pPr>
            <w:r w:rsidRPr="00C92FEE">
              <w:rPr>
                <w:rFonts w:ascii="Roboto Mono" w:hAnsi="Roboto Mono"/>
              </w:rPr>
              <w:t>Inner and outer radii</w:t>
            </w:r>
          </w:p>
        </w:tc>
      </w:tr>
      <w:tr w:rsidR="00C92FEE" w:rsidRPr="00C92FEE" w14:paraId="24BF1714" w14:textId="77777777">
        <w:trPr>
          <w:tblCellSpacing w:w="15" w:type="dxa"/>
        </w:trPr>
        <w:tc>
          <w:tcPr>
            <w:tcW w:w="0" w:type="auto"/>
            <w:vAlign w:val="center"/>
            <w:hideMark/>
          </w:tcPr>
          <w:p w14:paraId="2F05C60B" w14:textId="77777777" w:rsidR="00C92FEE" w:rsidRPr="00C92FEE" w:rsidRDefault="00C92FEE" w:rsidP="00C92FEE">
            <w:pPr>
              <w:rPr>
                <w:rFonts w:ascii="Roboto Mono" w:hAnsi="Roboto Mono"/>
              </w:rPr>
            </w:pPr>
            <w:r w:rsidRPr="00C92FEE">
              <w:rPr>
                <w:rFonts w:ascii="Roboto Mono" w:hAnsi="Roboto Mono"/>
              </w:rPr>
              <w:t>Thickness</w:t>
            </w:r>
          </w:p>
        </w:tc>
        <w:tc>
          <w:tcPr>
            <w:tcW w:w="0" w:type="auto"/>
            <w:vAlign w:val="center"/>
            <w:hideMark/>
          </w:tcPr>
          <w:p w14:paraId="0B8B5DF4" w14:textId="77777777" w:rsidR="00C92FEE" w:rsidRPr="00C92FEE" w:rsidRDefault="00C92FEE" w:rsidP="00C92FEE">
            <w:pPr>
              <w:rPr>
                <w:rFonts w:ascii="Roboto Mono" w:hAnsi="Roboto Mono"/>
              </w:rPr>
            </w:pPr>
            <w:r w:rsidRPr="00C92FEE">
              <w:rPr>
                <w:rFonts w:ascii="Roboto Mono" w:hAnsi="Roboto Mono"/>
              </w:rPr>
              <w:t>Not applicable</w:t>
            </w:r>
          </w:p>
        </w:tc>
        <w:tc>
          <w:tcPr>
            <w:tcW w:w="0" w:type="auto"/>
            <w:vAlign w:val="center"/>
            <w:hideMark/>
          </w:tcPr>
          <w:p w14:paraId="7CA017D4" w14:textId="1A41BDC6" w:rsidR="00C92FEE" w:rsidRPr="00C92FEE" w:rsidRDefault="00C92FEE" w:rsidP="00C92FEE">
            <w:pPr>
              <w:rPr>
                <w:rFonts w:ascii="Roboto Mono" w:hAnsi="Roboto Mono"/>
              </w:rPr>
            </w:pPr>
            <m:oMathPara>
              <m:oMath>
                <m:r>
                  <w:rPr>
                    <w:rFonts w:ascii="Cambria Math" w:hAnsi="Cambria Math"/>
                  </w:rPr>
                  <m:t>R-r</m:t>
                </m:r>
              </m:oMath>
            </m:oMathPara>
          </w:p>
        </w:tc>
      </w:tr>
      <w:tr w:rsidR="00C92FEE" w:rsidRPr="00C92FEE" w14:paraId="43F9D19A" w14:textId="77777777">
        <w:trPr>
          <w:tblCellSpacing w:w="15" w:type="dxa"/>
        </w:trPr>
        <w:tc>
          <w:tcPr>
            <w:tcW w:w="0" w:type="auto"/>
            <w:vAlign w:val="center"/>
            <w:hideMark/>
          </w:tcPr>
          <w:p w14:paraId="51E525DE" w14:textId="77777777" w:rsidR="00C92FEE" w:rsidRPr="00C92FEE" w:rsidRDefault="00C92FEE" w:rsidP="00C92FEE">
            <w:pPr>
              <w:rPr>
                <w:rFonts w:ascii="Roboto Mono" w:hAnsi="Roboto Mono"/>
              </w:rPr>
            </w:pPr>
            <w:r w:rsidRPr="00C92FEE">
              <w:rPr>
                <w:rFonts w:ascii="Roboto Mono" w:hAnsi="Roboto Mono"/>
              </w:rPr>
              <w:t>Area formula</w:t>
            </w:r>
          </w:p>
        </w:tc>
        <w:tc>
          <w:tcPr>
            <w:tcW w:w="0" w:type="auto"/>
            <w:vAlign w:val="center"/>
            <w:hideMark/>
          </w:tcPr>
          <w:p w14:paraId="5EEA9A0D" w14:textId="38237D60" w:rsidR="00C92FEE" w:rsidRPr="00C92FEE" w:rsidRDefault="00C92FEE" w:rsidP="00C92FEE">
            <w:pPr>
              <w:rPr>
                <w:rFonts w:ascii="Roboto Mono" w:hAnsi="Roboto Mono"/>
              </w:rPr>
            </w:pPr>
            <m:oMathPara>
              <m:oMath>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vAlign w:val="center"/>
            <w:hideMark/>
          </w:tcPr>
          <w:p w14:paraId="6924CDD8" w14:textId="0DBB9688" w:rsidR="00C92FEE" w:rsidRPr="00C92FEE" w:rsidRDefault="00C92FEE" w:rsidP="00C92FEE">
            <w:pPr>
              <w:rPr>
                <w:rFonts w:ascii="Roboto Mono" w:hAnsi="Roboto Mono"/>
              </w:rPr>
            </w:pPr>
            <m:oMathPara>
              <m:oMath>
                <m:r>
                  <w:rPr>
                    <w:rFonts w:ascii="Cambria Math" w:hAnsi="Cambria Math"/>
                  </w:rPr>
                  <m:t>π</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oMath>
            </m:oMathPara>
          </w:p>
        </w:tc>
      </w:tr>
    </w:tbl>
    <w:p w14:paraId="61EADDA1" w14:textId="77777777" w:rsidR="00C92FEE" w:rsidRPr="00C92FEE" w:rsidRDefault="00C92FEE" w:rsidP="00C92FEE">
      <w:pPr>
        <w:rPr>
          <w:rFonts w:ascii="Roboto Mono" w:hAnsi="Roboto Mono"/>
        </w:rPr>
      </w:pPr>
      <w:r w:rsidRPr="00C92FEE">
        <w:rPr>
          <w:rFonts w:ascii="Roboto Mono" w:hAnsi="Roboto Mono"/>
          <w:b/>
          <w:bCs/>
        </w:rPr>
        <w:lastRenderedPageBreak/>
        <w:t>Important:</w:t>
      </w:r>
    </w:p>
    <w:p w14:paraId="0A455DC8" w14:textId="77777777" w:rsidR="00C92FEE" w:rsidRPr="00C92FEE" w:rsidRDefault="00C92FEE" w:rsidP="00C92FEE">
      <w:pPr>
        <w:rPr>
          <w:rFonts w:ascii="Roboto Mono" w:hAnsi="Roboto Mono"/>
        </w:rPr>
      </w:pPr>
      <w:r w:rsidRPr="00C92FEE">
        <w:rPr>
          <w:rFonts w:ascii="Roboto Mono" w:hAnsi="Roboto Mono"/>
        </w:rPr>
        <w:t xml:space="preserve">A concentric ring is a </w:t>
      </w:r>
      <w:r w:rsidRPr="00C92FEE">
        <w:rPr>
          <w:rFonts w:ascii="Roboto Mono" w:hAnsi="Roboto Mono"/>
          <w:b/>
          <w:bCs/>
        </w:rPr>
        <w:t>region between two concentric circles</w:t>
      </w:r>
      <w:r w:rsidRPr="00C92FEE">
        <w:rPr>
          <w:rFonts w:ascii="Roboto Mono" w:hAnsi="Roboto Mono"/>
        </w:rPr>
        <w:t>, not simply another circle.</w:t>
      </w:r>
    </w:p>
    <w:p w14:paraId="222B718A" w14:textId="77777777" w:rsidR="00C92FEE" w:rsidRPr="00C92FEE" w:rsidRDefault="00C92FEE" w:rsidP="00C92FEE">
      <w:pPr>
        <w:rPr>
          <w:rFonts w:ascii="Roboto Mono" w:hAnsi="Roboto Mono"/>
        </w:rPr>
      </w:pPr>
      <w:r w:rsidRPr="00C92FEE">
        <w:rPr>
          <w:rFonts w:ascii="Roboto Mono" w:hAnsi="Roboto Mono"/>
        </w:rPr>
        <w:pict w14:anchorId="0659B683">
          <v:rect id="_x0000_i1281" style="width:0;height:1.5pt" o:hralign="center" o:hrstd="t" o:hr="t" fillcolor="#a0a0a0" stroked="f"/>
        </w:pict>
      </w:r>
    </w:p>
    <w:p w14:paraId="77AF713A" w14:textId="7C7969E9" w:rsidR="00C92FEE" w:rsidRDefault="00C92FEE" w:rsidP="00A62B8B">
      <w:pPr>
        <w:pStyle w:val="Heading2"/>
      </w:pPr>
      <w:r w:rsidRPr="00C92FEE">
        <w:t>Concentric Rings vs. Annuli</w:t>
      </w:r>
    </w:p>
    <w:p w14:paraId="3BD6F0F4" w14:textId="3FE6910A" w:rsidR="00A62B8B" w:rsidRPr="00A62B8B" w:rsidRDefault="00A62B8B" w:rsidP="00A62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097C3D2" w14:textId="77777777" w:rsidR="00C92FEE" w:rsidRPr="00C92FEE" w:rsidRDefault="00C92FEE" w:rsidP="00C92FEE">
      <w:pPr>
        <w:rPr>
          <w:rFonts w:ascii="Roboto Mono" w:hAnsi="Roboto Mono"/>
        </w:rPr>
      </w:pPr>
      <w:r w:rsidRPr="00C92FEE">
        <w:rPr>
          <w:rFonts w:ascii="Roboto Mono" w:hAnsi="Roboto Mono"/>
        </w:rPr>
        <w:t xml:space="preserve">A </w:t>
      </w:r>
      <w:r w:rsidRPr="00C92FEE">
        <w:rPr>
          <w:rFonts w:ascii="Roboto Mono" w:hAnsi="Roboto Mono"/>
          <w:b/>
          <w:bCs/>
        </w:rPr>
        <w:t>circular ring</w:t>
      </w:r>
      <w:r w:rsidRPr="00C92FEE">
        <w:rPr>
          <w:rFonts w:ascii="Roboto Mono" w:hAnsi="Roboto Mono"/>
        </w:rPr>
        <w:t xml:space="preserve"> is commonly called an </w:t>
      </w:r>
      <w:r w:rsidRPr="00C92FEE">
        <w:rPr>
          <w:rFonts w:ascii="Roboto Mono" w:hAnsi="Roboto Mono"/>
          <w:b/>
          <w:bCs/>
        </w:rPr>
        <w:t>annulus</w:t>
      </w:r>
      <w:r w:rsidRPr="00C92FEE">
        <w:rPr>
          <w:rFonts w:ascii="Roboto Mono" w:hAnsi="Roboto Mono"/>
        </w:rPr>
        <w:t>.</w:t>
      </w:r>
    </w:p>
    <w:p w14:paraId="79400B9A" w14:textId="77777777" w:rsidR="00C92FEE" w:rsidRDefault="00C92FEE" w:rsidP="00C92FEE">
      <w:pPr>
        <w:rPr>
          <w:rFonts w:ascii="Roboto Mono" w:hAnsi="Roboto Mono"/>
        </w:rPr>
      </w:pPr>
      <w:r w:rsidRPr="00C92FEE">
        <w:rPr>
          <w:rFonts w:ascii="Roboto Mono" w:hAnsi="Roboto Mono"/>
        </w:rPr>
        <w:t xml:space="preserve">Therefore, a set of concentric circular rings can also be described as a set of </w:t>
      </w:r>
      <w:r w:rsidRPr="00C92FEE">
        <w:rPr>
          <w:rFonts w:ascii="Roboto Mono" w:hAnsi="Roboto Mono"/>
          <w:b/>
          <w:bCs/>
        </w:rPr>
        <w:t>concentric annular regions</w:t>
      </w:r>
      <w:r w:rsidRPr="00C92FEE">
        <w:rPr>
          <w:rFonts w:ascii="Roboto Mono" w:hAnsi="Roboto Mono"/>
        </w:rPr>
        <w:t>.</w:t>
      </w:r>
    </w:p>
    <w:p w14:paraId="7E5EC221" w14:textId="282FF79D" w:rsidR="006005AE" w:rsidRPr="00C92FEE" w:rsidRDefault="006005AE" w:rsidP="00C92FEE">
      <w:pPr>
        <w:rPr>
          <w:rFonts w:ascii="Roboto Mono" w:hAnsi="Roboto Mono"/>
        </w:rPr>
      </w:pPr>
      <w:r>
        <w:rPr>
          <w:noProof/>
        </w:rPr>
        <w:drawing>
          <wp:inline distT="0" distB="0" distL="0" distR="0" wp14:anchorId="10FB3AC6" wp14:editId="4505C2D4">
            <wp:extent cx="5943600" cy="1589405"/>
            <wp:effectExtent l="0" t="0" r="0" b="0"/>
            <wp:docPr id="18580933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894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7169"/>
      </w:tblGrid>
      <w:tr w:rsidR="00C92FEE" w:rsidRPr="00C92FEE" w14:paraId="334F615B" w14:textId="77777777">
        <w:trPr>
          <w:tblHeader/>
          <w:tblCellSpacing w:w="15" w:type="dxa"/>
        </w:trPr>
        <w:tc>
          <w:tcPr>
            <w:tcW w:w="0" w:type="auto"/>
            <w:vAlign w:val="center"/>
            <w:hideMark/>
          </w:tcPr>
          <w:p w14:paraId="290A1B9E" w14:textId="77777777" w:rsidR="00C92FEE" w:rsidRPr="00C92FEE" w:rsidRDefault="00C92FEE" w:rsidP="00C92FEE">
            <w:pPr>
              <w:rPr>
                <w:rFonts w:ascii="Roboto Mono" w:hAnsi="Roboto Mono"/>
                <w:b/>
                <w:bCs/>
              </w:rPr>
            </w:pPr>
            <w:r w:rsidRPr="00C92FEE">
              <w:rPr>
                <w:rFonts w:ascii="Roboto Mono" w:hAnsi="Roboto Mono"/>
                <w:b/>
                <w:bCs/>
              </w:rPr>
              <w:t>Term</w:t>
            </w:r>
          </w:p>
        </w:tc>
        <w:tc>
          <w:tcPr>
            <w:tcW w:w="0" w:type="auto"/>
            <w:vAlign w:val="center"/>
            <w:hideMark/>
          </w:tcPr>
          <w:p w14:paraId="03D23BDE" w14:textId="77777777" w:rsidR="00C92FEE" w:rsidRPr="00C92FEE" w:rsidRDefault="00C92FEE" w:rsidP="00C92FEE">
            <w:pPr>
              <w:rPr>
                <w:rFonts w:ascii="Roboto Mono" w:hAnsi="Roboto Mono"/>
                <w:b/>
                <w:bCs/>
              </w:rPr>
            </w:pPr>
            <w:r w:rsidRPr="00C92FEE">
              <w:rPr>
                <w:rFonts w:ascii="Roboto Mono" w:hAnsi="Roboto Mono"/>
                <w:b/>
                <w:bCs/>
              </w:rPr>
              <w:t>Meaning</w:t>
            </w:r>
          </w:p>
        </w:tc>
      </w:tr>
      <w:tr w:rsidR="00C92FEE" w:rsidRPr="00C92FEE" w14:paraId="60B71F9C" w14:textId="77777777">
        <w:trPr>
          <w:tblCellSpacing w:w="15" w:type="dxa"/>
        </w:trPr>
        <w:tc>
          <w:tcPr>
            <w:tcW w:w="0" w:type="auto"/>
            <w:vAlign w:val="center"/>
            <w:hideMark/>
          </w:tcPr>
          <w:p w14:paraId="0756B242" w14:textId="77777777" w:rsidR="00C92FEE" w:rsidRPr="00C92FEE" w:rsidRDefault="00C92FEE" w:rsidP="00C92FEE">
            <w:pPr>
              <w:rPr>
                <w:rFonts w:ascii="Roboto Mono" w:hAnsi="Roboto Mono"/>
              </w:rPr>
            </w:pPr>
            <w:r w:rsidRPr="00C92FEE">
              <w:rPr>
                <w:rFonts w:ascii="Roboto Mono" w:hAnsi="Roboto Mono"/>
              </w:rPr>
              <w:t>Circle</w:t>
            </w:r>
          </w:p>
        </w:tc>
        <w:tc>
          <w:tcPr>
            <w:tcW w:w="0" w:type="auto"/>
            <w:vAlign w:val="center"/>
            <w:hideMark/>
          </w:tcPr>
          <w:p w14:paraId="24014B6B" w14:textId="77777777" w:rsidR="00C92FEE" w:rsidRPr="00C92FEE" w:rsidRDefault="00C92FEE" w:rsidP="00C92FEE">
            <w:pPr>
              <w:rPr>
                <w:rFonts w:ascii="Roboto Mono" w:hAnsi="Roboto Mono"/>
              </w:rPr>
            </w:pPr>
            <w:r w:rsidRPr="00C92FEE">
              <w:rPr>
                <w:rFonts w:ascii="Roboto Mono" w:hAnsi="Roboto Mono"/>
              </w:rPr>
              <w:t>Circular boundary or its enclosed disk, depending on context</w:t>
            </w:r>
          </w:p>
        </w:tc>
      </w:tr>
      <w:tr w:rsidR="00C92FEE" w:rsidRPr="00C92FEE" w14:paraId="40C04E8D" w14:textId="77777777">
        <w:trPr>
          <w:tblCellSpacing w:w="15" w:type="dxa"/>
        </w:trPr>
        <w:tc>
          <w:tcPr>
            <w:tcW w:w="0" w:type="auto"/>
            <w:vAlign w:val="center"/>
            <w:hideMark/>
          </w:tcPr>
          <w:p w14:paraId="6C449868" w14:textId="77777777" w:rsidR="00C92FEE" w:rsidRPr="00C92FEE" w:rsidRDefault="00C92FEE" w:rsidP="00C92FEE">
            <w:pPr>
              <w:rPr>
                <w:rFonts w:ascii="Roboto Mono" w:hAnsi="Roboto Mono"/>
              </w:rPr>
            </w:pPr>
            <w:r w:rsidRPr="00C92FEE">
              <w:rPr>
                <w:rFonts w:ascii="Roboto Mono" w:hAnsi="Roboto Mono"/>
              </w:rPr>
              <w:t>Annulus</w:t>
            </w:r>
          </w:p>
        </w:tc>
        <w:tc>
          <w:tcPr>
            <w:tcW w:w="0" w:type="auto"/>
            <w:vAlign w:val="center"/>
            <w:hideMark/>
          </w:tcPr>
          <w:p w14:paraId="1E97CDD6" w14:textId="77777777" w:rsidR="00C92FEE" w:rsidRPr="00C92FEE" w:rsidRDefault="00C92FEE" w:rsidP="00C92FEE">
            <w:pPr>
              <w:rPr>
                <w:rFonts w:ascii="Roboto Mono" w:hAnsi="Roboto Mono"/>
              </w:rPr>
            </w:pPr>
            <w:r w:rsidRPr="00C92FEE">
              <w:rPr>
                <w:rFonts w:ascii="Roboto Mono" w:hAnsi="Roboto Mono"/>
              </w:rPr>
              <w:t>Region between two concentric circles</w:t>
            </w:r>
          </w:p>
        </w:tc>
      </w:tr>
      <w:tr w:rsidR="00C92FEE" w:rsidRPr="00C92FEE" w14:paraId="01AE7EE7" w14:textId="77777777">
        <w:trPr>
          <w:tblCellSpacing w:w="15" w:type="dxa"/>
        </w:trPr>
        <w:tc>
          <w:tcPr>
            <w:tcW w:w="0" w:type="auto"/>
            <w:vAlign w:val="center"/>
            <w:hideMark/>
          </w:tcPr>
          <w:p w14:paraId="2C925FD3" w14:textId="77777777" w:rsidR="00C92FEE" w:rsidRPr="00C92FEE" w:rsidRDefault="00C92FEE" w:rsidP="00C92FEE">
            <w:pPr>
              <w:rPr>
                <w:rFonts w:ascii="Roboto Mono" w:hAnsi="Roboto Mono"/>
              </w:rPr>
            </w:pPr>
            <w:r w:rsidRPr="00C92FEE">
              <w:rPr>
                <w:rFonts w:ascii="Roboto Mono" w:hAnsi="Roboto Mono"/>
              </w:rPr>
              <w:t>Circular ring</w:t>
            </w:r>
          </w:p>
        </w:tc>
        <w:tc>
          <w:tcPr>
            <w:tcW w:w="0" w:type="auto"/>
            <w:vAlign w:val="center"/>
            <w:hideMark/>
          </w:tcPr>
          <w:p w14:paraId="0672EB03" w14:textId="77777777" w:rsidR="00C92FEE" w:rsidRPr="00C92FEE" w:rsidRDefault="00C92FEE" w:rsidP="00C92FEE">
            <w:pPr>
              <w:rPr>
                <w:rFonts w:ascii="Roboto Mono" w:hAnsi="Roboto Mono"/>
              </w:rPr>
            </w:pPr>
            <w:r w:rsidRPr="00C92FEE">
              <w:rPr>
                <w:rFonts w:ascii="Roboto Mono" w:hAnsi="Roboto Mono"/>
              </w:rPr>
              <w:t>Common geometric description of an annulus</w:t>
            </w:r>
          </w:p>
        </w:tc>
      </w:tr>
      <w:tr w:rsidR="00C92FEE" w:rsidRPr="00C92FEE" w14:paraId="73EA5463" w14:textId="77777777">
        <w:trPr>
          <w:tblCellSpacing w:w="15" w:type="dxa"/>
        </w:trPr>
        <w:tc>
          <w:tcPr>
            <w:tcW w:w="0" w:type="auto"/>
            <w:vAlign w:val="center"/>
            <w:hideMark/>
          </w:tcPr>
          <w:p w14:paraId="1E4708DC" w14:textId="77777777" w:rsidR="00C92FEE" w:rsidRPr="00C92FEE" w:rsidRDefault="00C92FEE" w:rsidP="00C92FEE">
            <w:pPr>
              <w:rPr>
                <w:rFonts w:ascii="Roboto Mono" w:hAnsi="Roboto Mono"/>
              </w:rPr>
            </w:pPr>
            <w:r w:rsidRPr="00C92FEE">
              <w:rPr>
                <w:rFonts w:ascii="Roboto Mono" w:hAnsi="Roboto Mono"/>
              </w:rPr>
              <w:t>Concentric rings</w:t>
            </w:r>
          </w:p>
        </w:tc>
        <w:tc>
          <w:tcPr>
            <w:tcW w:w="0" w:type="auto"/>
            <w:vAlign w:val="center"/>
            <w:hideMark/>
          </w:tcPr>
          <w:p w14:paraId="262BA875" w14:textId="77777777" w:rsidR="00C92FEE" w:rsidRPr="00C92FEE" w:rsidRDefault="00C92FEE" w:rsidP="00C92FEE">
            <w:pPr>
              <w:rPr>
                <w:rFonts w:ascii="Roboto Mono" w:hAnsi="Roboto Mono"/>
              </w:rPr>
            </w:pPr>
            <w:r w:rsidRPr="00C92FEE">
              <w:rPr>
                <w:rFonts w:ascii="Roboto Mono" w:hAnsi="Roboto Mono"/>
              </w:rPr>
              <w:t>Multiple annular regions sharing the same center</w:t>
            </w:r>
          </w:p>
        </w:tc>
      </w:tr>
    </w:tbl>
    <w:p w14:paraId="7FB44988" w14:textId="77777777" w:rsidR="00C92FEE" w:rsidRPr="00C92FEE" w:rsidRDefault="00C92FEE" w:rsidP="00C92FEE">
      <w:pPr>
        <w:rPr>
          <w:rFonts w:ascii="Roboto Mono" w:hAnsi="Roboto Mono"/>
        </w:rPr>
      </w:pPr>
      <w:r w:rsidRPr="00C92FEE">
        <w:rPr>
          <w:rFonts w:ascii="Roboto Mono" w:hAnsi="Roboto Mono"/>
        </w:rPr>
        <w:pict w14:anchorId="3ABB764A">
          <v:rect id="_x0000_i1282" style="width:0;height:1.5pt" o:hralign="center" o:hrstd="t" o:hr="t" fillcolor="#a0a0a0" stroked="f"/>
        </w:pict>
      </w:r>
    </w:p>
    <w:p w14:paraId="4275D214" w14:textId="5D9BE35E" w:rsidR="00C92FEE" w:rsidRDefault="00C92FEE" w:rsidP="00263D86">
      <w:pPr>
        <w:pStyle w:val="Heading2"/>
      </w:pPr>
      <w:r w:rsidRPr="00C92FEE">
        <w:t>Example</w:t>
      </w:r>
    </w:p>
    <w:p w14:paraId="5F22B589" w14:textId="519B4526" w:rsidR="00263D86" w:rsidRPr="00263D86" w:rsidRDefault="00263D86" w:rsidP="00263D8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0923DB" w14:textId="77777777" w:rsidR="00C92FEE" w:rsidRPr="00C92FEE" w:rsidRDefault="00C92FEE" w:rsidP="00C92FEE">
      <w:pPr>
        <w:rPr>
          <w:rFonts w:ascii="Roboto Mono" w:hAnsi="Roboto Mono"/>
        </w:rPr>
      </w:pPr>
      <w:r w:rsidRPr="00C92FEE">
        <w:rPr>
          <w:rFonts w:ascii="Roboto Mono" w:hAnsi="Roboto Mono"/>
        </w:rPr>
        <w:t>Suppose two concentric rings have:</w:t>
      </w:r>
    </w:p>
    <w:p w14:paraId="22B15330" w14:textId="77777777" w:rsidR="00C92FEE" w:rsidRPr="00C92FEE" w:rsidRDefault="00C92FEE" w:rsidP="00C92FEE">
      <w:pPr>
        <w:rPr>
          <w:rFonts w:ascii="Roboto Mono" w:hAnsi="Roboto Mono"/>
        </w:rPr>
      </w:pPr>
      <w:r w:rsidRPr="00C92FEE">
        <w:rPr>
          <w:rFonts w:ascii="Roboto Mono" w:hAnsi="Roboto Mono"/>
        </w:rPr>
        <w:lastRenderedPageBreak/>
        <w:t>First ring:</w:t>
      </w:r>
    </w:p>
    <w:p w14:paraId="07D12EFC" w14:textId="65FB519C"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=2, </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=4</m:t>
          </m:r>
        </m:oMath>
      </m:oMathPara>
    </w:p>
    <w:p w14:paraId="7F042527" w14:textId="77777777" w:rsidR="00C92FEE" w:rsidRPr="00C92FEE" w:rsidRDefault="00C92FEE" w:rsidP="00C92FEE">
      <w:pPr>
        <w:rPr>
          <w:rFonts w:ascii="Roboto Mono" w:hAnsi="Roboto Mono"/>
        </w:rPr>
      </w:pPr>
      <w:r w:rsidRPr="00C92FEE">
        <w:rPr>
          <w:rFonts w:ascii="Roboto Mono" w:hAnsi="Roboto Mono"/>
        </w:rPr>
        <w:t>Second ring:</w:t>
      </w:r>
    </w:p>
    <w:p w14:paraId="5D123E6E" w14:textId="525B56DC"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=6, </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=9</m:t>
          </m:r>
        </m:oMath>
      </m:oMathPara>
    </w:p>
    <w:p w14:paraId="1FF1E624" w14:textId="77777777" w:rsidR="00C92FEE" w:rsidRPr="00C92FEE" w:rsidRDefault="00C92FEE" w:rsidP="00C92FEE">
      <w:pPr>
        <w:rPr>
          <w:rFonts w:ascii="Roboto Mono" w:hAnsi="Roboto Mono"/>
          <w:b/>
          <w:bCs/>
        </w:rPr>
      </w:pPr>
      <w:r w:rsidRPr="00C92FEE">
        <w:rPr>
          <w:rFonts w:ascii="Roboto Mono" w:hAnsi="Roboto Mono"/>
          <w:b/>
          <w:bCs/>
        </w:rPr>
        <w:t>First ring area</w:t>
      </w:r>
    </w:p>
    <w:p w14:paraId="1E16C74D" w14:textId="4B7E63EC"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=π</m:t>
          </m:r>
          <m:d>
            <m:dPr>
              <m:ctrlPr>
                <w:rPr>
                  <w:rFonts w:ascii="Cambria Math" w:hAnsi="Cambria Math"/>
                </w:rPr>
              </m:ctrlPr>
            </m:dPr>
            <m:e>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e>
          </m:d>
          <m:r>
            <w:rPr>
              <w:rFonts w:ascii="Roboto Mono" w:hAnsi="Roboto Mono"/>
            </w:rPr>
            <w:br/>
          </m:r>
        </m:oMath>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=12π</m:t>
          </m:r>
        </m:oMath>
      </m:oMathPara>
    </w:p>
    <w:p w14:paraId="6AE88EBD" w14:textId="77777777" w:rsidR="00C92FEE" w:rsidRPr="00C92FEE" w:rsidRDefault="00C92FEE" w:rsidP="00C92FEE">
      <w:pPr>
        <w:rPr>
          <w:rFonts w:ascii="Roboto Mono" w:hAnsi="Roboto Mono"/>
          <w:b/>
          <w:bCs/>
        </w:rPr>
      </w:pPr>
      <w:r w:rsidRPr="00C92FEE">
        <w:rPr>
          <w:rFonts w:ascii="Roboto Mono" w:hAnsi="Roboto Mono"/>
          <w:b/>
          <w:bCs/>
        </w:rPr>
        <w:t>Second ring area</w:t>
      </w:r>
    </w:p>
    <w:p w14:paraId="76B8EA95" w14:textId="40D403DC"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=π</m:t>
          </m:r>
          <m:d>
            <m:dPr>
              <m:ctrlPr>
                <w:rPr>
                  <w:rFonts w:ascii="Cambria Math" w:hAnsi="Cambria Math"/>
                </w:rPr>
              </m:ctrlPr>
            </m:dPr>
            <m:e>
              <m:sSup>
                <m:sSupPr>
                  <m:ctrlPr>
                    <w:rPr>
                      <w:rFonts w:ascii="Cambria Math" w:hAnsi="Cambria Math"/>
                    </w:rPr>
                  </m:ctrlPr>
                </m:sSupPr>
                <m:e>
                  <m:r>
                    <w:rPr>
                      <w:rFonts w:ascii="Cambria Math" w:hAnsi="Cambria Math"/>
                    </w:rPr>
                    <m:t>9</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2</m:t>
                  </m:r>
                </m:sup>
              </m:sSup>
            </m:e>
          </m:d>
          <m:r>
            <w:rPr>
              <w:rFonts w:ascii="Roboto Mono" w:hAnsi="Roboto Mono"/>
            </w:rPr>
            <w:br/>
          </m:r>
        </m:oMath>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=45π</m:t>
          </m:r>
        </m:oMath>
      </m:oMathPara>
    </w:p>
    <w:p w14:paraId="2F0C5522" w14:textId="77777777" w:rsidR="00C92FEE" w:rsidRPr="00C92FEE" w:rsidRDefault="00C92FEE" w:rsidP="00C92FEE">
      <w:pPr>
        <w:rPr>
          <w:rFonts w:ascii="Roboto Mono" w:hAnsi="Roboto Mono"/>
          <w:b/>
          <w:bCs/>
        </w:rPr>
      </w:pPr>
      <w:r w:rsidRPr="00C92FEE">
        <w:rPr>
          <w:rFonts w:ascii="Roboto Mono" w:hAnsi="Roboto Mono"/>
          <w:b/>
          <w:bCs/>
        </w:rPr>
        <w:t>Total area</w:t>
      </w:r>
    </w:p>
    <w:p w14:paraId="072ACEB3" w14:textId="00BE33B9" w:rsidR="00C92FEE" w:rsidRPr="00C92FEE" w:rsidRDefault="00C92FEE" w:rsidP="00C92FEE">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=12π+45π</m:t>
          </m:r>
          <m:r>
            <w:rPr>
              <w:rFonts w:ascii="Roboto Mono" w:hAnsi="Roboto Mono"/>
              <w:i/>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=57π</m:t>
              </m:r>
            </m:e>
          </m:borderBox>
        </m:oMath>
      </m:oMathPara>
    </w:p>
    <w:p w14:paraId="1048583C" w14:textId="77777777" w:rsidR="00C92FEE" w:rsidRPr="00C92FEE" w:rsidRDefault="00C92FEE" w:rsidP="00C92FEE">
      <w:pPr>
        <w:rPr>
          <w:rFonts w:ascii="Roboto Mono" w:hAnsi="Roboto Mono"/>
        </w:rPr>
      </w:pPr>
      <w:r w:rsidRPr="00C92FEE">
        <w:rPr>
          <w:rFonts w:ascii="Roboto Mono" w:hAnsi="Roboto Mono"/>
        </w:rPr>
        <w:t>square units.</w:t>
      </w:r>
    </w:p>
    <w:p w14:paraId="426DB9E8" w14:textId="77777777" w:rsidR="00C92FEE" w:rsidRPr="00C92FEE" w:rsidRDefault="00C92FEE" w:rsidP="00C92FEE">
      <w:pPr>
        <w:rPr>
          <w:rFonts w:ascii="Roboto Mono" w:hAnsi="Roboto Mono"/>
        </w:rPr>
      </w:pPr>
      <w:r w:rsidRPr="00C92FEE">
        <w:rPr>
          <w:rFonts w:ascii="Roboto Mono" w:hAnsi="Roboto Mono"/>
        </w:rPr>
        <w:pict w14:anchorId="44B5BF49">
          <v:rect id="_x0000_i1283" style="width:0;height:1.5pt" o:hralign="center" o:hrstd="t" o:hr="t" fillcolor="#a0a0a0" stroked="f"/>
        </w:pict>
      </w:r>
    </w:p>
    <w:p w14:paraId="0681D765" w14:textId="70F1EEFF" w:rsidR="00C92FEE" w:rsidRDefault="00C92FEE" w:rsidP="0014554B">
      <w:pPr>
        <w:pStyle w:val="Heading2"/>
      </w:pPr>
      <w:r w:rsidRPr="00C92FEE">
        <w:t>Concentric Rings in Different Geometric Forms</w:t>
      </w:r>
    </w:p>
    <w:p w14:paraId="2252119F" w14:textId="417AC10D" w:rsidR="0014554B" w:rsidRPr="0014554B" w:rsidRDefault="0014554B" w:rsidP="001455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E30F690" w14:textId="77777777" w:rsidR="00C92FEE" w:rsidRPr="00C92FEE" w:rsidRDefault="00C92FEE" w:rsidP="00C92FEE">
      <w:pPr>
        <w:rPr>
          <w:rFonts w:ascii="Roboto Mono" w:hAnsi="Roboto Mono"/>
        </w:rPr>
      </w:pPr>
      <w:r w:rsidRPr="00C92FEE">
        <w:rPr>
          <w:rFonts w:ascii="Roboto Mono" w:hAnsi="Roboto Mono"/>
        </w:rPr>
        <w:t xml:space="preserve">Although the term </w:t>
      </w:r>
      <w:r w:rsidRPr="00C92FEE">
        <w:rPr>
          <w:rFonts w:ascii="Roboto Mono" w:hAnsi="Roboto Mono"/>
          <w:b/>
          <w:bCs/>
        </w:rPr>
        <w:t>concentric ring</w:t>
      </w:r>
      <w:r w:rsidRPr="00C92FEE">
        <w:rPr>
          <w:rFonts w:ascii="Roboto Mono" w:hAnsi="Roboto Mono"/>
        </w:rPr>
        <w:t xml:space="preserve"> most commonly refers to circular rings, similar ring-like regions can be constructed from other centrally organized boundaries.</w:t>
      </w:r>
    </w:p>
    <w:p w14:paraId="776FC6FA" w14:textId="77777777" w:rsidR="00C92FEE" w:rsidRPr="00C92FEE" w:rsidRDefault="00C92FEE" w:rsidP="00C92FEE">
      <w:pPr>
        <w:rPr>
          <w:rFonts w:ascii="Roboto Mono" w:hAnsi="Roboto Mono"/>
        </w:rPr>
      </w:pPr>
      <w:r w:rsidRPr="00C92FEE">
        <w:rPr>
          <w:rFonts w:ascii="Roboto Mono" w:hAnsi="Roboto Mono"/>
        </w:rPr>
        <w:t>Examples include:</w:t>
      </w:r>
    </w:p>
    <w:p w14:paraId="16316EC4" w14:textId="77777777" w:rsidR="00C92FEE" w:rsidRPr="00C92FEE" w:rsidRDefault="00C92FEE" w:rsidP="00C92FEE">
      <w:pPr>
        <w:numPr>
          <w:ilvl w:val="0"/>
          <w:numId w:val="4"/>
        </w:numPr>
        <w:rPr>
          <w:rFonts w:ascii="Roboto Mono" w:hAnsi="Roboto Mono"/>
        </w:rPr>
      </w:pPr>
      <w:r w:rsidRPr="00C92FEE">
        <w:rPr>
          <w:rFonts w:ascii="Roboto Mono" w:hAnsi="Roboto Mono"/>
        </w:rPr>
        <w:t>Circular rings</w:t>
      </w:r>
    </w:p>
    <w:p w14:paraId="0173181E" w14:textId="77777777" w:rsidR="00C92FEE" w:rsidRPr="00C92FEE" w:rsidRDefault="00C92FEE" w:rsidP="00C92FEE">
      <w:pPr>
        <w:numPr>
          <w:ilvl w:val="0"/>
          <w:numId w:val="4"/>
        </w:numPr>
        <w:rPr>
          <w:rFonts w:ascii="Roboto Mono" w:hAnsi="Roboto Mono"/>
        </w:rPr>
      </w:pPr>
      <w:r w:rsidRPr="00C92FEE">
        <w:rPr>
          <w:rFonts w:ascii="Roboto Mono" w:hAnsi="Roboto Mono"/>
        </w:rPr>
        <w:t>Elliptical rings</w:t>
      </w:r>
    </w:p>
    <w:p w14:paraId="3770F23E" w14:textId="77777777" w:rsidR="00C92FEE" w:rsidRPr="00C92FEE" w:rsidRDefault="00C92FEE" w:rsidP="00C92FEE">
      <w:pPr>
        <w:numPr>
          <w:ilvl w:val="0"/>
          <w:numId w:val="4"/>
        </w:numPr>
        <w:rPr>
          <w:rFonts w:ascii="Roboto Mono" w:hAnsi="Roboto Mono"/>
        </w:rPr>
      </w:pPr>
      <w:r w:rsidRPr="00C92FEE">
        <w:rPr>
          <w:rFonts w:ascii="Roboto Mono" w:hAnsi="Roboto Mono"/>
        </w:rPr>
        <w:t>Polygonal rings</w:t>
      </w:r>
    </w:p>
    <w:p w14:paraId="030A08F9" w14:textId="77777777" w:rsidR="00C92FEE" w:rsidRPr="00C92FEE" w:rsidRDefault="00C92FEE" w:rsidP="00C92FEE">
      <w:pPr>
        <w:numPr>
          <w:ilvl w:val="0"/>
          <w:numId w:val="4"/>
        </w:numPr>
        <w:rPr>
          <w:rFonts w:ascii="Roboto Mono" w:hAnsi="Roboto Mono"/>
        </w:rPr>
      </w:pPr>
      <w:r w:rsidRPr="00C92FEE">
        <w:rPr>
          <w:rFonts w:ascii="Roboto Mono" w:hAnsi="Roboto Mono"/>
        </w:rPr>
        <w:t>Other centrally nested closed boundaries</w:t>
      </w:r>
    </w:p>
    <w:p w14:paraId="3306EC3C" w14:textId="77777777" w:rsidR="00C92FEE" w:rsidRPr="00C92FEE" w:rsidRDefault="00C92FEE" w:rsidP="00C92FEE">
      <w:pPr>
        <w:rPr>
          <w:rFonts w:ascii="Roboto Mono" w:hAnsi="Roboto Mono"/>
        </w:rPr>
      </w:pPr>
      <w:r w:rsidRPr="00C92FEE">
        <w:rPr>
          <w:rFonts w:ascii="Roboto Mono" w:hAnsi="Roboto Mono"/>
        </w:rPr>
        <w:t xml:space="preserve">For example, two concentric ellipses can bound an </w:t>
      </w:r>
      <w:r w:rsidRPr="00C92FEE">
        <w:rPr>
          <w:rFonts w:ascii="Roboto Mono" w:hAnsi="Roboto Mono"/>
          <w:b/>
          <w:bCs/>
        </w:rPr>
        <w:t>elliptical ring-like region</w:t>
      </w:r>
      <w:r w:rsidRPr="00C92FEE">
        <w:rPr>
          <w:rFonts w:ascii="Roboto Mono" w:hAnsi="Roboto Mono"/>
        </w:rPr>
        <w:t>.</w:t>
      </w:r>
    </w:p>
    <w:p w14:paraId="2BA180FC" w14:textId="18D37B92"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0B783B86" wp14:editId="49609225">
            <wp:extent cx="5943600" cy="3967480"/>
            <wp:effectExtent l="0" t="0" r="0" b="0"/>
            <wp:docPr id="1875655960"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67480"/>
                    </a:xfrm>
                    <a:prstGeom prst="rect">
                      <a:avLst/>
                    </a:prstGeom>
                    <a:noFill/>
                    <a:ln>
                      <a:noFill/>
                    </a:ln>
                  </pic:spPr>
                </pic:pic>
              </a:graphicData>
            </a:graphic>
          </wp:inline>
        </w:drawing>
      </w:r>
    </w:p>
    <w:p w14:paraId="6DDDFD17" w14:textId="7FC75E9C" w:rsidR="00C92FEE" w:rsidRPr="00C92FEE" w:rsidRDefault="00C92FEE" w:rsidP="00C92FEE">
      <w:pPr>
        <w:rPr>
          <w:rFonts w:ascii="Roboto Mono" w:hAnsi="Roboto Mono"/>
        </w:rPr>
      </w:pPr>
      <w:r w:rsidRPr="00C92FEE">
        <w:rPr>
          <w:rFonts w:ascii="Roboto Mono" w:hAnsi="Roboto Mono"/>
        </w:rPr>
        <w:drawing>
          <wp:inline distT="0" distB="0" distL="0" distR="0" wp14:anchorId="1E903BA7" wp14:editId="34641D5E">
            <wp:extent cx="5943600" cy="3409315"/>
            <wp:effectExtent l="0" t="0" r="0" b="635"/>
            <wp:docPr id="574725229"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409315"/>
                    </a:xfrm>
                    <a:prstGeom prst="rect">
                      <a:avLst/>
                    </a:prstGeom>
                    <a:noFill/>
                    <a:ln>
                      <a:noFill/>
                    </a:ln>
                  </pic:spPr>
                </pic:pic>
              </a:graphicData>
            </a:graphic>
          </wp:inline>
        </w:drawing>
      </w:r>
    </w:p>
    <w:p w14:paraId="7843485F" w14:textId="269714C0"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1E4D4372" wp14:editId="7E232D8A">
            <wp:extent cx="4754880" cy="4732020"/>
            <wp:effectExtent l="0" t="0" r="7620" b="0"/>
            <wp:docPr id="164146283"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4880" cy="4732020"/>
                    </a:xfrm>
                    <a:prstGeom prst="rect">
                      <a:avLst/>
                    </a:prstGeom>
                    <a:noFill/>
                    <a:ln>
                      <a:noFill/>
                    </a:ln>
                  </pic:spPr>
                </pic:pic>
              </a:graphicData>
            </a:graphic>
          </wp:inline>
        </w:drawing>
      </w:r>
    </w:p>
    <w:p w14:paraId="483C6FCE" w14:textId="245B5B11" w:rsidR="00C92FEE" w:rsidRPr="00C92FEE" w:rsidRDefault="00C92FEE" w:rsidP="00C92FEE">
      <w:pPr>
        <w:rPr>
          <w:rFonts w:ascii="Roboto Mono" w:hAnsi="Roboto Mono"/>
        </w:rPr>
      </w:pPr>
      <w:r w:rsidRPr="00C92FEE">
        <w:rPr>
          <w:rFonts w:ascii="Roboto Mono" w:hAnsi="Roboto Mono"/>
        </w:rPr>
        <w:lastRenderedPageBreak/>
        <w:drawing>
          <wp:inline distT="0" distB="0" distL="0" distR="0" wp14:anchorId="152134B9" wp14:editId="05E7B019">
            <wp:extent cx="4701540" cy="6096000"/>
            <wp:effectExtent l="0" t="0" r="3810" b="0"/>
            <wp:docPr id="185822742"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01540" cy="6096000"/>
                    </a:xfrm>
                    <a:prstGeom prst="rect">
                      <a:avLst/>
                    </a:prstGeom>
                    <a:noFill/>
                    <a:ln>
                      <a:noFill/>
                    </a:ln>
                  </pic:spPr>
                </pic:pic>
              </a:graphicData>
            </a:graphic>
          </wp:inline>
        </w:drawing>
      </w:r>
    </w:p>
    <w:p w14:paraId="5199FF16" w14:textId="77777777" w:rsidR="00C92FEE" w:rsidRPr="00C92FEE" w:rsidRDefault="00C92FEE" w:rsidP="00C92FEE">
      <w:pPr>
        <w:rPr>
          <w:rFonts w:ascii="Roboto Mono" w:hAnsi="Roboto Mono"/>
        </w:rPr>
      </w:pPr>
      <w:r w:rsidRPr="00C92FEE">
        <w:rPr>
          <w:rFonts w:ascii="Roboto Mono" w:hAnsi="Roboto Mono"/>
        </w:rPr>
        <w:t>The exact mathematical properties depend on the boundary curves.</w:t>
      </w:r>
    </w:p>
    <w:p w14:paraId="1BDBD340" w14:textId="77777777" w:rsidR="00C92FEE" w:rsidRPr="00C92FEE" w:rsidRDefault="00C92FEE" w:rsidP="00C92FEE">
      <w:pPr>
        <w:rPr>
          <w:rFonts w:ascii="Roboto Mono" w:hAnsi="Roboto Mono"/>
        </w:rPr>
      </w:pPr>
      <w:r w:rsidRPr="00C92FEE">
        <w:rPr>
          <w:rFonts w:ascii="Roboto Mono" w:hAnsi="Roboto Mono"/>
        </w:rPr>
        <w:pict w14:anchorId="35F05B8C">
          <v:rect id="_x0000_i1288" style="width:0;height:1.5pt" o:hralign="center" o:hrstd="t" o:hr="t" fillcolor="#a0a0a0" stroked="f"/>
        </w:pict>
      </w:r>
    </w:p>
    <w:p w14:paraId="5B43F313" w14:textId="6DA24786" w:rsidR="00C92FEE" w:rsidRDefault="00C92FEE" w:rsidP="008B723A">
      <w:pPr>
        <w:pStyle w:val="Heading2"/>
      </w:pPr>
      <w:r w:rsidRPr="00C92FEE">
        <w:t>Classification Summary</w:t>
      </w:r>
    </w:p>
    <w:p w14:paraId="71CC6465" w14:textId="4934789E" w:rsidR="008B723A" w:rsidRDefault="008B723A" w:rsidP="008B723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258F47C" w14:textId="30EAABDF" w:rsidR="00B62A1B" w:rsidRPr="008B723A" w:rsidRDefault="00B62A1B" w:rsidP="008B723A">
      <w:r>
        <w:rPr>
          <w:noProof/>
        </w:rPr>
        <w:lastRenderedPageBreak/>
        <w:drawing>
          <wp:inline distT="0" distB="0" distL="0" distR="0" wp14:anchorId="1C2C20F7" wp14:editId="2914AF60">
            <wp:extent cx="5943600" cy="1733550"/>
            <wp:effectExtent l="0" t="0" r="0" b="0"/>
            <wp:docPr id="12329938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733550"/>
                    </a:xfrm>
                    <a:prstGeom prst="rect">
                      <a:avLst/>
                    </a:prstGeom>
                    <a:noFill/>
                    <a:ln>
                      <a:noFill/>
                    </a:ln>
                  </pic:spPr>
                </pic:pic>
              </a:graphicData>
            </a:graphic>
          </wp:inline>
        </w:drawing>
      </w:r>
    </w:p>
    <w:p w14:paraId="58D0FBEA" w14:textId="77777777" w:rsidR="00C92FEE" w:rsidRPr="00C92FEE" w:rsidRDefault="00C92FEE" w:rsidP="00C92FEE">
      <w:pPr>
        <w:rPr>
          <w:rFonts w:ascii="Roboto Mono" w:hAnsi="Roboto Mono"/>
        </w:rPr>
      </w:pPr>
      <w:r w:rsidRPr="00C92FEE">
        <w:rPr>
          <w:rFonts w:ascii="Roboto Mono" w:hAnsi="Roboto Mono"/>
        </w:rPr>
        <w:t>Concentric Shapes</w:t>
      </w:r>
    </w:p>
    <w:p w14:paraId="645D1BF1" w14:textId="77777777" w:rsidR="00C92FEE" w:rsidRPr="00C92FEE" w:rsidRDefault="00C92FEE" w:rsidP="00C92FEE">
      <w:pPr>
        <w:rPr>
          <w:rFonts w:ascii="Roboto Mono" w:hAnsi="Roboto Mono"/>
        </w:rPr>
      </w:pPr>
      <w:r w:rsidRPr="00C92FEE">
        <w:rPr>
          <w:rFonts w:ascii="MS Gothic" w:eastAsia="MS Gothic" w:hAnsi="MS Gothic" w:cs="MS Gothic" w:hint="eastAsia"/>
        </w:rPr>
        <w:t>└──</w:t>
      </w:r>
      <w:r w:rsidRPr="00C92FEE">
        <w:rPr>
          <w:rFonts w:ascii="Roboto Mono" w:hAnsi="Roboto Mono"/>
        </w:rPr>
        <w:t xml:space="preserve"> Concentric Rings</w:t>
      </w:r>
    </w:p>
    <w:p w14:paraId="6305E7E2"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By Number</w:t>
      </w:r>
    </w:p>
    <w:p w14:paraId="749DA230"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Two Concentric Rings</w:t>
      </w:r>
    </w:p>
    <w:p w14:paraId="5E640A84"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Three Concentric Rings</w:t>
      </w:r>
    </w:p>
    <w:p w14:paraId="3EF44631"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Multiple Concentric Rings</w:t>
      </w:r>
    </w:p>
    <w:p w14:paraId="3C359048"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p>
    <w:p w14:paraId="6DECE2C2"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By Width</w:t>
      </w:r>
    </w:p>
    <w:p w14:paraId="33C42D0E"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Equal-Width Concentric Rings</w:t>
      </w:r>
    </w:p>
    <w:p w14:paraId="0801403D"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Unequal-Width Concentric Rings</w:t>
      </w:r>
    </w:p>
    <w:p w14:paraId="330A28F2" w14:textId="77777777" w:rsidR="00C92FEE" w:rsidRDefault="00C92FEE" w:rsidP="00C92FEE">
      <w:pPr>
        <w:rPr>
          <w:rFonts w:ascii="Roboto Mono" w:hAnsi="Roboto Mono"/>
        </w:rPr>
      </w:pPr>
      <w:r w:rsidRPr="00C92FEE">
        <w:rPr>
          <w:rFonts w:ascii="Roboto Mono" w:hAnsi="Roboto Mono"/>
        </w:rPr>
        <w:t>For circular rings:</w:t>
      </w:r>
    </w:p>
    <w:p w14:paraId="7070B49D" w14:textId="422FB19E" w:rsidR="00285C20" w:rsidRPr="00C92FEE" w:rsidRDefault="00285C20" w:rsidP="00C92FEE">
      <w:pPr>
        <w:rPr>
          <w:rFonts w:ascii="Roboto Mono" w:hAnsi="Roboto Mono"/>
        </w:rPr>
      </w:pPr>
      <w:r>
        <w:rPr>
          <w:noProof/>
        </w:rPr>
        <w:drawing>
          <wp:inline distT="0" distB="0" distL="0" distR="0" wp14:anchorId="519FA675" wp14:editId="073CC73B">
            <wp:extent cx="5943600" cy="1278890"/>
            <wp:effectExtent l="0" t="0" r="0" b="0"/>
            <wp:docPr id="13041106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278890"/>
                    </a:xfrm>
                    <a:prstGeom prst="rect">
                      <a:avLst/>
                    </a:prstGeom>
                    <a:noFill/>
                    <a:ln>
                      <a:noFill/>
                    </a:ln>
                  </pic:spPr>
                </pic:pic>
              </a:graphicData>
            </a:graphic>
          </wp:inline>
        </w:drawing>
      </w:r>
    </w:p>
    <w:p w14:paraId="27D19C04" w14:textId="77777777" w:rsidR="00C92FEE" w:rsidRPr="00C92FEE" w:rsidRDefault="00C92FEE" w:rsidP="00C92FEE">
      <w:pPr>
        <w:rPr>
          <w:rFonts w:ascii="Roboto Mono" w:hAnsi="Roboto Mono"/>
        </w:rPr>
      </w:pPr>
      <w:r w:rsidRPr="00C92FEE">
        <w:rPr>
          <w:rFonts w:ascii="Roboto Mono" w:hAnsi="Roboto Mono"/>
        </w:rPr>
        <w:t>Concentric Rings</w:t>
      </w:r>
    </w:p>
    <w:p w14:paraId="2F5AFF99" w14:textId="77777777" w:rsidR="00C92FEE" w:rsidRPr="00C92FEE" w:rsidRDefault="00C92FEE" w:rsidP="00C92FEE">
      <w:pPr>
        <w:rPr>
          <w:rFonts w:ascii="Roboto Mono" w:hAnsi="Roboto Mono"/>
        </w:rPr>
      </w:pPr>
      <w:r w:rsidRPr="00C92FEE">
        <w:rPr>
          <w:rFonts w:ascii="MS Gothic" w:eastAsia="MS Gothic" w:hAnsi="MS Gothic" w:cs="MS Gothic" w:hint="eastAsia"/>
        </w:rPr>
        <w:t>└──</w:t>
      </w:r>
      <w:r w:rsidRPr="00C92FEE">
        <w:rPr>
          <w:rFonts w:ascii="Roboto Mono" w:hAnsi="Roboto Mono"/>
        </w:rPr>
        <w:t xml:space="preserve"> Circular Rings</w:t>
      </w:r>
    </w:p>
    <w:p w14:paraId="510C689F"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Two Circular Rings</w:t>
      </w:r>
    </w:p>
    <w:p w14:paraId="64168602"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Three Circular Rings</w:t>
      </w:r>
    </w:p>
    <w:p w14:paraId="4F1FEA4B" w14:textId="77777777" w:rsidR="00C92FEE" w:rsidRPr="00C92FEE" w:rsidRDefault="00C92FEE" w:rsidP="00C92FEE">
      <w:pPr>
        <w:rPr>
          <w:rFonts w:ascii="Roboto Mono" w:hAnsi="Roboto Mono"/>
        </w:rPr>
      </w:pPr>
      <w:r w:rsidRPr="00C92FEE">
        <w:rPr>
          <w:rFonts w:ascii="Roboto Mono" w:hAnsi="Roboto Mono"/>
        </w:rPr>
        <w:lastRenderedPageBreak/>
        <w:t xml:space="preserve">    </w:t>
      </w:r>
      <w:r w:rsidRPr="00C92FEE">
        <w:rPr>
          <w:rFonts w:ascii="MS Gothic" w:eastAsia="MS Gothic" w:hAnsi="MS Gothic" w:cs="MS Gothic" w:hint="eastAsia"/>
        </w:rPr>
        <w:t>├──</w:t>
      </w:r>
      <w:r w:rsidRPr="00C92FEE">
        <w:rPr>
          <w:rFonts w:ascii="Roboto Mono" w:hAnsi="Roboto Mono"/>
        </w:rPr>
        <w:t xml:space="preserve"> Multiple Circular Rings</w:t>
      </w:r>
    </w:p>
    <w:p w14:paraId="166C2AD9"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Equal-Width Circular Rings</w:t>
      </w:r>
    </w:p>
    <w:p w14:paraId="4EB47403" w14:textId="77777777" w:rsidR="00C92FEE" w:rsidRPr="00C92FEE" w:rsidRDefault="00C92FEE" w:rsidP="00C92FEE">
      <w:pPr>
        <w:rPr>
          <w:rFonts w:ascii="Roboto Mono" w:hAnsi="Roboto Mono"/>
        </w:rPr>
      </w:pPr>
      <w:r w:rsidRPr="00C92FEE">
        <w:rPr>
          <w:rFonts w:ascii="Roboto Mono" w:hAnsi="Roboto Mono"/>
        </w:rPr>
        <w:t xml:space="preserve">    </w:t>
      </w:r>
      <w:r w:rsidRPr="00C92FEE">
        <w:rPr>
          <w:rFonts w:ascii="MS Gothic" w:eastAsia="MS Gothic" w:hAnsi="MS Gothic" w:cs="MS Gothic" w:hint="eastAsia"/>
        </w:rPr>
        <w:t>└──</w:t>
      </w:r>
      <w:r w:rsidRPr="00C92FEE">
        <w:rPr>
          <w:rFonts w:ascii="Roboto Mono" w:hAnsi="Roboto Mono"/>
        </w:rPr>
        <w:t xml:space="preserve"> Unequal-Width Circular Rings</w:t>
      </w:r>
    </w:p>
    <w:p w14:paraId="7BD3853B" w14:textId="77777777" w:rsidR="00C92FEE" w:rsidRPr="00C92FEE" w:rsidRDefault="00C92FEE" w:rsidP="00C92FEE">
      <w:pPr>
        <w:rPr>
          <w:rFonts w:ascii="Roboto Mono" w:hAnsi="Roboto Mono"/>
        </w:rPr>
      </w:pPr>
      <w:r w:rsidRPr="00C92FEE">
        <w:rPr>
          <w:rFonts w:ascii="Roboto Mono" w:hAnsi="Roboto Mono"/>
        </w:rPr>
        <w:pict w14:anchorId="60F4E87E">
          <v:rect id="_x0000_i1289" style="width:0;height:1.5pt" o:hralign="center" o:hrstd="t" o:hr="t" fillcolor="#a0a0a0" stroked="f"/>
        </w:pict>
      </w:r>
    </w:p>
    <w:p w14:paraId="7CAB2915" w14:textId="1A99A542" w:rsidR="00C92FEE" w:rsidRDefault="00C92FEE" w:rsidP="00523177">
      <w:pPr>
        <w:pStyle w:val="Heading2"/>
      </w:pPr>
      <w:r w:rsidRPr="00C92FEE">
        <w:t>Key Points</w:t>
      </w:r>
    </w:p>
    <w:p w14:paraId="2EE7B58D" w14:textId="0A2CC090" w:rsidR="00523177" w:rsidRPr="00523177" w:rsidRDefault="00523177" w:rsidP="005231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D54062F" w14:textId="77777777" w:rsidR="00C92FEE" w:rsidRPr="00C92FEE" w:rsidRDefault="00C92FEE" w:rsidP="00C92FEE">
      <w:pPr>
        <w:numPr>
          <w:ilvl w:val="0"/>
          <w:numId w:val="5"/>
        </w:numPr>
        <w:rPr>
          <w:rFonts w:ascii="Roboto Mono" w:hAnsi="Roboto Mono"/>
        </w:rPr>
      </w:pPr>
      <w:r w:rsidRPr="00C92FEE">
        <w:rPr>
          <w:rFonts w:ascii="Roboto Mono" w:hAnsi="Roboto Mono"/>
          <w:b/>
          <w:bCs/>
        </w:rPr>
        <w:t>Concentric rings</w:t>
      </w:r>
      <w:r w:rsidRPr="00C92FEE">
        <w:rPr>
          <w:rFonts w:ascii="Roboto Mono" w:hAnsi="Roboto Mono"/>
        </w:rPr>
        <w:t xml:space="preserve"> share a common center.</w:t>
      </w:r>
    </w:p>
    <w:p w14:paraId="2B7E2725" w14:textId="77777777" w:rsidR="00C92FEE" w:rsidRPr="00C92FEE" w:rsidRDefault="00C92FEE" w:rsidP="00C92FEE">
      <w:pPr>
        <w:numPr>
          <w:ilvl w:val="0"/>
          <w:numId w:val="5"/>
        </w:numPr>
        <w:rPr>
          <w:rFonts w:ascii="Roboto Mono" w:hAnsi="Roboto Mono"/>
        </w:rPr>
      </w:pPr>
      <w:r w:rsidRPr="00C92FEE">
        <w:rPr>
          <w:rFonts w:ascii="Roboto Mono" w:hAnsi="Roboto Mono"/>
        </w:rPr>
        <w:t>A circular ring is the region between two concentric circles.</w:t>
      </w:r>
    </w:p>
    <w:p w14:paraId="21B089C4" w14:textId="77777777" w:rsidR="00C92FEE" w:rsidRPr="00C92FEE" w:rsidRDefault="00C92FEE" w:rsidP="00C92FEE">
      <w:pPr>
        <w:numPr>
          <w:ilvl w:val="0"/>
          <w:numId w:val="5"/>
        </w:numPr>
        <w:rPr>
          <w:rFonts w:ascii="Roboto Mono" w:hAnsi="Roboto Mono"/>
        </w:rPr>
      </w:pPr>
      <w:r w:rsidRPr="00C92FEE">
        <w:rPr>
          <w:rFonts w:ascii="Roboto Mono" w:hAnsi="Roboto Mono"/>
        </w:rPr>
        <w:t xml:space="preserve">A circular ring is also called an </w:t>
      </w:r>
      <w:r w:rsidRPr="00C92FEE">
        <w:rPr>
          <w:rFonts w:ascii="Roboto Mono" w:hAnsi="Roboto Mono"/>
          <w:b/>
          <w:bCs/>
        </w:rPr>
        <w:t>annulus</w:t>
      </w:r>
      <w:r w:rsidRPr="00C92FEE">
        <w:rPr>
          <w:rFonts w:ascii="Roboto Mono" w:hAnsi="Roboto Mono"/>
        </w:rPr>
        <w:t>.</w:t>
      </w:r>
    </w:p>
    <w:p w14:paraId="0CA1D715" w14:textId="6109BCAC" w:rsidR="00C92FEE" w:rsidRPr="00C92FEE" w:rsidRDefault="00C92FEE" w:rsidP="00C92FEE">
      <w:pPr>
        <w:numPr>
          <w:ilvl w:val="0"/>
          <w:numId w:val="5"/>
        </w:numPr>
        <w:rPr>
          <w:rFonts w:ascii="Roboto Mono" w:hAnsi="Roboto Mono"/>
        </w:rPr>
      </w:pPr>
      <w:r w:rsidRPr="00C92FEE">
        <w:rPr>
          <w:rFonts w:ascii="Roboto Mono" w:hAnsi="Roboto Mono"/>
        </w:rPr>
        <w:t xml:space="preserve">Each circular ring has an inner radius </w:t>
      </w:r>
      <m:oMath>
        <m:r>
          <w:rPr>
            <w:rFonts w:ascii="Cambria Math" w:hAnsi="Cambria Math"/>
          </w:rPr>
          <m:t>r</m:t>
        </m:r>
      </m:oMath>
      <w:r w:rsidRPr="00C92FEE">
        <w:rPr>
          <w:rFonts w:ascii="Roboto Mono" w:hAnsi="Roboto Mono"/>
        </w:rPr>
        <w:t xml:space="preserve">and an outer radius </w:t>
      </w:r>
      <m:oMath>
        <m:r>
          <w:rPr>
            <w:rFonts w:ascii="Cambria Math" w:hAnsi="Cambria Math"/>
          </w:rPr>
          <m:t>R</m:t>
        </m:r>
      </m:oMath>
      <w:r w:rsidRPr="00C92FEE">
        <w:rPr>
          <w:rFonts w:ascii="Roboto Mono" w:hAnsi="Roboto Mono"/>
        </w:rPr>
        <w:t>.</w:t>
      </w:r>
    </w:p>
    <w:p w14:paraId="37C500EB" w14:textId="77777777" w:rsidR="00C92FEE" w:rsidRPr="00C92FEE" w:rsidRDefault="00C92FEE" w:rsidP="00C92FEE">
      <w:pPr>
        <w:numPr>
          <w:ilvl w:val="0"/>
          <w:numId w:val="5"/>
        </w:numPr>
        <w:rPr>
          <w:rFonts w:ascii="Roboto Mono" w:hAnsi="Roboto Mono"/>
        </w:rPr>
      </w:pPr>
      <w:r w:rsidRPr="00C92FEE">
        <w:rPr>
          <w:rFonts w:ascii="Roboto Mono" w:hAnsi="Roboto Mono"/>
        </w:rPr>
        <w:t>Ring thickness:</w:t>
      </w:r>
    </w:p>
    <w:p w14:paraId="1BC10B5E" w14:textId="0B485C7C" w:rsidR="00C92FEE" w:rsidRPr="00C92FEE" w:rsidRDefault="00C92FEE" w:rsidP="00C92FEE">
      <w:pPr>
        <w:rPr>
          <w:rFonts w:ascii="Roboto Mono" w:hAnsi="Roboto Mono"/>
        </w:rPr>
      </w:pPr>
      <m:oMathPara>
        <m:oMath>
          <m:borderBox>
            <m:borderBoxPr>
              <m:ctrlPr>
                <w:rPr>
                  <w:rFonts w:ascii="Cambria Math" w:hAnsi="Cambria Math"/>
                </w:rPr>
              </m:ctrlPr>
            </m:borderBoxPr>
            <m:e>
              <m:r>
                <w:rPr>
                  <w:rFonts w:ascii="Cambria Math" w:hAnsi="Cambria Math"/>
                </w:rPr>
                <m:t>t=R-r</m:t>
              </m:r>
            </m:e>
          </m:borderBox>
        </m:oMath>
      </m:oMathPara>
    </w:p>
    <w:p w14:paraId="57DDE060" w14:textId="77777777" w:rsidR="00C92FEE" w:rsidRPr="00C92FEE" w:rsidRDefault="00C92FEE" w:rsidP="00C92FEE">
      <w:pPr>
        <w:numPr>
          <w:ilvl w:val="0"/>
          <w:numId w:val="6"/>
        </w:numPr>
        <w:rPr>
          <w:rFonts w:ascii="Roboto Mono" w:hAnsi="Roboto Mono"/>
        </w:rPr>
      </w:pPr>
      <w:r w:rsidRPr="00C92FEE">
        <w:rPr>
          <w:rFonts w:ascii="Roboto Mono" w:hAnsi="Roboto Mono"/>
        </w:rPr>
        <w:t>Ring area:</w:t>
      </w:r>
    </w:p>
    <w:p w14:paraId="75F5AACC" w14:textId="43C2C1B4" w:rsidR="00C92FEE" w:rsidRPr="00C92FEE" w:rsidRDefault="00C92FEE" w:rsidP="00C92FEE">
      <w:pPr>
        <w:rPr>
          <w:rFonts w:ascii="Roboto Mono" w:hAnsi="Roboto Mono"/>
        </w:rPr>
      </w:pPr>
      <m:oMathPara>
        <m:oMath>
          <m:borderBox>
            <m:borderBoxPr>
              <m:ctrlPr>
                <w:rPr>
                  <w:rFonts w:ascii="Cambria Math" w:hAnsi="Cambria Math"/>
                </w:rPr>
              </m:ctrlPr>
            </m:borderBoxPr>
            <m:e>
              <m:r>
                <w:rPr>
                  <w:rFonts w:ascii="Cambria Math" w:hAnsi="Cambria Math"/>
                </w:rPr>
                <m:t>A=π</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e>
          </m:borderBox>
        </m:oMath>
      </m:oMathPara>
    </w:p>
    <w:p w14:paraId="6CA651D6" w14:textId="77777777" w:rsidR="00C92FEE" w:rsidRPr="00C92FEE" w:rsidRDefault="00C92FEE" w:rsidP="00C92FEE">
      <w:pPr>
        <w:numPr>
          <w:ilvl w:val="0"/>
          <w:numId w:val="7"/>
        </w:numPr>
        <w:rPr>
          <w:rFonts w:ascii="Roboto Mono" w:hAnsi="Roboto Mono"/>
        </w:rPr>
      </w:pPr>
      <w:r w:rsidRPr="00C92FEE">
        <w:rPr>
          <w:rFonts w:ascii="Roboto Mono" w:hAnsi="Roboto Mono"/>
        </w:rPr>
        <w:t>Multiple concentric rings can have equal or unequal widths.</w:t>
      </w:r>
    </w:p>
    <w:p w14:paraId="439E7727" w14:textId="77777777" w:rsidR="00C92FEE" w:rsidRPr="00C92FEE" w:rsidRDefault="00C92FEE" w:rsidP="00C92FEE">
      <w:pPr>
        <w:numPr>
          <w:ilvl w:val="0"/>
          <w:numId w:val="7"/>
        </w:numPr>
        <w:rPr>
          <w:rFonts w:ascii="Roboto Mono" w:hAnsi="Roboto Mono"/>
        </w:rPr>
      </w:pPr>
      <w:r w:rsidRPr="00C92FEE">
        <w:rPr>
          <w:rFonts w:ascii="Roboto Mono" w:hAnsi="Roboto Mono"/>
        </w:rPr>
        <w:t xml:space="preserve">Concentricity does </w:t>
      </w:r>
      <w:r w:rsidRPr="00C92FEE">
        <w:rPr>
          <w:rFonts w:ascii="Roboto Mono" w:hAnsi="Roboto Mono"/>
          <w:b/>
          <w:bCs/>
        </w:rPr>
        <w:t>not</w:t>
      </w:r>
      <w:r w:rsidRPr="00C92FEE">
        <w:rPr>
          <w:rFonts w:ascii="Roboto Mono" w:hAnsi="Roboto Mono"/>
        </w:rPr>
        <w:t xml:space="preserve"> require equal ring widths.</w:t>
      </w:r>
    </w:p>
    <w:p w14:paraId="314DE91D" w14:textId="77777777" w:rsidR="00C92FEE" w:rsidRPr="00C92FEE" w:rsidRDefault="00C92FEE" w:rsidP="00C92FEE">
      <w:pPr>
        <w:numPr>
          <w:ilvl w:val="0"/>
          <w:numId w:val="7"/>
        </w:numPr>
        <w:rPr>
          <w:rFonts w:ascii="Roboto Mono" w:hAnsi="Roboto Mono"/>
        </w:rPr>
      </w:pPr>
      <w:r w:rsidRPr="00C92FEE">
        <w:rPr>
          <w:rFonts w:ascii="Roboto Mono" w:hAnsi="Roboto Mono"/>
        </w:rPr>
        <w:t>Concentric rings are regions, whereas concentric circles are boundaries.</w:t>
      </w:r>
    </w:p>
    <w:p w14:paraId="14F4BE20" w14:textId="77777777" w:rsidR="00C92FEE" w:rsidRPr="00C92FEE" w:rsidRDefault="00C92FEE" w:rsidP="00C92FEE">
      <w:pPr>
        <w:numPr>
          <w:ilvl w:val="0"/>
          <w:numId w:val="7"/>
        </w:numPr>
        <w:rPr>
          <w:rFonts w:ascii="Roboto Mono" w:hAnsi="Roboto Mono"/>
        </w:rPr>
      </w:pPr>
      <w:r w:rsidRPr="00C92FEE">
        <w:rPr>
          <w:rFonts w:ascii="Roboto Mono" w:hAnsi="Roboto Mono"/>
        </w:rPr>
        <w:t>Concentric rings can be generalized to other centrally nested closed boundaries.</w:t>
      </w:r>
    </w:p>
    <w:p w14:paraId="0C2E9B22" w14:textId="079843A1" w:rsidR="00C92FEE" w:rsidRDefault="00C92FEE" w:rsidP="005E4BA4">
      <w:pPr>
        <w:pStyle w:val="Heading2"/>
      </w:pPr>
      <w:r w:rsidRPr="00C92FEE">
        <w:t>Conclusion</w:t>
      </w:r>
    </w:p>
    <w:p w14:paraId="5D668745" w14:textId="4160524F" w:rsidR="005E4BA4" w:rsidRPr="005E4BA4" w:rsidRDefault="005E4BA4" w:rsidP="005E4BA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C9A7C9A" w14:textId="77673B85" w:rsidR="00C92FEE" w:rsidRPr="00C92FEE" w:rsidRDefault="00C92FEE" w:rsidP="00873477">
      <w:pPr>
        <w:rPr>
          <w:rFonts w:ascii="Roboto Mono" w:hAnsi="Roboto Mono"/>
        </w:rPr>
      </w:pPr>
      <w:r w:rsidRPr="00C92FEE">
        <w:rPr>
          <w:rFonts w:ascii="Roboto Mono" w:hAnsi="Roboto Mono"/>
          <w:b/>
          <w:bCs/>
        </w:rPr>
        <w:lastRenderedPageBreak/>
        <w:t>Concentric Rings</w:t>
      </w:r>
      <w:r w:rsidRPr="00C92FEE">
        <w:rPr>
          <w:rFonts w:ascii="Roboto Mono" w:hAnsi="Roboto Mono"/>
        </w:rPr>
        <w:t xml:space="preserve"> are nested ring-shaped regions that share a </w:t>
      </w:r>
      <w:r w:rsidRPr="00C92FEE">
        <w:rPr>
          <w:rFonts w:ascii="Roboto Mono" w:hAnsi="Roboto Mono"/>
          <w:b/>
          <w:bCs/>
        </w:rPr>
        <w:t>common center</w:t>
      </w:r>
      <w:r w:rsidRPr="00C92FEE">
        <w:rPr>
          <w:rFonts w:ascii="Roboto Mono" w:hAnsi="Roboto Mono"/>
        </w:rPr>
        <w:t>. The most common example consists of multiple circular rings, or annuli, formed by successive concentric circles. Their geometry is naturally described using inner and outer radii, radial thickness, circumference, and area.</w:t>
      </w:r>
    </w:p>
    <w:sectPr w:rsidR="00C92FEE" w:rsidRPr="00C92F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842"/>
    <w:multiLevelType w:val="multilevel"/>
    <w:tmpl w:val="81CE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4C69"/>
    <w:multiLevelType w:val="multilevel"/>
    <w:tmpl w:val="1AA6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51A28"/>
    <w:multiLevelType w:val="multilevel"/>
    <w:tmpl w:val="2C00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505E8"/>
    <w:multiLevelType w:val="multilevel"/>
    <w:tmpl w:val="84EA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D111C"/>
    <w:multiLevelType w:val="multilevel"/>
    <w:tmpl w:val="1790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46D26"/>
    <w:multiLevelType w:val="multilevel"/>
    <w:tmpl w:val="145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CA3691"/>
    <w:multiLevelType w:val="multilevel"/>
    <w:tmpl w:val="1D20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767565">
    <w:abstractNumId w:val="3"/>
  </w:num>
  <w:num w:numId="2" w16cid:durableId="1049114193">
    <w:abstractNumId w:val="1"/>
  </w:num>
  <w:num w:numId="3" w16cid:durableId="2103640442">
    <w:abstractNumId w:val="5"/>
  </w:num>
  <w:num w:numId="4" w16cid:durableId="1002898972">
    <w:abstractNumId w:val="4"/>
  </w:num>
  <w:num w:numId="5" w16cid:durableId="883101897">
    <w:abstractNumId w:val="2"/>
  </w:num>
  <w:num w:numId="6" w16cid:durableId="1150638329">
    <w:abstractNumId w:val="0"/>
  </w:num>
  <w:num w:numId="7" w16cid:durableId="378406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379"/>
    <w:rsid w:val="00054379"/>
    <w:rsid w:val="000F15B9"/>
    <w:rsid w:val="0014554B"/>
    <w:rsid w:val="001A157D"/>
    <w:rsid w:val="00263D86"/>
    <w:rsid w:val="00277979"/>
    <w:rsid w:val="00285C20"/>
    <w:rsid w:val="002D1F4F"/>
    <w:rsid w:val="002D4725"/>
    <w:rsid w:val="00443153"/>
    <w:rsid w:val="00484B73"/>
    <w:rsid w:val="00523177"/>
    <w:rsid w:val="005E4BA4"/>
    <w:rsid w:val="006005AE"/>
    <w:rsid w:val="00711B4D"/>
    <w:rsid w:val="007260AD"/>
    <w:rsid w:val="007371E0"/>
    <w:rsid w:val="00766DC6"/>
    <w:rsid w:val="008025B0"/>
    <w:rsid w:val="00873477"/>
    <w:rsid w:val="008952B3"/>
    <w:rsid w:val="00897DBD"/>
    <w:rsid w:val="008B723A"/>
    <w:rsid w:val="008C286F"/>
    <w:rsid w:val="00A62B8B"/>
    <w:rsid w:val="00A70480"/>
    <w:rsid w:val="00B12F3F"/>
    <w:rsid w:val="00B62A1B"/>
    <w:rsid w:val="00C92FEE"/>
    <w:rsid w:val="00D212F8"/>
    <w:rsid w:val="00E12C56"/>
    <w:rsid w:val="00E16483"/>
    <w:rsid w:val="00E42E4D"/>
    <w:rsid w:val="00E45644"/>
    <w:rsid w:val="00EC6910"/>
    <w:rsid w:val="00F31F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83042"/>
  <w15:chartTrackingRefBased/>
  <w15:docId w15:val="{938C2AAD-9B31-415F-8541-ACC3AFDEE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3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43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43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43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43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4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3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43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43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43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43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4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379"/>
    <w:rPr>
      <w:rFonts w:eastAsiaTheme="majorEastAsia" w:cstheme="majorBidi"/>
      <w:color w:val="272727" w:themeColor="text1" w:themeTint="D8"/>
    </w:rPr>
  </w:style>
  <w:style w:type="paragraph" w:styleId="Title">
    <w:name w:val="Title"/>
    <w:basedOn w:val="Normal"/>
    <w:next w:val="Normal"/>
    <w:link w:val="TitleChar"/>
    <w:uiPriority w:val="10"/>
    <w:qFormat/>
    <w:rsid w:val="00054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379"/>
    <w:pPr>
      <w:spacing w:before="160"/>
      <w:jc w:val="center"/>
    </w:pPr>
    <w:rPr>
      <w:i/>
      <w:iCs/>
      <w:color w:val="404040" w:themeColor="text1" w:themeTint="BF"/>
    </w:rPr>
  </w:style>
  <w:style w:type="character" w:customStyle="1" w:styleId="QuoteChar">
    <w:name w:val="Quote Char"/>
    <w:basedOn w:val="DefaultParagraphFont"/>
    <w:link w:val="Quote"/>
    <w:uiPriority w:val="29"/>
    <w:rsid w:val="00054379"/>
    <w:rPr>
      <w:i/>
      <w:iCs/>
      <w:color w:val="404040" w:themeColor="text1" w:themeTint="BF"/>
    </w:rPr>
  </w:style>
  <w:style w:type="paragraph" w:styleId="ListParagraph">
    <w:name w:val="List Paragraph"/>
    <w:basedOn w:val="Normal"/>
    <w:uiPriority w:val="34"/>
    <w:qFormat/>
    <w:rsid w:val="00054379"/>
    <w:pPr>
      <w:ind w:left="720"/>
      <w:contextualSpacing/>
    </w:pPr>
  </w:style>
  <w:style w:type="character" w:styleId="IntenseEmphasis">
    <w:name w:val="Intense Emphasis"/>
    <w:basedOn w:val="DefaultParagraphFont"/>
    <w:uiPriority w:val="21"/>
    <w:qFormat/>
    <w:rsid w:val="00054379"/>
    <w:rPr>
      <w:i/>
      <w:iCs/>
      <w:color w:val="2F5496" w:themeColor="accent1" w:themeShade="BF"/>
    </w:rPr>
  </w:style>
  <w:style w:type="paragraph" w:styleId="IntenseQuote">
    <w:name w:val="Intense Quote"/>
    <w:basedOn w:val="Normal"/>
    <w:next w:val="Normal"/>
    <w:link w:val="IntenseQuoteChar"/>
    <w:uiPriority w:val="30"/>
    <w:qFormat/>
    <w:rsid w:val="000543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4379"/>
    <w:rPr>
      <w:i/>
      <w:iCs/>
      <w:color w:val="2F5496" w:themeColor="accent1" w:themeShade="BF"/>
    </w:rPr>
  </w:style>
  <w:style w:type="character" w:styleId="IntenseReference">
    <w:name w:val="Intense Reference"/>
    <w:basedOn w:val="DefaultParagraphFont"/>
    <w:uiPriority w:val="32"/>
    <w:qFormat/>
    <w:rsid w:val="000543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34</Pages>
  <Words>1574</Words>
  <Characters>8974</Characters>
  <Application>Microsoft Office Word</Application>
  <DocSecurity>0</DocSecurity>
  <Lines>74</Lines>
  <Paragraphs>21</Paragraphs>
  <ScaleCrop>false</ScaleCrop>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32</cp:revision>
  <dcterms:created xsi:type="dcterms:W3CDTF">2026-09-25T11:35:00Z</dcterms:created>
  <dcterms:modified xsi:type="dcterms:W3CDTF">2026-09-25T12:13:00Z</dcterms:modified>
</cp:coreProperties>
</file>