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E9E7" w14:textId="0AF25668" w:rsidR="00AB279B" w:rsidRDefault="00AB279B" w:rsidP="00AB279B">
      <w:pPr>
        <w:pStyle w:val="Heading1"/>
      </w:pPr>
      <w:r w:rsidRPr="0063291A">
        <w:t>Exterior Region</w:t>
      </w:r>
    </w:p>
    <w:p w14:paraId="3CFD17ED" w14:textId="548BB5CA" w:rsidR="005816C7" w:rsidRDefault="005816C7" w:rsidP="005816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5C7DBE" w14:textId="4F4DBBF8" w:rsidR="00FC70CC" w:rsidRDefault="00FC70CC" w:rsidP="005816C7">
      <w:r>
        <w:rPr>
          <w:noProof/>
        </w:rPr>
        <w:drawing>
          <wp:inline distT="0" distB="0" distL="0" distR="0" wp14:anchorId="4280FD57" wp14:editId="09AE88CC">
            <wp:extent cx="5943600" cy="4457700"/>
            <wp:effectExtent l="0" t="0" r="0" b="0"/>
            <wp:docPr id="2041650200" name="Picture 1" descr="PPT - POLYGONS PowerPoint Presentation, free download - ID:1993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PT - POLYGONS PowerPoint Presentation, free download - ID:19932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7B08" w14:textId="45979EAB" w:rsidR="005658C1" w:rsidRDefault="005658C1" w:rsidP="005816C7">
      <w:r>
        <w:rPr>
          <w:noProof/>
        </w:rPr>
        <w:lastRenderedPageBreak/>
        <w:drawing>
          <wp:inline distT="0" distB="0" distL="0" distR="0" wp14:anchorId="07E95087" wp14:editId="24A86CA4">
            <wp:extent cx="5943600" cy="3888105"/>
            <wp:effectExtent l="0" t="0" r="0" b="0"/>
            <wp:docPr id="1101535521" name="Picture 2" descr="5th Grade Circle | Radius, Interior and Exterior of a Circle|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th Grade Circle | Radius, Interior and Exterior of a Circle|Workshe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040D2" w14:textId="6F0D9A76" w:rsidR="0033713D" w:rsidRDefault="0033713D" w:rsidP="005816C7">
      <w:r>
        <w:rPr>
          <w:noProof/>
        </w:rPr>
        <w:drawing>
          <wp:inline distT="0" distB="0" distL="0" distR="0" wp14:anchorId="496DF83C" wp14:editId="06052737">
            <wp:extent cx="5943600" cy="3745230"/>
            <wp:effectExtent l="0" t="0" r="0" b="7620"/>
            <wp:docPr id="1091175212" name="Picture 3" descr="1º y 2º CEIP AVE MARÍA DEL DIEZMO: MATEMÁTICAS 2º: MIÉRCOLES 22 DE ABRIL DE 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º y 2º CEIP AVE MARÍA DEL DIEZMO: MATEMÁTICAS 2º: MIÉRCOLES 22 DE ABRIL DE 20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F8A68" w14:textId="1D87F173" w:rsidR="00432906" w:rsidRDefault="00432906" w:rsidP="005816C7">
      <w:r>
        <w:rPr>
          <w:noProof/>
        </w:rPr>
        <w:lastRenderedPageBreak/>
        <w:drawing>
          <wp:inline distT="0" distB="0" distL="0" distR="0" wp14:anchorId="7997E75A" wp14:editId="0C97C8C3">
            <wp:extent cx="5943600" cy="4342130"/>
            <wp:effectExtent l="0" t="0" r="0" b="1270"/>
            <wp:docPr id="1498268954" name="Picture 4" descr="Class 8-12 Mathematics Practice Questions, Solutions | ICSE ISC CBSE Math Mathematics Made Easy for School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lass 8-12 Mathematics Practice Questions, Solutions | ICSE ISC CBSE Math Mathematics Made Easy for School Stud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28F7" w14:textId="615DBF62" w:rsidR="00AE19FC" w:rsidRDefault="00AE19FC" w:rsidP="005816C7">
      <w:r>
        <w:rPr>
          <w:noProof/>
        </w:rPr>
        <w:lastRenderedPageBreak/>
        <w:drawing>
          <wp:inline distT="0" distB="0" distL="0" distR="0" wp14:anchorId="09AC4175" wp14:editId="065AB851">
            <wp:extent cx="4572000" cy="4015740"/>
            <wp:effectExtent l="0" t="0" r="0" b="3810"/>
            <wp:docPr id="1418081" name="Picture 5" descr="Draw any circle and mark points A, B and C such that (a) A is on the circle. (b) B is in the interior of the circle. (c) C is in the exterior of the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raw any circle and mark points A, B and C such that (a) A is on the circle. (b) B is in the interior of the circle. (c) C is in the exterior of the circ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EA3B5" w14:textId="5D5EE9A5" w:rsidR="009922A9" w:rsidRPr="005816C7" w:rsidRDefault="009922A9" w:rsidP="005816C7">
      <w:r>
        <w:rPr>
          <w:noProof/>
        </w:rPr>
        <w:lastRenderedPageBreak/>
        <w:drawing>
          <wp:inline distT="0" distB="0" distL="0" distR="0" wp14:anchorId="5953DFAC" wp14:editId="130BF172">
            <wp:extent cx="5943600" cy="4457700"/>
            <wp:effectExtent l="0" t="0" r="0" b="0"/>
            <wp:docPr id="889145604" name="Picture 6" descr="PPT - ISO19107 Geographic information – Spatial schema PowerPoint Presentation - ID:297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PT - ISO19107 Geographic information – Spatial schema PowerPoint Presentation - ID:2971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11D2" w14:textId="77777777" w:rsidR="00AB279B" w:rsidRDefault="00AB279B" w:rsidP="00AB279B">
      <w:pPr>
        <w:pStyle w:val="Heading2"/>
      </w:pPr>
      <w:r w:rsidRPr="00AB279B">
        <w:t>Definition</w:t>
      </w:r>
    </w:p>
    <w:p w14:paraId="161396F3" w14:textId="2D874637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1C6307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An </w:t>
      </w:r>
      <w:r w:rsidRPr="00AB279B">
        <w:rPr>
          <w:rFonts w:ascii="Roboto Mono" w:hAnsi="Roboto Mono"/>
          <w:b/>
          <w:bCs/>
        </w:rPr>
        <w:t>Exterior Region</w:t>
      </w:r>
      <w:r w:rsidRPr="00AB279B">
        <w:rPr>
          <w:rFonts w:ascii="Roboto Mono" w:hAnsi="Roboto Mono"/>
        </w:rPr>
        <w:t xml:space="preserve"> is the </w:t>
      </w:r>
      <w:r w:rsidRPr="00AB279B">
        <w:rPr>
          <w:rFonts w:ascii="Roboto Mono" w:hAnsi="Roboto Mono"/>
          <w:b/>
          <w:bCs/>
        </w:rPr>
        <w:t>set of all points that lie outside a closed geometric figure</w:t>
      </w:r>
      <w:r w:rsidRPr="00AB279B">
        <w:rPr>
          <w:rFonts w:ascii="Roboto Mono" w:hAnsi="Roboto Mono"/>
        </w:rPr>
        <w:t xml:space="preserve">. It consists of every point that is </w:t>
      </w:r>
      <w:r w:rsidRPr="00AB279B">
        <w:rPr>
          <w:rFonts w:ascii="Roboto Mono" w:hAnsi="Roboto Mono"/>
          <w:b/>
          <w:bCs/>
        </w:rPr>
        <w:t>not inside the figure and not on its boundary</w:t>
      </w:r>
      <w:r w:rsidRPr="00AB279B">
        <w:rPr>
          <w:rFonts w:ascii="Roboto Mono" w:hAnsi="Roboto Mono"/>
        </w:rPr>
        <w:t>.</w:t>
      </w:r>
    </w:p>
    <w:p w14:paraId="0C0FF729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The exterior region extends infinitely in all directions beyond the boundary of the figure.</w:t>
      </w:r>
    </w:p>
    <w:p w14:paraId="5B899DDC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41204ED3">
          <v:rect id="_x0000_i1025" style="width:0;height:1.5pt" o:hralign="center" o:hrstd="t" o:hr="t" fillcolor="#a0a0a0" stroked="f"/>
        </w:pict>
      </w:r>
    </w:p>
    <w:p w14:paraId="4979E314" w14:textId="77777777" w:rsidR="00AB279B" w:rsidRDefault="00AB279B" w:rsidP="00AB279B">
      <w:pPr>
        <w:pStyle w:val="Heading2"/>
      </w:pPr>
      <w:r w:rsidRPr="00AB279B">
        <w:t>Characteristics</w:t>
      </w:r>
    </w:p>
    <w:p w14:paraId="13B3CAC5" w14:textId="53F67E44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94E28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An exterior region:</w:t>
      </w:r>
    </w:p>
    <w:p w14:paraId="540830D8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lastRenderedPageBreak/>
        <w:t>Lies completely outside a closed figure.</w:t>
      </w:r>
    </w:p>
    <w:p w14:paraId="59469FEA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Is separated from the interior by the boundary.</w:t>
      </w:r>
    </w:p>
    <w:p w14:paraId="0571BEDC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Does </w:t>
      </w:r>
      <w:r w:rsidRPr="00AB279B">
        <w:rPr>
          <w:rFonts w:ascii="Roboto Mono" w:hAnsi="Roboto Mono"/>
          <w:b/>
          <w:bCs/>
        </w:rPr>
        <w:t>not</w:t>
      </w:r>
      <w:r w:rsidRPr="00AB279B">
        <w:rPr>
          <w:rFonts w:ascii="Roboto Mono" w:hAnsi="Roboto Mono"/>
        </w:rPr>
        <w:t xml:space="preserve"> include the boundary in the strict mathematical definition.</w:t>
      </w:r>
    </w:p>
    <w:p w14:paraId="77B3B225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Extends infinitely in one or more directions.</w:t>
      </w:r>
    </w:p>
    <w:p w14:paraId="43C6266F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Contains infinitely many points.</w:t>
      </w:r>
    </w:p>
    <w:p w14:paraId="23BD46DE" w14:textId="77777777" w:rsidR="00AB279B" w:rsidRPr="00AB279B" w:rsidRDefault="00AB279B" w:rsidP="00AB279B">
      <w:pPr>
        <w:numPr>
          <w:ilvl w:val="0"/>
          <w:numId w:val="1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Is an </w:t>
      </w:r>
      <w:r w:rsidRPr="00AB279B">
        <w:rPr>
          <w:rFonts w:ascii="Roboto Mono" w:hAnsi="Roboto Mono"/>
          <w:b/>
          <w:bCs/>
        </w:rPr>
        <w:t>unbounded region</w:t>
      </w:r>
      <w:r w:rsidRPr="00AB279B">
        <w:rPr>
          <w:rFonts w:ascii="Roboto Mono" w:hAnsi="Roboto Mono"/>
        </w:rPr>
        <w:t>.</w:t>
      </w:r>
    </w:p>
    <w:p w14:paraId="2F54849F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0F7CD085">
          <v:rect id="_x0000_i1026" style="width:0;height:1.5pt" o:hralign="center" o:hrstd="t" o:hr="t" fillcolor="#a0a0a0" stroked="f"/>
        </w:pict>
      </w:r>
    </w:p>
    <w:p w14:paraId="587096A9" w14:textId="77777777" w:rsidR="00AB279B" w:rsidRPr="00AB279B" w:rsidRDefault="00AB279B" w:rsidP="00AB279B">
      <w:pPr>
        <w:pStyle w:val="Heading2"/>
      </w:pPr>
      <w:r w:rsidRPr="00AB279B">
        <w:t>Illustration</w:t>
      </w:r>
    </w:p>
    <w:p w14:paraId="7250B57F" w14:textId="77777777" w:rsidR="00AB279B" w:rsidRPr="00AB279B" w:rsidRDefault="00AB279B" w:rsidP="00AB279B">
      <w:pPr>
        <w:pStyle w:val="Heading3"/>
      </w:pPr>
      <w:r w:rsidRPr="00AB279B">
        <w:t>Exterior of a Rectangle</w:t>
      </w:r>
    </w:p>
    <w:p w14:paraId="1D4FBCC1" w14:textId="59373E43" w:rsidR="00AB279B" w:rsidRDefault="002233B9" w:rsidP="00AB27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34CB62" w14:textId="4B8E5D98" w:rsidR="00445106" w:rsidRPr="00AB279B" w:rsidRDefault="00445106" w:rsidP="00AB27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262FB0" wp14:editId="35DBF5AC">
            <wp:extent cx="5943600" cy="1747520"/>
            <wp:effectExtent l="0" t="0" r="0" b="5080"/>
            <wp:docPr id="21450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F615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████████████████████████████</w:t>
      </w:r>
    </w:p>
    <w:p w14:paraId="4DD53F6C" w14:textId="77777777" w:rsidR="00AB279B" w:rsidRPr="00AB279B" w:rsidRDefault="00AB279B" w:rsidP="00AB279B">
      <w:pPr>
        <w:rPr>
          <w:rFonts w:ascii="Roboto Mono" w:hAnsi="Roboto Mono"/>
        </w:rPr>
      </w:pPr>
    </w:p>
    <w:p w14:paraId="08EEEA21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A</w:t>
      </w:r>
      <w:r w:rsidRPr="00AB279B">
        <w:rPr>
          <w:rFonts w:ascii="Arial" w:hAnsi="Arial" w:cs="Arial"/>
        </w:rPr>
        <w:t>────────────</w:t>
      </w:r>
      <w:r w:rsidRPr="00AB279B">
        <w:rPr>
          <w:rFonts w:ascii="Roboto Mono" w:hAnsi="Roboto Mono"/>
        </w:rPr>
        <w:t xml:space="preserve">B </w:t>
      </w:r>
      <w:r w:rsidRPr="00AB279B">
        <w:rPr>
          <w:rFonts w:ascii="Arial" w:hAnsi="Arial" w:cs="Arial"/>
        </w:rPr>
        <w:t>████</w:t>
      </w:r>
    </w:p>
    <w:p w14:paraId="5098A9F0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          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Arial" w:hAnsi="Arial" w:cs="Arial"/>
        </w:rPr>
        <w:t>████</w:t>
      </w:r>
    </w:p>
    <w:p w14:paraId="0BBC2DA3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Interior  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Arial" w:hAnsi="Arial" w:cs="Arial"/>
        </w:rPr>
        <w:t>████</w:t>
      </w:r>
    </w:p>
    <w:p w14:paraId="4D2F8AB3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           </w:t>
      </w:r>
      <w:r w:rsidRPr="00AB279B">
        <w:rPr>
          <w:rFonts w:ascii="MS Gothic" w:eastAsia="MS Gothic" w:hAnsi="MS Gothic" w:cs="MS Gothic" w:hint="eastAsia"/>
        </w:rPr>
        <w:t>│</w:t>
      </w:r>
      <w:r w:rsidRPr="00AB279B">
        <w:rPr>
          <w:rFonts w:ascii="Roboto Mono" w:hAnsi="Roboto Mono"/>
        </w:rPr>
        <w:t xml:space="preserve"> </w:t>
      </w:r>
      <w:r w:rsidRPr="00AB279B">
        <w:rPr>
          <w:rFonts w:ascii="Arial" w:hAnsi="Arial" w:cs="Arial"/>
        </w:rPr>
        <w:t>████</w:t>
      </w:r>
    </w:p>
    <w:p w14:paraId="33E8CF9E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D</w:t>
      </w:r>
      <w:r w:rsidRPr="00AB279B">
        <w:rPr>
          <w:rFonts w:ascii="Arial" w:hAnsi="Arial" w:cs="Arial"/>
        </w:rPr>
        <w:t>────────────</w:t>
      </w:r>
      <w:r w:rsidRPr="00AB279B">
        <w:rPr>
          <w:rFonts w:ascii="Roboto Mono" w:hAnsi="Roboto Mono"/>
        </w:rPr>
        <w:t xml:space="preserve">C </w:t>
      </w:r>
      <w:r w:rsidRPr="00AB279B">
        <w:rPr>
          <w:rFonts w:ascii="Arial" w:hAnsi="Arial" w:cs="Arial"/>
        </w:rPr>
        <w:t>████</w:t>
      </w:r>
    </w:p>
    <w:p w14:paraId="0571AB08" w14:textId="77777777" w:rsidR="00AB279B" w:rsidRPr="00AB279B" w:rsidRDefault="00AB279B" w:rsidP="00AB279B">
      <w:pPr>
        <w:rPr>
          <w:rFonts w:ascii="Roboto Mono" w:hAnsi="Roboto Mono"/>
        </w:rPr>
      </w:pPr>
    </w:p>
    <w:p w14:paraId="74BB0215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lastRenderedPageBreak/>
        <w:t>████████████████████████████</w:t>
      </w:r>
    </w:p>
    <w:p w14:paraId="454BD7F7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The shaded area outside the rectangle represents the </w:t>
      </w:r>
      <w:r w:rsidRPr="00AB279B">
        <w:rPr>
          <w:rFonts w:ascii="Roboto Mono" w:hAnsi="Roboto Mono"/>
          <w:b/>
          <w:bCs/>
        </w:rPr>
        <w:t>exterior region</w:t>
      </w:r>
      <w:r w:rsidRPr="00AB279B">
        <w:rPr>
          <w:rFonts w:ascii="Roboto Mono" w:hAnsi="Roboto Mono"/>
        </w:rPr>
        <w:t>.</w:t>
      </w:r>
    </w:p>
    <w:p w14:paraId="09A8EDC9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425825F4">
          <v:rect id="_x0000_i1027" style="width:0;height:1.5pt" o:hralign="center" o:hrstd="t" o:hr="t" fillcolor="#a0a0a0" stroked="f"/>
        </w:pict>
      </w:r>
    </w:p>
    <w:p w14:paraId="30B6DD56" w14:textId="77777777" w:rsidR="00AB279B" w:rsidRPr="00AB279B" w:rsidRDefault="00AB279B" w:rsidP="00AB279B">
      <w:pPr>
        <w:pStyle w:val="Heading3"/>
      </w:pPr>
      <w:r w:rsidRPr="00AB279B">
        <w:t>Exterior of a Circle</w:t>
      </w:r>
    </w:p>
    <w:p w14:paraId="7255F140" w14:textId="5ED45F68" w:rsidR="00AB279B" w:rsidRDefault="002233B9" w:rsidP="00AB27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0EC2C9" w14:textId="1E145975" w:rsidR="009A2236" w:rsidRPr="00AB279B" w:rsidRDefault="009A2236" w:rsidP="00AB27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54B897" wp14:editId="02D11EEC">
            <wp:extent cx="5943600" cy="1604010"/>
            <wp:effectExtent l="0" t="0" r="0" b="0"/>
            <wp:docPr id="2137175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0940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████████████████████████████</w:t>
      </w:r>
    </w:p>
    <w:p w14:paraId="5010D6C2" w14:textId="77777777" w:rsidR="00AB279B" w:rsidRPr="00AB279B" w:rsidRDefault="00AB279B" w:rsidP="00AB279B">
      <w:pPr>
        <w:rPr>
          <w:rFonts w:ascii="Roboto Mono" w:hAnsi="Roboto Mono"/>
        </w:rPr>
      </w:pPr>
    </w:p>
    <w:p w14:paraId="310BA9A4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█████</w:t>
      </w:r>
      <w:r w:rsidRPr="00AB279B">
        <w:rPr>
          <w:rFonts w:ascii="Roboto Mono" w:hAnsi="Roboto Mono"/>
        </w:rPr>
        <w:t xml:space="preserve">   </w:t>
      </w:r>
      <w:r w:rsidRPr="00AB279B">
        <w:rPr>
          <w:rFonts w:ascii="Arial" w:hAnsi="Arial" w:cs="Arial"/>
        </w:rPr>
        <w:t>●●●●●●●</w:t>
      </w:r>
      <w:r w:rsidRPr="00AB279B">
        <w:rPr>
          <w:rFonts w:ascii="Roboto Mono" w:hAnsi="Roboto Mono"/>
        </w:rPr>
        <w:t xml:space="preserve">   </w:t>
      </w:r>
      <w:r w:rsidRPr="00AB279B">
        <w:rPr>
          <w:rFonts w:ascii="Arial" w:hAnsi="Arial" w:cs="Arial"/>
        </w:rPr>
        <w:t>█████</w:t>
      </w:r>
    </w:p>
    <w:p w14:paraId="2777D843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 </w:t>
      </w:r>
      <w:r w:rsidRPr="00AB279B">
        <w:rPr>
          <w:rFonts w:ascii="Arial" w:hAnsi="Arial" w:cs="Arial"/>
        </w:rPr>
        <w:t>●</w:t>
      </w:r>
      <w:r w:rsidRPr="00AB279B">
        <w:rPr>
          <w:rFonts w:ascii="Roboto Mono" w:hAnsi="Roboto Mono"/>
        </w:rPr>
        <w:t xml:space="preserve">         </w:t>
      </w:r>
      <w:r w:rsidRPr="00AB279B">
        <w:rPr>
          <w:rFonts w:ascii="Arial" w:hAnsi="Arial" w:cs="Arial"/>
        </w:rPr>
        <w:t>●</w:t>
      </w:r>
      <w:r w:rsidRPr="00AB279B">
        <w:rPr>
          <w:rFonts w:ascii="Roboto Mono" w:hAnsi="Roboto Mono"/>
        </w:rPr>
        <w:t xml:space="preserve">  </w:t>
      </w:r>
      <w:r w:rsidRPr="00AB279B">
        <w:rPr>
          <w:rFonts w:ascii="Arial" w:hAnsi="Arial" w:cs="Arial"/>
        </w:rPr>
        <w:t>████</w:t>
      </w:r>
    </w:p>
    <w:p w14:paraId="3BB05A75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</w:t>
      </w:r>
      <w:r w:rsidRPr="00AB279B">
        <w:rPr>
          <w:rFonts w:ascii="Roboto Mono" w:hAnsi="Roboto Mono"/>
        </w:rPr>
        <w:t xml:space="preserve">  </w:t>
      </w:r>
      <w:r w:rsidRPr="00AB279B">
        <w:rPr>
          <w:rFonts w:ascii="Arial" w:hAnsi="Arial" w:cs="Arial"/>
        </w:rPr>
        <w:t>●</w:t>
      </w:r>
      <w:r w:rsidRPr="00AB279B">
        <w:rPr>
          <w:rFonts w:ascii="Roboto Mono" w:hAnsi="Roboto Mono"/>
        </w:rPr>
        <w:t xml:space="preserve"> Interior </w:t>
      </w:r>
      <w:r w:rsidRPr="00AB279B">
        <w:rPr>
          <w:rFonts w:ascii="Arial" w:hAnsi="Arial" w:cs="Arial"/>
        </w:rPr>
        <w:t>●</w:t>
      </w:r>
      <w:r w:rsidRPr="00AB279B">
        <w:rPr>
          <w:rFonts w:ascii="Roboto Mono" w:hAnsi="Roboto Mono"/>
        </w:rPr>
        <w:t xml:space="preserve">  </w:t>
      </w:r>
      <w:r w:rsidRPr="00AB279B">
        <w:rPr>
          <w:rFonts w:ascii="Arial" w:hAnsi="Arial" w:cs="Arial"/>
        </w:rPr>
        <w:t>████</w:t>
      </w:r>
    </w:p>
    <w:p w14:paraId="778B055B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█████</w:t>
      </w:r>
      <w:r w:rsidRPr="00AB279B">
        <w:rPr>
          <w:rFonts w:ascii="Roboto Mono" w:hAnsi="Roboto Mono"/>
        </w:rPr>
        <w:t xml:space="preserve">   </w:t>
      </w:r>
      <w:r w:rsidRPr="00AB279B">
        <w:rPr>
          <w:rFonts w:ascii="Arial" w:hAnsi="Arial" w:cs="Arial"/>
        </w:rPr>
        <w:t>●●●●●●●</w:t>
      </w:r>
      <w:r w:rsidRPr="00AB279B">
        <w:rPr>
          <w:rFonts w:ascii="Roboto Mono" w:hAnsi="Roboto Mono"/>
        </w:rPr>
        <w:t xml:space="preserve">   </w:t>
      </w:r>
      <w:r w:rsidRPr="00AB279B">
        <w:rPr>
          <w:rFonts w:ascii="Arial" w:hAnsi="Arial" w:cs="Arial"/>
        </w:rPr>
        <w:t>█████</w:t>
      </w:r>
    </w:p>
    <w:p w14:paraId="2B595F82" w14:textId="77777777" w:rsidR="00AB279B" w:rsidRPr="00AB279B" w:rsidRDefault="00AB279B" w:rsidP="00AB279B">
      <w:pPr>
        <w:rPr>
          <w:rFonts w:ascii="Roboto Mono" w:hAnsi="Roboto Mono"/>
        </w:rPr>
      </w:pPr>
    </w:p>
    <w:p w14:paraId="1EB1C3FD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Arial" w:hAnsi="Arial" w:cs="Arial"/>
        </w:rPr>
        <w:t>████████████████████████████</w:t>
      </w:r>
    </w:p>
    <w:p w14:paraId="24B87882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The shaded region outside the circle is the exterior region.</w:t>
      </w:r>
    </w:p>
    <w:p w14:paraId="53F3E486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4AB4DEDA">
          <v:rect id="_x0000_i1028" style="width:0;height:1.5pt" o:hralign="center" o:hrstd="t" o:hr="t" fillcolor="#a0a0a0" stroked="f"/>
        </w:pict>
      </w:r>
    </w:p>
    <w:p w14:paraId="4E92C597" w14:textId="77777777" w:rsidR="00AB279B" w:rsidRDefault="00AB279B" w:rsidP="00AB279B">
      <w:pPr>
        <w:pStyle w:val="Heading2"/>
      </w:pPr>
      <w:r w:rsidRPr="00AB279B">
        <w:t>Mathematical Representation</w:t>
      </w:r>
    </w:p>
    <w:p w14:paraId="3FBCCB0F" w14:textId="29F12B76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D6DD1" w14:textId="6FC24D8B" w:rsidR="00AB279B" w:rsidRPr="00AB279B" w:rsidRDefault="00AB279B" w:rsidP="00C6623F">
      <w:pPr>
        <w:rPr>
          <w:rFonts w:ascii="Roboto Mono" w:hAnsi="Roboto Mono"/>
        </w:rPr>
      </w:pPr>
      <w:r w:rsidRPr="00AB279B">
        <w:rPr>
          <w:rFonts w:ascii="Roboto Mono" w:hAnsi="Roboto Mono"/>
        </w:rPr>
        <w:t>Suppose the boundary of a figure is:</w:t>
      </w:r>
      <w:r w:rsidRPr="00AB279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6D50DE26" w14:textId="5D930C0F" w:rsidR="00AB279B" w:rsidRPr="00AB279B" w:rsidRDefault="00AB279B" w:rsidP="00C6623F">
      <w:pPr>
        <w:rPr>
          <w:rFonts w:ascii="Roboto Mono" w:hAnsi="Roboto Mono"/>
        </w:rPr>
      </w:pPr>
      <w:r w:rsidRPr="00AB279B">
        <w:rPr>
          <w:rFonts w:ascii="Roboto Mono" w:hAnsi="Roboto Mono"/>
        </w:rPr>
        <w:lastRenderedPageBreak/>
        <w:t>and its interior is:</w:t>
      </w:r>
      <w:r w:rsidRPr="00AB279B">
        <w:rPr>
          <w:rFonts w:ascii="Roboto Mono" w:hAnsi="Roboto Mono"/>
        </w:rPr>
        <w:br/>
      </w: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Int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func>
        </m:oMath>
      </m:oMathPara>
    </w:p>
    <w:p w14:paraId="52674114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Then the exterior consists of all points that satisfy neither condition.</w:t>
      </w:r>
    </w:p>
    <w:p w14:paraId="5E387E0C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17D6298A">
          <v:rect id="_x0000_i1029" style="width:0;height:1.5pt" o:hralign="center" o:hrstd="t" o:hr="t" fillcolor="#a0a0a0" stroked="f"/>
        </w:pict>
      </w:r>
    </w:p>
    <w:p w14:paraId="38486DC6" w14:textId="77777777" w:rsidR="00AB279B" w:rsidRPr="00AB279B" w:rsidRDefault="00AB279B" w:rsidP="00AB279B">
      <w:pPr>
        <w:rPr>
          <w:rFonts w:ascii="Roboto Mono" w:hAnsi="Roboto Mono"/>
          <w:b/>
          <w:bCs/>
        </w:rPr>
      </w:pPr>
      <w:r w:rsidRPr="00AB279B">
        <w:rPr>
          <w:rFonts w:ascii="Roboto Mono" w:hAnsi="Roboto Mono"/>
          <w:b/>
          <w:bCs/>
        </w:rPr>
        <w:t>Example</w:t>
      </w:r>
    </w:p>
    <w:p w14:paraId="4DA80F7C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For a circle:</w:t>
      </w:r>
    </w:p>
    <w:p w14:paraId="5B6AC4DA" w14:textId="030F85B1" w:rsidR="00AB279B" w:rsidRPr="00AB279B" w:rsidRDefault="00AB279B" w:rsidP="00606D1A">
      <w:pPr>
        <w:rPr>
          <w:rFonts w:ascii="Roboto Mono" w:hAnsi="Roboto Mono"/>
        </w:rPr>
      </w:pPr>
      <w:r w:rsidRPr="00AB279B">
        <w:rPr>
          <w:rFonts w:ascii="Roboto Mono" w:hAnsi="Roboto Mono"/>
        </w:rPr>
        <w:t>Interior:</w:t>
      </w:r>
      <w:r w:rsidRPr="00AB279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EB1142" w14:textId="108D274B" w:rsidR="00AB279B" w:rsidRPr="00AB279B" w:rsidRDefault="00AB279B" w:rsidP="00606D1A">
      <w:pPr>
        <w:rPr>
          <w:rFonts w:ascii="Roboto Mono" w:hAnsi="Roboto Mono"/>
        </w:rPr>
      </w:pPr>
      <w:r w:rsidRPr="00AB279B">
        <w:rPr>
          <w:rFonts w:ascii="Roboto Mono" w:hAnsi="Roboto Mono"/>
        </w:rPr>
        <w:t>Boundary:</w:t>
      </w:r>
      <w:r w:rsidRPr="00AB279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E0DF9FA" w14:textId="23E0EB6D" w:rsidR="00AB279B" w:rsidRPr="00AB279B" w:rsidRDefault="00AB279B" w:rsidP="00606D1A">
      <w:pPr>
        <w:rPr>
          <w:rFonts w:ascii="Roboto Mono" w:hAnsi="Roboto Mono"/>
        </w:rPr>
      </w:pPr>
      <w:r w:rsidRPr="00AB279B">
        <w:rPr>
          <w:rFonts w:ascii="Roboto Mono" w:hAnsi="Roboto Mono"/>
        </w:rPr>
        <w:t>Exterior:</w:t>
      </w:r>
      <w:r w:rsidRPr="00AB279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3BB254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0E044C88">
          <v:rect id="_x0000_i1030" style="width:0;height:1.5pt" o:hralign="center" o:hrstd="t" o:hr="t" fillcolor="#a0a0a0" stroked="f"/>
        </w:pict>
      </w:r>
    </w:p>
    <w:p w14:paraId="4235176F" w14:textId="77777777" w:rsidR="00AB279B" w:rsidRDefault="00AB279B" w:rsidP="00AB279B">
      <w:pPr>
        <w:pStyle w:val="Heading2"/>
      </w:pPr>
      <w:r w:rsidRPr="00AB279B">
        <w:t>Examples</w:t>
      </w:r>
    </w:p>
    <w:p w14:paraId="130AFF2B" w14:textId="57382ABD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0CBC7" w14:textId="77777777" w:rsidR="00AB279B" w:rsidRPr="00AB279B" w:rsidRDefault="00AB279B" w:rsidP="00AB279B">
      <w:pPr>
        <w:rPr>
          <w:rFonts w:ascii="Roboto Mono" w:hAnsi="Roboto Mono"/>
          <w:b/>
          <w:bCs/>
        </w:rPr>
      </w:pPr>
      <w:r w:rsidRPr="00AB279B">
        <w:rPr>
          <w:rFonts w:ascii="Roboto Mono" w:hAnsi="Roboto Mono"/>
          <w:b/>
          <w:bCs/>
        </w:rPr>
        <w:t>Example 1 – Triangle</w:t>
      </w:r>
    </w:p>
    <w:p w14:paraId="2A264B97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Every point outside the three sides of a triangle belongs to the exterior region.</w:t>
      </w:r>
    </w:p>
    <w:p w14:paraId="1A2E9F79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55F8B620">
          <v:rect id="_x0000_i1031" style="width:0;height:1.5pt" o:hralign="center" o:hrstd="t" o:hr="t" fillcolor="#a0a0a0" stroked="f"/>
        </w:pict>
      </w:r>
    </w:p>
    <w:p w14:paraId="09A8A09B" w14:textId="77777777" w:rsidR="00AB279B" w:rsidRPr="00AB279B" w:rsidRDefault="00AB279B" w:rsidP="00AB279B">
      <w:pPr>
        <w:rPr>
          <w:rFonts w:ascii="Roboto Mono" w:hAnsi="Roboto Mono"/>
          <w:b/>
          <w:bCs/>
        </w:rPr>
      </w:pPr>
      <w:r w:rsidRPr="00AB279B">
        <w:rPr>
          <w:rFonts w:ascii="Roboto Mono" w:hAnsi="Roboto Mono"/>
          <w:b/>
          <w:bCs/>
        </w:rPr>
        <w:t>Example 2 – Rectangle</w:t>
      </w:r>
    </w:p>
    <w:p w14:paraId="2525FDE7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Everything outside the four edges is part of the exterior region.</w:t>
      </w:r>
    </w:p>
    <w:p w14:paraId="3D8A451C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416FD6B9">
          <v:rect id="_x0000_i1032" style="width:0;height:1.5pt" o:hralign="center" o:hrstd="t" o:hr="t" fillcolor="#a0a0a0" stroked="f"/>
        </w:pict>
      </w:r>
    </w:p>
    <w:p w14:paraId="7C8A13DE" w14:textId="77777777" w:rsidR="00AB279B" w:rsidRPr="00AB279B" w:rsidRDefault="00AB279B" w:rsidP="00AB279B">
      <w:pPr>
        <w:rPr>
          <w:rFonts w:ascii="Roboto Mono" w:hAnsi="Roboto Mono"/>
          <w:b/>
          <w:bCs/>
        </w:rPr>
      </w:pPr>
      <w:r w:rsidRPr="00AB279B">
        <w:rPr>
          <w:rFonts w:ascii="Roboto Mono" w:hAnsi="Roboto Mono"/>
          <w:b/>
          <w:bCs/>
        </w:rPr>
        <w:t>Example 3 – Circle</w:t>
      </w:r>
    </w:p>
    <w:p w14:paraId="3C5F1492" w14:textId="6FB16015" w:rsidR="00AB279B" w:rsidRPr="00AB279B" w:rsidRDefault="00AB279B" w:rsidP="00475E5C">
      <w:pPr>
        <w:rPr>
          <w:rFonts w:ascii="Roboto Mono" w:hAnsi="Roboto Mono"/>
        </w:rPr>
      </w:pPr>
      <w:r w:rsidRPr="00AB279B">
        <w:rPr>
          <w:rFonts w:ascii="Roboto Mono" w:hAnsi="Roboto Mono"/>
        </w:rPr>
        <w:t>All points satisfying</w:t>
      </w:r>
      <w:r w:rsidRPr="00AB279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A4EBEC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lastRenderedPageBreak/>
        <w:t>belong to the exterior region.</w:t>
      </w:r>
    </w:p>
    <w:p w14:paraId="1FFB9022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7A8D3CAA">
          <v:rect id="_x0000_i1033" style="width:0;height:1.5pt" o:hralign="center" o:hrstd="t" o:hr="t" fillcolor="#a0a0a0" stroked="f"/>
        </w:pict>
      </w:r>
    </w:p>
    <w:p w14:paraId="10D52233" w14:textId="77777777" w:rsidR="00AB279B" w:rsidRDefault="00AB279B" w:rsidP="00AB279B">
      <w:pPr>
        <w:pStyle w:val="Heading2"/>
      </w:pPr>
      <w:r w:rsidRPr="00AB279B">
        <w:t>Exterior Region vs Interior Region</w:t>
      </w:r>
    </w:p>
    <w:p w14:paraId="2AF21FA0" w14:textId="630EAB75" w:rsidR="00AB279B" w:rsidRDefault="002233B9" w:rsidP="00AB27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B83462" w14:textId="453F494E" w:rsidR="00A526E2" w:rsidRPr="00AB279B" w:rsidRDefault="00A526E2" w:rsidP="00AB279B">
      <w:r>
        <w:rPr>
          <w:noProof/>
        </w:rPr>
        <w:drawing>
          <wp:inline distT="0" distB="0" distL="0" distR="0" wp14:anchorId="0BCE24A8" wp14:editId="0F650E3F">
            <wp:extent cx="5943600" cy="1205865"/>
            <wp:effectExtent l="0" t="0" r="0" b="0"/>
            <wp:docPr id="205959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76"/>
      </w:tblGrid>
      <w:tr w:rsidR="00AB279B" w:rsidRPr="00AB279B" w14:paraId="20270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DBAB2" w14:textId="77777777" w:rsidR="00AB279B" w:rsidRPr="00AB279B" w:rsidRDefault="00AB279B" w:rsidP="00AB279B">
            <w:pPr>
              <w:rPr>
                <w:rFonts w:ascii="Roboto Mono" w:hAnsi="Roboto Mono"/>
                <w:b/>
                <w:bCs/>
              </w:rPr>
            </w:pPr>
            <w:r w:rsidRPr="00AB279B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7401308" w14:textId="77777777" w:rsidR="00AB279B" w:rsidRPr="00AB279B" w:rsidRDefault="00AB279B" w:rsidP="00AB279B">
            <w:pPr>
              <w:rPr>
                <w:rFonts w:ascii="Roboto Mono" w:hAnsi="Roboto Mono"/>
                <w:b/>
                <w:bCs/>
              </w:rPr>
            </w:pPr>
            <w:r w:rsidRPr="00AB279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B279B" w:rsidRPr="00AB279B" w14:paraId="3A46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D525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3B229F51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Points inside the figure</w:t>
            </w:r>
          </w:p>
        </w:tc>
      </w:tr>
      <w:tr w:rsidR="00AB279B" w:rsidRPr="00AB279B" w14:paraId="1BC9A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4C43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43187191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Points forming the edge</w:t>
            </w:r>
          </w:p>
        </w:tc>
      </w:tr>
      <w:tr w:rsidR="00AB279B" w:rsidRPr="00AB279B" w14:paraId="2323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7E50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149494F6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Points outside the figure</w:t>
            </w:r>
          </w:p>
        </w:tc>
      </w:tr>
    </w:tbl>
    <w:p w14:paraId="208B70D6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175D2E36">
          <v:rect id="_x0000_i1034" style="width:0;height:1.5pt" o:hralign="center" o:hrstd="t" o:hr="t" fillcolor="#a0a0a0" stroked="f"/>
        </w:pict>
      </w:r>
    </w:p>
    <w:p w14:paraId="20748E9F" w14:textId="77777777" w:rsidR="00AB279B" w:rsidRDefault="00AB279B" w:rsidP="00AB279B">
      <w:pPr>
        <w:pStyle w:val="Heading2"/>
      </w:pPr>
      <w:r w:rsidRPr="00AB279B">
        <w:t>Exterior Region and Area</w:t>
      </w:r>
    </w:p>
    <w:p w14:paraId="03B2AF90" w14:textId="1A0665DA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902B2D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Unlike an interior region, the exterior region:</w:t>
      </w:r>
    </w:p>
    <w:p w14:paraId="5FD526C7" w14:textId="77777777" w:rsidR="00AB279B" w:rsidRPr="00AB279B" w:rsidRDefault="00AB279B" w:rsidP="00AB279B">
      <w:pPr>
        <w:numPr>
          <w:ilvl w:val="0"/>
          <w:numId w:val="2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Extends infinitely.</w:t>
      </w:r>
    </w:p>
    <w:p w14:paraId="0F3D7A6F" w14:textId="77777777" w:rsidR="00AB279B" w:rsidRPr="00AB279B" w:rsidRDefault="00AB279B" w:rsidP="00AB279B">
      <w:pPr>
        <w:numPr>
          <w:ilvl w:val="0"/>
          <w:numId w:val="2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Does </w:t>
      </w:r>
      <w:r w:rsidRPr="00AB279B">
        <w:rPr>
          <w:rFonts w:ascii="Roboto Mono" w:hAnsi="Roboto Mono"/>
          <w:b/>
          <w:bCs/>
        </w:rPr>
        <w:t>not</w:t>
      </w:r>
      <w:r w:rsidRPr="00AB279B">
        <w:rPr>
          <w:rFonts w:ascii="Roboto Mono" w:hAnsi="Roboto Mono"/>
        </w:rPr>
        <w:t xml:space="preserve"> have a finite area.</w:t>
      </w:r>
    </w:p>
    <w:p w14:paraId="448EBB82" w14:textId="77777777" w:rsidR="00AB279B" w:rsidRPr="00AB279B" w:rsidRDefault="00AB279B" w:rsidP="00AB279B">
      <w:pPr>
        <w:numPr>
          <w:ilvl w:val="0"/>
          <w:numId w:val="2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Is considered an </w:t>
      </w:r>
      <w:r w:rsidRPr="00AB279B">
        <w:rPr>
          <w:rFonts w:ascii="Roboto Mono" w:hAnsi="Roboto Mono"/>
          <w:b/>
          <w:bCs/>
        </w:rPr>
        <w:t>unbounded region</w:t>
      </w:r>
      <w:r w:rsidRPr="00AB279B">
        <w:rPr>
          <w:rFonts w:ascii="Roboto Mono" w:hAnsi="Roboto Mono"/>
        </w:rPr>
        <w:t>.</w:t>
      </w:r>
    </w:p>
    <w:p w14:paraId="32BC3322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6CC2892F">
          <v:rect id="_x0000_i1035" style="width:0;height:1.5pt" o:hralign="center" o:hrstd="t" o:hr="t" fillcolor="#a0a0a0" stroked="f"/>
        </w:pict>
      </w:r>
    </w:p>
    <w:p w14:paraId="79026F12" w14:textId="77777777" w:rsidR="00AB279B" w:rsidRDefault="00AB279B" w:rsidP="00AB279B">
      <w:pPr>
        <w:pStyle w:val="Heading2"/>
      </w:pPr>
      <w:r w:rsidRPr="00AB279B">
        <w:t>Real-World Examples</w:t>
      </w:r>
    </w:p>
    <w:p w14:paraId="2EA8C4B6" w14:textId="1459FB09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6C0FEE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Exterior regions include:</w:t>
      </w:r>
    </w:p>
    <w:p w14:paraId="65AC0A2E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lastRenderedPageBreak/>
        <w:t>Land outside a fenced property.</w:t>
      </w:r>
    </w:p>
    <w:p w14:paraId="140F7622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Space outside a building.</w:t>
      </w:r>
    </w:p>
    <w:p w14:paraId="3033ADA6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The area surrounding a lake.</w:t>
      </w:r>
    </w:p>
    <w:p w14:paraId="49999517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Air surrounding a balloon.</w:t>
      </w:r>
    </w:p>
    <w:p w14:paraId="23F980C1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The region outside a country's border.</w:t>
      </w:r>
    </w:p>
    <w:p w14:paraId="35CD2715" w14:textId="77777777" w:rsidR="00AB279B" w:rsidRPr="00AB279B" w:rsidRDefault="00AB279B" w:rsidP="00AB279B">
      <w:pPr>
        <w:numPr>
          <w:ilvl w:val="0"/>
          <w:numId w:val="3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Open space around a sports field.</w:t>
      </w:r>
    </w:p>
    <w:p w14:paraId="1A612899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7E15B96C">
          <v:rect id="_x0000_i1036" style="width:0;height:1.5pt" o:hralign="center" o:hrstd="t" o:hr="t" fillcolor="#a0a0a0" stroked="f"/>
        </w:pict>
      </w:r>
    </w:p>
    <w:p w14:paraId="1C5F3280" w14:textId="77777777" w:rsidR="00AB279B" w:rsidRDefault="00AB279B" w:rsidP="00AB279B">
      <w:pPr>
        <w:pStyle w:val="Heading2"/>
      </w:pPr>
      <w:r w:rsidRPr="00AB279B">
        <w:t>Applications</w:t>
      </w:r>
    </w:p>
    <w:p w14:paraId="22022B6C" w14:textId="590A0C04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125D4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Exterior regions are used in:</w:t>
      </w:r>
    </w:p>
    <w:p w14:paraId="11B4FAE1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Plane Geometry</w:t>
      </w:r>
    </w:p>
    <w:p w14:paraId="67093A71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Coordinate Geometry</w:t>
      </w:r>
    </w:p>
    <w:p w14:paraId="6813DD6F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Analytic Geometry</w:t>
      </w:r>
    </w:p>
    <w:p w14:paraId="5D22EA1A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Topology</w:t>
      </w:r>
    </w:p>
    <w:p w14:paraId="1F7BCE2D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Engineering</w:t>
      </w:r>
    </w:p>
    <w:p w14:paraId="6BA148F2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Architecture</w:t>
      </w:r>
    </w:p>
    <w:p w14:paraId="25785963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Surveying</w:t>
      </w:r>
    </w:p>
    <w:p w14:paraId="1509ECFB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GIS (Geographic Information Systems)</w:t>
      </w:r>
    </w:p>
    <w:p w14:paraId="38D50DA2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CAD (Computer-Aided Design)</w:t>
      </w:r>
    </w:p>
    <w:p w14:paraId="6078DF62" w14:textId="77777777" w:rsidR="00AB279B" w:rsidRPr="00AB279B" w:rsidRDefault="00AB279B" w:rsidP="00AB279B">
      <w:pPr>
        <w:numPr>
          <w:ilvl w:val="0"/>
          <w:numId w:val="4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Computer Graphics</w:t>
      </w:r>
    </w:p>
    <w:p w14:paraId="181EA326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22774D10">
          <v:rect id="_x0000_i1037" style="width:0;height:1.5pt" o:hralign="center" o:hrstd="t" o:hr="t" fillcolor="#a0a0a0" stroked="f"/>
        </w:pict>
      </w:r>
    </w:p>
    <w:p w14:paraId="6A659589" w14:textId="77777777" w:rsidR="00AB279B" w:rsidRDefault="00AB279B" w:rsidP="00AB279B">
      <w:pPr>
        <w:pStyle w:val="Heading2"/>
      </w:pPr>
      <w:r w:rsidRPr="00AB279B">
        <w:t>Advantages</w:t>
      </w:r>
    </w:p>
    <w:p w14:paraId="6B614F2B" w14:textId="0A2F475A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269377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Studying exterior regions helps to:</w:t>
      </w:r>
    </w:p>
    <w:p w14:paraId="20F42F3F" w14:textId="77777777" w:rsidR="00AB279B" w:rsidRPr="00AB279B" w:rsidRDefault="00AB279B" w:rsidP="00AB279B">
      <w:pPr>
        <w:numPr>
          <w:ilvl w:val="0"/>
          <w:numId w:val="5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lastRenderedPageBreak/>
        <w:t>Describe regions outside objects.</w:t>
      </w:r>
    </w:p>
    <w:p w14:paraId="52C556C2" w14:textId="77777777" w:rsidR="00AB279B" w:rsidRPr="00AB279B" w:rsidRDefault="00AB279B" w:rsidP="00AB279B">
      <w:pPr>
        <w:numPr>
          <w:ilvl w:val="0"/>
          <w:numId w:val="5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Solve geometric inequalities.</w:t>
      </w:r>
    </w:p>
    <w:p w14:paraId="779E2644" w14:textId="77777777" w:rsidR="00AB279B" w:rsidRPr="00AB279B" w:rsidRDefault="00AB279B" w:rsidP="00AB279B">
      <w:pPr>
        <w:numPr>
          <w:ilvl w:val="0"/>
          <w:numId w:val="5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Analyze boundaries.</w:t>
      </w:r>
    </w:p>
    <w:p w14:paraId="092EFE16" w14:textId="77777777" w:rsidR="00AB279B" w:rsidRPr="00AB279B" w:rsidRDefault="00AB279B" w:rsidP="00AB279B">
      <w:pPr>
        <w:numPr>
          <w:ilvl w:val="0"/>
          <w:numId w:val="5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Model surrounding space.</w:t>
      </w:r>
    </w:p>
    <w:p w14:paraId="6AD63D60" w14:textId="77777777" w:rsidR="00AB279B" w:rsidRPr="00AB279B" w:rsidRDefault="00AB279B" w:rsidP="00AB279B">
      <w:pPr>
        <w:numPr>
          <w:ilvl w:val="0"/>
          <w:numId w:val="5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Support spatial reasoning in engineering and mapping.</w:t>
      </w:r>
    </w:p>
    <w:p w14:paraId="37FD6C3C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55D416C8">
          <v:rect id="_x0000_i1038" style="width:0;height:1.5pt" o:hralign="center" o:hrstd="t" o:hr="t" fillcolor="#a0a0a0" stroked="f"/>
        </w:pict>
      </w:r>
    </w:p>
    <w:p w14:paraId="102E040E" w14:textId="77777777" w:rsidR="00AB279B" w:rsidRDefault="00AB279B" w:rsidP="00AB279B">
      <w:pPr>
        <w:pStyle w:val="Heading2"/>
      </w:pPr>
      <w:r w:rsidRPr="00AB279B">
        <w:t>Limitations</w:t>
      </w:r>
    </w:p>
    <w:p w14:paraId="042C2432" w14:textId="20E9A1AF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E40C9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>An exterior region:</w:t>
      </w:r>
    </w:p>
    <w:p w14:paraId="4AE84599" w14:textId="77777777" w:rsidR="00AB279B" w:rsidRPr="00AB279B" w:rsidRDefault="00AB279B" w:rsidP="00AB279B">
      <w:pPr>
        <w:numPr>
          <w:ilvl w:val="0"/>
          <w:numId w:val="6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Exists only relative to a closed figure.</w:t>
      </w:r>
    </w:p>
    <w:p w14:paraId="4BC2CB9C" w14:textId="77777777" w:rsidR="00AB279B" w:rsidRPr="00AB279B" w:rsidRDefault="00AB279B" w:rsidP="00AB279B">
      <w:pPr>
        <w:numPr>
          <w:ilvl w:val="0"/>
          <w:numId w:val="6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Is infinite.</w:t>
      </w:r>
    </w:p>
    <w:p w14:paraId="0B09EF06" w14:textId="77777777" w:rsidR="00AB279B" w:rsidRPr="00AB279B" w:rsidRDefault="00AB279B" w:rsidP="00AB279B">
      <w:pPr>
        <w:numPr>
          <w:ilvl w:val="0"/>
          <w:numId w:val="6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Does not include the boundary in the strict mathematical definition.</w:t>
      </w:r>
    </w:p>
    <w:p w14:paraId="17237A5F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447AEACC">
          <v:rect id="_x0000_i1039" style="width:0;height:1.5pt" o:hralign="center" o:hrstd="t" o:hr="t" fillcolor="#a0a0a0" stroked="f"/>
        </w:pict>
      </w:r>
    </w:p>
    <w:p w14:paraId="471A4309" w14:textId="77777777" w:rsidR="00AB279B" w:rsidRDefault="00AB279B" w:rsidP="00AB279B">
      <w:pPr>
        <w:pStyle w:val="Heading2"/>
      </w:pPr>
      <w:r w:rsidRPr="00AB279B">
        <w:t>Comparison with Related Concepts</w:t>
      </w:r>
    </w:p>
    <w:p w14:paraId="5C28C611" w14:textId="6A1FCA09" w:rsidR="00AB279B" w:rsidRDefault="002233B9" w:rsidP="00AB27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61B24E" w14:textId="0179D72B" w:rsidR="00B40D53" w:rsidRPr="00AB279B" w:rsidRDefault="00B40D53" w:rsidP="00AB279B">
      <w:r>
        <w:rPr>
          <w:noProof/>
        </w:rPr>
        <w:drawing>
          <wp:inline distT="0" distB="0" distL="0" distR="0" wp14:anchorId="44CCD759" wp14:editId="681D3CCC">
            <wp:extent cx="5943600" cy="1884680"/>
            <wp:effectExtent l="0" t="0" r="0" b="1270"/>
            <wp:docPr id="18745147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7"/>
      </w:tblGrid>
      <w:tr w:rsidR="00AB279B" w:rsidRPr="00AB279B" w14:paraId="2AF190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A96C5" w14:textId="77777777" w:rsidR="00AB279B" w:rsidRPr="00AB279B" w:rsidRDefault="00AB279B" w:rsidP="00AB279B">
            <w:pPr>
              <w:rPr>
                <w:rFonts w:ascii="Roboto Mono" w:hAnsi="Roboto Mono"/>
                <w:b/>
                <w:bCs/>
              </w:rPr>
            </w:pPr>
            <w:r w:rsidRPr="00AB279B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0C6EFFD" w14:textId="77777777" w:rsidR="00AB279B" w:rsidRPr="00AB279B" w:rsidRDefault="00AB279B" w:rsidP="00AB279B">
            <w:pPr>
              <w:rPr>
                <w:rFonts w:ascii="Roboto Mono" w:hAnsi="Roboto Mono"/>
                <w:b/>
                <w:bCs/>
              </w:rPr>
            </w:pPr>
            <w:r w:rsidRPr="00AB279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AB279B" w:rsidRPr="00AB279B" w14:paraId="1294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C06B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  <w:b/>
                <w:bCs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05AE80EC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Points outside a closed figure</w:t>
            </w:r>
          </w:p>
        </w:tc>
      </w:tr>
      <w:tr w:rsidR="00AB279B" w:rsidRPr="00AB279B" w14:paraId="1BC2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1F15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36454DB5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Points inside the figure</w:t>
            </w:r>
          </w:p>
        </w:tc>
      </w:tr>
      <w:tr w:rsidR="00AB279B" w:rsidRPr="00AB279B" w14:paraId="79DC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60B2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5914465C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Edge separating interior and exterior</w:t>
            </w:r>
          </w:p>
        </w:tc>
      </w:tr>
      <w:tr w:rsidR="00AB279B" w:rsidRPr="00AB279B" w14:paraId="1C50F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D211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Bounded Region</w:t>
            </w:r>
          </w:p>
        </w:tc>
        <w:tc>
          <w:tcPr>
            <w:tcW w:w="0" w:type="auto"/>
            <w:vAlign w:val="center"/>
            <w:hideMark/>
          </w:tcPr>
          <w:p w14:paraId="05189D23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Enclosed region with finite area</w:t>
            </w:r>
          </w:p>
        </w:tc>
      </w:tr>
      <w:tr w:rsidR="00AB279B" w:rsidRPr="00AB279B" w14:paraId="1479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7791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Unbounded Region</w:t>
            </w:r>
          </w:p>
        </w:tc>
        <w:tc>
          <w:tcPr>
            <w:tcW w:w="0" w:type="auto"/>
            <w:vAlign w:val="center"/>
            <w:hideMark/>
          </w:tcPr>
          <w:p w14:paraId="3D58D895" w14:textId="77777777" w:rsidR="00AB279B" w:rsidRPr="00AB279B" w:rsidRDefault="00AB279B" w:rsidP="00AB279B">
            <w:pPr>
              <w:rPr>
                <w:rFonts w:ascii="Roboto Mono" w:hAnsi="Roboto Mono"/>
              </w:rPr>
            </w:pPr>
            <w:r w:rsidRPr="00AB279B">
              <w:rPr>
                <w:rFonts w:ascii="Roboto Mono" w:hAnsi="Roboto Mono"/>
              </w:rPr>
              <w:t>Region extending infinitely (the exterior region is an example)</w:t>
            </w:r>
          </w:p>
        </w:tc>
      </w:tr>
    </w:tbl>
    <w:p w14:paraId="04CE7108" w14:textId="71C0C432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3A8E5C6A">
          <v:rect id="_x0000_i1040" style="width:0;height:1.5pt" o:hralign="center" o:hrstd="t" o:hr="t" fillcolor="#a0a0a0" stroked="f"/>
        </w:pict>
      </w:r>
    </w:p>
    <w:p w14:paraId="7ED304E9" w14:textId="77777777" w:rsidR="00AB279B" w:rsidRDefault="00AB279B" w:rsidP="00AB279B">
      <w:pPr>
        <w:pStyle w:val="Heading2"/>
      </w:pPr>
      <w:r w:rsidRPr="00AB279B">
        <w:t>Key Points</w:t>
      </w:r>
    </w:p>
    <w:p w14:paraId="0A065E1C" w14:textId="1B3D9CE8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706A04" w14:textId="77777777" w:rsidR="00AB279B" w:rsidRPr="00AB279B" w:rsidRDefault="00AB279B" w:rsidP="00AB279B">
      <w:pPr>
        <w:numPr>
          <w:ilvl w:val="0"/>
          <w:numId w:val="8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An </w:t>
      </w:r>
      <w:r w:rsidRPr="00AB279B">
        <w:rPr>
          <w:rFonts w:ascii="Roboto Mono" w:hAnsi="Roboto Mono"/>
          <w:b/>
          <w:bCs/>
        </w:rPr>
        <w:t>Exterior Region</w:t>
      </w:r>
      <w:r w:rsidRPr="00AB279B">
        <w:rPr>
          <w:rFonts w:ascii="Roboto Mono" w:hAnsi="Roboto Mono"/>
        </w:rPr>
        <w:t xml:space="preserve"> contains all points </w:t>
      </w:r>
      <w:r w:rsidRPr="00AB279B">
        <w:rPr>
          <w:rFonts w:ascii="Roboto Mono" w:hAnsi="Roboto Mono"/>
          <w:b/>
          <w:bCs/>
        </w:rPr>
        <w:t>outside</w:t>
      </w:r>
      <w:r w:rsidRPr="00AB279B">
        <w:rPr>
          <w:rFonts w:ascii="Roboto Mono" w:hAnsi="Roboto Mono"/>
        </w:rPr>
        <w:t xml:space="preserve"> a closed figure.</w:t>
      </w:r>
    </w:p>
    <w:p w14:paraId="739FC93B" w14:textId="77777777" w:rsidR="00AB279B" w:rsidRPr="00AB279B" w:rsidRDefault="00AB279B" w:rsidP="00AB279B">
      <w:pPr>
        <w:numPr>
          <w:ilvl w:val="0"/>
          <w:numId w:val="8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It is separated from the interior by the boundary.</w:t>
      </w:r>
    </w:p>
    <w:p w14:paraId="53F7DBF6" w14:textId="77777777" w:rsidR="00AB279B" w:rsidRPr="00AB279B" w:rsidRDefault="00AB279B" w:rsidP="00AB279B">
      <w:pPr>
        <w:numPr>
          <w:ilvl w:val="0"/>
          <w:numId w:val="8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The strict definition excludes the boundary.</w:t>
      </w:r>
    </w:p>
    <w:p w14:paraId="66BE5796" w14:textId="77777777" w:rsidR="00AB279B" w:rsidRPr="00AB279B" w:rsidRDefault="00AB279B" w:rsidP="00AB279B">
      <w:pPr>
        <w:numPr>
          <w:ilvl w:val="0"/>
          <w:numId w:val="8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>It extends infinitely.</w:t>
      </w:r>
    </w:p>
    <w:p w14:paraId="2F3312EC" w14:textId="77777777" w:rsidR="00AB279B" w:rsidRPr="00AB279B" w:rsidRDefault="00AB279B" w:rsidP="00AB279B">
      <w:pPr>
        <w:numPr>
          <w:ilvl w:val="0"/>
          <w:numId w:val="8"/>
        </w:num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It is an </w:t>
      </w:r>
      <w:r w:rsidRPr="00AB279B">
        <w:rPr>
          <w:rFonts w:ascii="Roboto Mono" w:hAnsi="Roboto Mono"/>
          <w:b/>
          <w:bCs/>
        </w:rPr>
        <w:t>unbounded region</w:t>
      </w:r>
      <w:r w:rsidRPr="00AB279B">
        <w:rPr>
          <w:rFonts w:ascii="Roboto Mono" w:hAnsi="Roboto Mono"/>
        </w:rPr>
        <w:t>.</w:t>
      </w:r>
    </w:p>
    <w:p w14:paraId="5569C41F" w14:textId="77777777" w:rsidR="00AB279B" w:rsidRPr="00AB279B" w:rsidRDefault="00000000" w:rsidP="00AB279B">
      <w:pPr>
        <w:rPr>
          <w:rFonts w:ascii="Roboto Mono" w:hAnsi="Roboto Mono"/>
        </w:rPr>
      </w:pPr>
      <w:r>
        <w:rPr>
          <w:rFonts w:ascii="Roboto Mono" w:hAnsi="Roboto Mono"/>
        </w:rPr>
        <w:pict w14:anchorId="71C57D40">
          <v:rect id="_x0000_i1041" style="width:0;height:1.5pt" o:hralign="center" o:hrstd="t" o:hr="t" fillcolor="#a0a0a0" stroked="f"/>
        </w:pict>
      </w:r>
    </w:p>
    <w:p w14:paraId="5595B1AD" w14:textId="77777777" w:rsidR="00AB279B" w:rsidRDefault="00AB279B" w:rsidP="00AB279B">
      <w:pPr>
        <w:pStyle w:val="Heading2"/>
      </w:pPr>
      <w:r w:rsidRPr="00AB279B">
        <w:t>Conclusion</w:t>
      </w:r>
    </w:p>
    <w:p w14:paraId="0754673F" w14:textId="5B1D87EA" w:rsidR="00AB279B" w:rsidRPr="00AB279B" w:rsidRDefault="002233B9" w:rsidP="00AB2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CE2092" w14:textId="77777777" w:rsidR="00AB279B" w:rsidRPr="00AB279B" w:rsidRDefault="00AB279B" w:rsidP="00AB279B">
      <w:pPr>
        <w:rPr>
          <w:rFonts w:ascii="Roboto Mono" w:hAnsi="Roboto Mono"/>
        </w:rPr>
      </w:pPr>
      <w:r w:rsidRPr="00AB279B">
        <w:rPr>
          <w:rFonts w:ascii="Roboto Mono" w:hAnsi="Roboto Mono"/>
        </w:rPr>
        <w:t xml:space="preserve">An </w:t>
      </w:r>
      <w:r w:rsidRPr="00AB279B">
        <w:rPr>
          <w:rFonts w:ascii="Roboto Mono" w:hAnsi="Roboto Mono"/>
          <w:b/>
          <w:bCs/>
        </w:rPr>
        <w:t>Exterior Region</w:t>
      </w:r>
      <w:r w:rsidRPr="00AB279B">
        <w:rPr>
          <w:rFonts w:ascii="Roboto Mono" w:hAnsi="Roboto Mono"/>
        </w:rPr>
        <w:t xml:space="preserve"> is the set of all points lying outside a closed geometric figure, separated from the interior by the figure's boundary. It extends infinitely and is therefore an </w:t>
      </w:r>
      <w:r w:rsidRPr="00AB279B">
        <w:rPr>
          <w:rFonts w:ascii="Roboto Mono" w:hAnsi="Roboto Mono"/>
          <w:b/>
          <w:bCs/>
        </w:rPr>
        <w:t>unbounded region</w:t>
      </w:r>
      <w:r w:rsidRPr="00AB279B">
        <w:rPr>
          <w:rFonts w:ascii="Roboto Mono" w:hAnsi="Roboto Mono"/>
        </w:rPr>
        <w:t xml:space="preserve">. Exterior regions are fundamental in </w:t>
      </w:r>
      <w:r w:rsidRPr="00AB279B">
        <w:rPr>
          <w:rFonts w:ascii="Roboto Mono" w:hAnsi="Roboto Mono"/>
          <w:b/>
          <w:bCs/>
        </w:rPr>
        <w:t xml:space="preserve">plane geometry, coordinate geometry, analytic geometry, topology, </w:t>
      </w:r>
      <w:r w:rsidRPr="00AB279B">
        <w:rPr>
          <w:rFonts w:ascii="Roboto Mono" w:hAnsi="Roboto Mono"/>
          <w:b/>
          <w:bCs/>
        </w:rPr>
        <w:lastRenderedPageBreak/>
        <w:t>engineering, architecture, surveying, GIS, CAD, and computer graphics</w:t>
      </w:r>
      <w:r w:rsidRPr="00AB279B">
        <w:rPr>
          <w:rFonts w:ascii="Roboto Mono" w:hAnsi="Roboto Mono"/>
        </w:rPr>
        <w:t>, where they are used to describe surrounding space, define solution sets of inequalities, analyze spatial relationships, and model environments beyond enclosed objects.</w:t>
      </w:r>
    </w:p>
    <w:p w14:paraId="74D3F359" w14:textId="77777777" w:rsidR="00AB279B" w:rsidRPr="00AB279B" w:rsidRDefault="00AB279B" w:rsidP="00AB279B">
      <w:pPr>
        <w:rPr>
          <w:rFonts w:ascii="Roboto Mono" w:hAnsi="Roboto Mono"/>
        </w:rPr>
      </w:pPr>
    </w:p>
    <w:sectPr w:rsidR="00AB279B" w:rsidRPr="00AB2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8F1"/>
    <w:multiLevelType w:val="multilevel"/>
    <w:tmpl w:val="CD1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363"/>
    <w:multiLevelType w:val="multilevel"/>
    <w:tmpl w:val="CD1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3588B"/>
    <w:multiLevelType w:val="multilevel"/>
    <w:tmpl w:val="221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47BA9"/>
    <w:multiLevelType w:val="multilevel"/>
    <w:tmpl w:val="9528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13701"/>
    <w:multiLevelType w:val="multilevel"/>
    <w:tmpl w:val="D8B4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A5497"/>
    <w:multiLevelType w:val="multilevel"/>
    <w:tmpl w:val="B41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67FC0"/>
    <w:multiLevelType w:val="multilevel"/>
    <w:tmpl w:val="7A6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70961"/>
    <w:multiLevelType w:val="multilevel"/>
    <w:tmpl w:val="F05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119680">
    <w:abstractNumId w:val="6"/>
  </w:num>
  <w:num w:numId="2" w16cid:durableId="1257788552">
    <w:abstractNumId w:val="1"/>
  </w:num>
  <w:num w:numId="3" w16cid:durableId="1398867296">
    <w:abstractNumId w:val="3"/>
  </w:num>
  <w:num w:numId="4" w16cid:durableId="656347974">
    <w:abstractNumId w:val="5"/>
  </w:num>
  <w:num w:numId="5" w16cid:durableId="199439740">
    <w:abstractNumId w:val="2"/>
  </w:num>
  <w:num w:numId="6" w16cid:durableId="1357727998">
    <w:abstractNumId w:val="0"/>
  </w:num>
  <w:num w:numId="7" w16cid:durableId="568269531">
    <w:abstractNumId w:val="4"/>
  </w:num>
  <w:num w:numId="8" w16cid:durableId="14122357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2233B9"/>
    <w:rsid w:val="002D1F4F"/>
    <w:rsid w:val="0033713D"/>
    <w:rsid w:val="00432906"/>
    <w:rsid w:val="00445106"/>
    <w:rsid w:val="00475E5C"/>
    <w:rsid w:val="005658C1"/>
    <w:rsid w:val="005816C7"/>
    <w:rsid w:val="00606D1A"/>
    <w:rsid w:val="00711B4D"/>
    <w:rsid w:val="008301FA"/>
    <w:rsid w:val="008952B3"/>
    <w:rsid w:val="009922A9"/>
    <w:rsid w:val="009A2236"/>
    <w:rsid w:val="00A526E2"/>
    <w:rsid w:val="00A70480"/>
    <w:rsid w:val="00AB279B"/>
    <w:rsid w:val="00AE19FC"/>
    <w:rsid w:val="00B40D53"/>
    <w:rsid w:val="00BB2650"/>
    <w:rsid w:val="00C6623F"/>
    <w:rsid w:val="00FA7210"/>
    <w:rsid w:val="00F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D156"/>
  <w15:chartTrackingRefBased/>
  <w15:docId w15:val="{8A664764-0072-4ECD-A125-63063CBF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2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2026-08-06T21:07:00Z</dcterms:created>
  <dcterms:modified xsi:type="dcterms:W3CDTF">2026-08-07T13:37:00Z</dcterms:modified>
</cp:coreProperties>
</file>