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2C1F4" w14:textId="4798D97D" w:rsidR="007D58D8" w:rsidRDefault="007D58D8" w:rsidP="007D58D8">
      <w:pPr>
        <w:pStyle w:val="Heading1"/>
      </w:pPr>
      <w:r w:rsidRPr="007D58D8">
        <w:t>Closed Boundary</w:t>
      </w:r>
    </w:p>
    <w:p w14:paraId="02D0A218" w14:textId="18E7187C" w:rsidR="002F2331" w:rsidRDefault="002F2331" w:rsidP="002F23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579C4D" w14:textId="717D7B13" w:rsidR="00E31FCB" w:rsidRDefault="00E31FCB" w:rsidP="002F2331">
      <w:r>
        <w:rPr>
          <w:noProof/>
        </w:rPr>
        <w:drawing>
          <wp:inline distT="0" distB="0" distL="0" distR="0" wp14:anchorId="2B20697B" wp14:editId="0AA4DB4B">
            <wp:extent cx="5303520" cy="3977640"/>
            <wp:effectExtent l="0" t="0" r="0" b="3810"/>
            <wp:docPr id="746549701" name="Picture 1" descr="UNDERSTANDING CURVES !! – Math Explor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UNDERSTANDING CURVES !! – Math Explorer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E014" w14:textId="3760AA8E" w:rsidR="00A10406" w:rsidRDefault="00A10406" w:rsidP="002F2331">
      <w:r>
        <w:rPr>
          <w:noProof/>
        </w:rPr>
        <w:lastRenderedPageBreak/>
        <w:drawing>
          <wp:inline distT="0" distB="0" distL="0" distR="0" wp14:anchorId="6E9F455D" wp14:editId="6B8D5B2E">
            <wp:extent cx="5943600" cy="3888105"/>
            <wp:effectExtent l="0" t="0" r="0" b="0"/>
            <wp:docPr id="159153313" name="Picture 2" descr="5th Grade Circle | Radius, Interior and Exterior of a Circle|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5th Grade Circle | Radius, Interior and Exterior of a Circle|Workshe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3F771" w14:textId="52B61B43" w:rsidR="00A76EF0" w:rsidRDefault="00A76EF0" w:rsidP="002F2331">
      <w:r>
        <w:rPr>
          <w:noProof/>
        </w:rPr>
        <w:lastRenderedPageBreak/>
        <w:drawing>
          <wp:inline distT="0" distB="0" distL="0" distR="0" wp14:anchorId="283221E8" wp14:editId="113E2936">
            <wp:extent cx="5943600" cy="4214495"/>
            <wp:effectExtent l="0" t="0" r="0" b="0"/>
            <wp:docPr id="852544813" name="Picture 3" descr="geometry - When is the union of infinitely many closed sets, closed?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eometry - When is the union of infinitely many closed sets, closed?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D5ED1" w14:textId="4308AB20" w:rsidR="00937D74" w:rsidRDefault="00937D74" w:rsidP="002F2331">
      <w:r>
        <w:rPr>
          <w:noProof/>
        </w:rPr>
        <w:lastRenderedPageBreak/>
        <w:drawing>
          <wp:inline distT="0" distB="0" distL="0" distR="0" wp14:anchorId="253F80C4" wp14:editId="7B23B5B8">
            <wp:extent cx="5943600" cy="4912360"/>
            <wp:effectExtent l="0" t="0" r="0" b="2540"/>
            <wp:docPr id="1259171332" name="Picture 4" descr="Integrales en variable compleja. Laplace. – Herramientas de cál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ntegrales en variable compleja. Laplace. – Herramientas de cálcul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18E11" w14:textId="71CCC66C" w:rsidR="005E023E" w:rsidRDefault="005E023E" w:rsidP="002F2331">
      <w:r>
        <w:rPr>
          <w:noProof/>
        </w:rPr>
        <w:lastRenderedPageBreak/>
        <w:drawing>
          <wp:inline distT="0" distB="0" distL="0" distR="0" wp14:anchorId="293F3940" wp14:editId="16499356">
            <wp:extent cx="5943600" cy="4458970"/>
            <wp:effectExtent l="0" t="0" r="0" b="0"/>
            <wp:docPr id="137299289" name="Picture 5" descr="Basic Geometrical Ideas - Notes - LearnPick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Basic Geometrical Ideas - Notes - LearnPick In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52C72" w14:textId="76B3AA20" w:rsidR="007A6E1D" w:rsidRPr="002F2331" w:rsidRDefault="007A6E1D" w:rsidP="002F2331">
      <w:r>
        <w:rPr>
          <w:noProof/>
        </w:rPr>
        <w:drawing>
          <wp:inline distT="0" distB="0" distL="0" distR="0" wp14:anchorId="3A0CA181" wp14:editId="13A5F989">
            <wp:extent cx="5943600" cy="3342005"/>
            <wp:effectExtent l="0" t="0" r="0" b="0"/>
            <wp:docPr id="455787573" name="Picture 6" descr="[L6a] Vector Geometries – Spatial Data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[L6a] Vector Geometries – Spatial Data Managemen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75CC6" w14:textId="77777777" w:rsidR="007D58D8" w:rsidRDefault="007D58D8" w:rsidP="007D58D8">
      <w:pPr>
        <w:pStyle w:val="Heading2"/>
      </w:pPr>
      <w:r w:rsidRPr="007D58D8">
        <w:lastRenderedPageBreak/>
        <w:t>Definition</w:t>
      </w:r>
    </w:p>
    <w:p w14:paraId="43A61CBC" w14:textId="56A927CB" w:rsidR="007D58D8" w:rsidRPr="007D58D8" w:rsidRDefault="007D58D8" w:rsidP="007D5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9ED512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 xml:space="preserve">A </w:t>
      </w:r>
      <w:r w:rsidRPr="007D58D8">
        <w:rPr>
          <w:rFonts w:ascii="Roboto Mono" w:hAnsi="Roboto Mono"/>
          <w:b/>
          <w:bCs/>
        </w:rPr>
        <w:t>Closed Boundary</w:t>
      </w:r>
      <w:r w:rsidRPr="007D58D8">
        <w:rPr>
          <w:rFonts w:ascii="Roboto Mono" w:hAnsi="Roboto Mono"/>
        </w:rPr>
        <w:t xml:space="preserve"> is a </w:t>
      </w:r>
      <w:r w:rsidRPr="007D58D8">
        <w:rPr>
          <w:rFonts w:ascii="Roboto Mono" w:hAnsi="Roboto Mono"/>
          <w:b/>
          <w:bCs/>
        </w:rPr>
        <w:t>boundary that forms a complete loop with no openings</w:t>
      </w:r>
      <w:r w:rsidRPr="007D58D8">
        <w:rPr>
          <w:rFonts w:ascii="Roboto Mono" w:hAnsi="Roboto Mono"/>
        </w:rPr>
        <w:t>, enclosing a region completely. Every point on the boundary is connected so that one can travel around it continuously and return to the starting point without lifting a pencil.</w:t>
      </w:r>
    </w:p>
    <w:p w14:paraId="5360F5C5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A closed boundary separates:</w:t>
      </w:r>
    </w:p>
    <w:p w14:paraId="49C1656D" w14:textId="77777777" w:rsidR="007D58D8" w:rsidRPr="007D58D8" w:rsidRDefault="007D58D8" w:rsidP="007D58D8">
      <w:pPr>
        <w:numPr>
          <w:ilvl w:val="0"/>
          <w:numId w:val="1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 xml:space="preserve">An </w:t>
      </w:r>
      <w:r w:rsidRPr="007D58D8">
        <w:rPr>
          <w:rFonts w:ascii="Roboto Mono" w:hAnsi="Roboto Mono"/>
          <w:b/>
          <w:bCs/>
        </w:rPr>
        <w:t>interior region</w:t>
      </w:r>
    </w:p>
    <w:p w14:paraId="1B5CDECA" w14:textId="77777777" w:rsidR="007D58D8" w:rsidRPr="007D58D8" w:rsidRDefault="007D58D8" w:rsidP="007D58D8">
      <w:pPr>
        <w:numPr>
          <w:ilvl w:val="0"/>
          <w:numId w:val="1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 xml:space="preserve">An </w:t>
      </w:r>
      <w:r w:rsidRPr="007D58D8">
        <w:rPr>
          <w:rFonts w:ascii="Roboto Mono" w:hAnsi="Roboto Mono"/>
          <w:b/>
          <w:bCs/>
        </w:rPr>
        <w:t>exterior region</w:t>
      </w:r>
    </w:p>
    <w:p w14:paraId="54DBBD34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46969967">
          <v:rect id="_x0000_i1025" style="width:0;height:1.5pt" o:hralign="center" o:hrstd="t" o:hr="t" fillcolor="#a0a0a0" stroked="f"/>
        </w:pict>
      </w:r>
    </w:p>
    <w:p w14:paraId="0CF65B38" w14:textId="77777777" w:rsidR="007D58D8" w:rsidRDefault="007D58D8" w:rsidP="007D58D8">
      <w:pPr>
        <w:pStyle w:val="Heading2"/>
      </w:pPr>
      <w:r w:rsidRPr="007D58D8">
        <w:t>Characteristics</w:t>
      </w:r>
    </w:p>
    <w:p w14:paraId="3158874E" w14:textId="2C4B97A6" w:rsidR="007D58D8" w:rsidRPr="007D58D8" w:rsidRDefault="007D58D8" w:rsidP="007D5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163953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A closed boundary:</w:t>
      </w:r>
    </w:p>
    <w:p w14:paraId="09A21805" w14:textId="77777777" w:rsidR="007D58D8" w:rsidRPr="007D58D8" w:rsidRDefault="007D58D8" w:rsidP="007D58D8">
      <w:pPr>
        <w:numPr>
          <w:ilvl w:val="0"/>
          <w:numId w:val="2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Forms a complete enclosure.</w:t>
      </w:r>
    </w:p>
    <w:p w14:paraId="2A803CC1" w14:textId="77777777" w:rsidR="007D58D8" w:rsidRPr="007D58D8" w:rsidRDefault="007D58D8" w:rsidP="007D58D8">
      <w:pPr>
        <w:numPr>
          <w:ilvl w:val="0"/>
          <w:numId w:val="2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Has no gaps or open ends.</w:t>
      </w:r>
    </w:p>
    <w:p w14:paraId="14A76FCA" w14:textId="77777777" w:rsidR="007D58D8" w:rsidRPr="007D58D8" w:rsidRDefault="007D58D8" w:rsidP="007D58D8">
      <w:pPr>
        <w:numPr>
          <w:ilvl w:val="0"/>
          <w:numId w:val="2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Separates the interior from the exterior.</w:t>
      </w:r>
    </w:p>
    <w:p w14:paraId="76784A48" w14:textId="77777777" w:rsidR="007D58D8" w:rsidRPr="007D58D8" w:rsidRDefault="007D58D8" w:rsidP="007D58D8">
      <w:pPr>
        <w:numPr>
          <w:ilvl w:val="0"/>
          <w:numId w:val="2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Can consist of straight lines, curves, or both.</w:t>
      </w:r>
    </w:p>
    <w:p w14:paraId="7FC6AB4E" w14:textId="77777777" w:rsidR="007D58D8" w:rsidRPr="007D58D8" w:rsidRDefault="007D58D8" w:rsidP="007D58D8">
      <w:pPr>
        <w:numPr>
          <w:ilvl w:val="0"/>
          <w:numId w:val="2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Encloses a bounded region.</w:t>
      </w:r>
    </w:p>
    <w:p w14:paraId="03A6D8FC" w14:textId="77777777" w:rsidR="007D58D8" w:rsidRPr="007D58D8" w:rsidRDefault="007D58D8" w:rsidP="007D58D8">
      <w:pPr>
        <w:numPr>
          <w:ilvl w:val="0"/>
          <w:numId w:val="2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May have regular or irregular shapes.</w:t>
      </w:r>
    </w:p>
    <w:p w14:paraId="32DEE296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1A87F051">
          <v:rect id="_x0000_i1026" style="width:0;height:1.5pt" o:hralign="center" o:hrstd="t" o:hr="t" fillcolor="#a0a0a0" stroked="f"/>
        </w:pict>
      </w:r>
    </w:p>
    <w:p w14:paraId="00867286" w14:textId="2589DD40" w:rsidR="007D58D8" w:rsidRPr="007D58D8" w:rsidRDefault="007D58D8" w:rsidP="005404C2">
      <w:pPr>
        <w:pStyle w:val="Heading2"/>
      </w:pPr>
      <w:r w:rsidRPr="007D58D8">
        <w:t>Illustration</w:t>
      </w:r>
    </w:p>
    <w:p w14:paraId="4F26FCBC" w14:textId="77777777" w:rsidR="007D58D8" w:rsidRDefault="007D58D8" w:rsidP="005404C2">
      <w:pPr>
        <w:pStyle w:val="Heading3"/>
      </w:pPr>
      <w:r w:rsidRPr="007D58D8">
        <w:t>Closed Rectangular Boundary</w:t>
      </w:r>
    </w:p>
    <w:p w14:paraId="66B90BD3" w14:textId="6407916A" w:rsidR="005404C2" w:rsidRPr="005404C2" w:rsidRDefault="005404C2" w:rsidP="005404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BA950F" w14:textId="7CC307BF" w:rsidR="007D58D8" w:rsidRPr="007D58D8" w:rsidRDefault="005404C2" w:rsidP="007D58D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A5F70EE" wp14:editId="6B96380A">
            <wp:extent cx="5943600" cy="1636395"/>
            <wp:effectExtent l="0" t="0" r="0" b="1905"/>
            <wp:docPr id="106532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3559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A</w:t>
      </w:r>
      <w:r w:rsidRPr="007D58D8">
        <w:rPr>
          <w:rFonts w:ascii="Arial" w:hAnsi="Arial" w:cs="Arial"/>
        </w:rPr>
        <w:t>────────────</w:t>
      </w:r>
      <w:r w:rsidRPr="007D58D8">
        <w:rPr>
          <w:rFonts w:ascii="Roboto Mono" w:hAnsi="Roboto Mono"/>
        </w:rPr>
        <w:t>B</w:t>
      </w:r>
    </w:p>
    <w:p w14:paraId="370C4317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MS Gothic" w:eastAsia="MS Gothic" w:hAnsi="MS Gothic" w:cs="MS Gothic" w:hint="eastAsia"/>
        </w:rPr>
        <w:t>│</w:t>
      </w:r>
      <w:r w:rsidRPr="007D58D8">
        <w:rPr>
          <w:rFonts w:ascii="Roboto Mono" w:hAnsi="Roboto Mono"/>
        </w:rPr>
        <w:t xml:space="preserve">            </w:t>
      </w:r>
      <w:r w:rsidRPr="007D58D8">
        <w:rPr>
          <w:rFonts w:ascii="MS Gothic" w:eastAsia="MS Gothic" w:hAnsi="MS Gothic" w:cs="MS Gothic" w:hint="eastAsia"/>
        </w:rPr>
        <w:t>│</w:t>
      </w:r>
    </w:p>
    <w:p w14:paraId="6C76A631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MS Gothic" w:eastAsia="MS Gothic" w:hAnsi="MS Gothic" w:cs="MS Gothic" w:hint="eastAsia"/>
        </w:rPr>
        <w:t>│</w:t>
      </w:r>
      <w:r w:rsidRPr="007D58D8">
        <w:rPr>
          <w:rFonts w:ascii="Roboto Mono" w:hAnsi="Roboto Mono"/>
        </w:rPr>
        <w:t xml:space="preserve">  Interior  </w:t>
      </w:r>
      <w:r w:rsidRPr="007D58D8">
        <w:rPr>
          <w:rFonts w:ascii="MS Gothic" w:eastAsia="MS Gothic" w:hAnsi="MS Gothic" w:cs="MS Gothic" w:hint="eastAsia"/>
        </w:rPr>
        <w:t>│</w:t>
      </w:r>
    </w:p>
    <w:p w14:paraId="1ED298AB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MS Gothic" w:eastAsia="MS Gothic" w:hAnsi="MS Gothic" w:cs="MS Gothic" w:hint="eastAsia"/>
        </w:rPr>
        <w:t>│</w:t>
      </w:r>
      <w:r w:rsidRPr="007D58D8">
        <w:rPr>
          <w:rFonts w:ascii="Roboto Mono" w:hAnsi="Roboto Mono"/>
        </w:rPr>
        <w:t xml:space="preserve">            </w:t>
      </w:r>
      <w:r w:rsidRPr="007D58D8">
        <w:rPr>
          <w:rFonts w:ascii="MS Gothic" w:eastAsia="MS Gothic" w:hAnsi="MS Gothic" w:cs="MS Gothic" w:hint="eastAsia"/>
        </w:rPr>
        <w:t>│</w:t>
      </w:r>
    </w:p>
    <w:p w14:paraId="10379D22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D</w:t>
      </w:r>
      <w:r w:rsidRPr="007D58D8">
        <w:rPr>
          <w:rFonts w:ascii="Arial" w:hAnsi="Arial" w:cs="Arial"/>
        </w:rPr>
        <w:t>────────────</w:t>
      </w:r>
      <w:r w:rsidRPr="007D58D8">
        <w:rPr>
          <w:rFonts w:ascii="Roboto Mono" w:hAnsi="Roboto Mono"/>
        </w:rPr>
        <w:t>C</w:t>
      </w:r>
    </w:p>
    <w:p w14:paraId="4093DFFE" w14:textId="77777777" w:rsidR="007D58D8" w:rsidRPr="007D58D8" w:rsidRDefault="007D58D8" w:rsidP="007D58D8">
      <w:pPr>
        <w:rPr>
          <w:rFonts w:ascii="Roboto Mono" w:hAnsi="Roboto Mono"/>
        </w:rPr>
      </w:pPr>
    </w:p>
    <w:p w14:paraId="0404E76C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Boundary:</w:t>
      </w:r>
    </w:p>
    <w:p w14:paraId="4B2ECD09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AB + BC + CD + DA</w:t>
      </w:r>
    </w:p>
    <w:p w14:paraId="5D7CB1F4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The rectangle forms a continuous closed boundary.</w:t>
      </w:r>
    </w:p>
    <w:p w14:paraId="13C3B5C2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6C1B1C7A">
          <v:rect id="_x0000_i1027" style="width:0;height:1.5pt" o:hralign="center" o:hrstd="t" o:hr="t" fillcolor="#a0a0a0" stroked="f"/>
        </w:pict>
      </w:r>
    </w:p>
    <w:p w14:paraId="56209E54" w14:textId="77777777" w:rsidR="007D58D8" w:rsidRDefault="007D58D8" w:rsidP="005404C2">
      <w:pPr>
        <w:pStyle w:val="Heading3"/>
      </w:pPr>
      <w:r w:rsidRPr="007D58D8">
        <w:t>Closed Circular Boundary</w:t>
      </w:r>
    </w:p>
    <w:p w14:paraId="0E494ED8" w14:textId="2D625A3C" w:rsidR="007D58D8" w:rsidRPr="007D58D8" w:rsidRDefault="007D58D8" w:rsidP="007D5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66E7F7" w14:textId="71995F51" w:rsidR="007D58D8" w:rsidRPr="007D58D8" w:rsidRDefault="004F575D" w:rsidP="007D58D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5DE1B2" wp14:editId="2BA93ED2">
            <wp:extent cx="5943600" cy="1130300"/>
            <wp:effectExtent l="0" t="0" r="0" b="0"/>
            <wp:docPr id="1901588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DB457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 xml:space="preserve">        </w:t>
      </w:r>
      <w:r w:rsidRPr="007D58D8">
        <w:rPr>
          <w:rFonts w:ascii="Arial" w:hAnsi="Arial" w:cs="Arial"/>
        </w:rPr>
        <w:t>●●●●●</w:t>
      </w:r>
    </w:p>
    <w:p w14:paraId="1E5C3DA2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 xml:space="preserve">     </w:t>
      </w:r>
      <w:r w:rsidRPr="007D58D8">
        <w:rPr>
          <w:rFonts w:ascii="Arial" w:hAnsi="Arial" w:cs="Arial"/>
        </w:rPr>
        <w:t>●</w:t>
      </w:r>
      <w:r w:rsidRPr="007D58D8">
        <w:rPr>
          <w:rFonts w:ascii="Roboto Mono" w:hAnsi="Roboto Mono"/>
        </w:rPr>
        <w:t xml:space="preserve">         </w:t>
      </w:r>
      <w:r w:rsidRPr="007D58D8">
        <w:rPr>
          <w:rFonts w:ascii="Arial" w:hAnsi="Arial" w:cs="Arial"/>
        </w:rPr>
        <w:t>●</w:t>
      </w:r>
    </w:p>
    <w:p w14:paraId="53B52307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 xml:space="preserve">    </w:t>
      </w:r>
      <w:r w:rsidRPr="007D58D8">
        <w:rPr>
          <w:rFonts w:ascii="Arial" w:hAnsi="Arial" w:cs="Arial"/>
        </w:rPr>
        <w:t>●</w:t>
      </w:r>
      <w:r w:rsidRPr="007D58D8">
        <w:rPr>
          <w:rFonts w:ascii="Roboto Mono" w:hAnsi="Roboto Mono"/>
        </w:rPr>
        <w:t xml:space="preserve"> Interior  </w:t>
      </w:r>
      <w:r w:rsidRPr="007D58D8">
        <w:rPr>
          <w:rFonts w:ascii="Arial" w:hAnsi="Arial" w:cs="Arial"/>
        </w:rPr>
        <w:t>●</w:t>
      </w:r>
    </w:p>
    <w:p w14:paraId="670D9FB4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 xml:space="preserve">     </w:t>
      </w:r>
      <w:r w:rsidRPr="007D58D8">
        <w:rPr>
          <w:rFonts w:ascii="Arial" w:hAnsi="Arial" w:cs="Arial"/>
        </w:rPr>
        <w:t>●</w:t>
      </w:r>
      <w:r w:rsidRPr="007D58D8">
        <w:rPr>
          <w:rFonts w:ascii="Roboto Mono" w:hAnsi="Roboto Mono"/>
        </w:rPr>
        <w:t xml:space="preserve">         </w:t>
      </w:r>
      <w:r w:rsidRPr="007D58D8">
        <w:rPr>
          <w:rFonts w:ascii="Arial" w:hAnsi="Arial" w:cs="Arial"/>
        </w:rPr>
        <w:t>●</w:t>
      </w:r>
    </w:p>
    <w:p w14:paraId="10B4A644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lastRenderedPageBreak/>
        <w:t xml:space="preserve">        </w:t>
      </w:r>
      <w:r w:rsidRPr="007D58D8">
        <w:rPr>
          <w:rFonts w:ascii="Arial" w:hAnsi="Arial" w:cs="Arial"/>
        </w:rPr>
        <w:t>●●●●●</w:t>
      </w:r>
    </w:p>
    <w:p w14:paraId="7D5B4B6D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The circumference forms a closed boundary.</w:t>
      </w:r>
    </w:p>
    <w:p w14:paraId="326994CD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67207858">
          <v:rect id="_x0000_i1028" style="width:0;height:1.5pt" o:hralign="center" o:hrstd="t" o:hr="t" fillcolor="#a0a0a0" stroked="f"/>
        </w:pict>
      </w:r>
    </w:p>
    <w:p w14:paraId="177E4E39" w14:textId="77777777" w:rsidR="007D58D8" w:rsidRDefault="007D58D8" w:rsidP="007D58D8">
      <w:pPr>
        <w:pStyle w:val="Heading2"/>
      </w:pPr>
      <w:r w:rsidRPr="007D58D8">
        <w:t>Mathematical Representation</w:t>
      </w:r>
    </w:p>
    <w:p w14:paraId="1FEB6E53" w14:textId="25F4391A" w:rsidR="007D58D8" w:rsidRPr="007D58D8" w:rsidRDefault="007D58D8" w:rsidP="007D5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BAB57E" w14:textId="07A83A07" w:rsidR="007D58D8" w:rsidRPr="007D58D8" w:rsidRDefault="007D58D8" w:rsidP="00771448">
      <w:pPr>
        <w:rPr>
          <w:rFonts w:ascii="Roboto Mono" w:hAnsi="Roboto Mono"/>
        </w:rPr>
      </w:pPr>
      <w:r w:rsidRPr="007D58D8">
        <w:rPr>
          <w:rFonts w:ascii="Roboto Mono" w:hAnsi="Roboto Mono"/>
        </w:rPr>
        <w:t>If:</w:t>
      </w:r>
      <w:r w:rsidRPr="007D58D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R</m:t>
          </m:r>
        </m:oMath>
      </m:oMathPara>
    </w:p>
    <w:p w14:paraId="49581A29" w14:textId="7B150CA9" w:rsidR="007D58D8" w:rsidRPr="007D58D8" w:rsidRDefault="007D58D8" w:rsidP="00771448">
      <w:pPr>
        <w:rPr>
          <w:rFonts w:ascii="Roboto Mono" w:hAnsi="Roboto Mono"/>
        </w:rPr>
      </w:pPr>
      <w:r w:rsidRPr="007D58D8">
        <w:rPr>
          <w:rFonts w:ascii="Roboto Mono" w:hAnsi="Roboto Mono"/>
        </w:rPr>
        <w:t>is a region, its boundary is denoted by:</w:t>
      </w:r>
      <w:r w:rsidRPr="007D58D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∂R</m:t>
          </m:r>
        </m:oMath>
      </m:oMathPara>
    </w:p>
    <w:p w14:paraId="53F0633F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For a closed figure:</w:t>
      </w:r>
    </w:p>
    <w:p w14:paraId="7F996829" w14:textId="7A7518A1" w:rsidR="007D58D8" w:rsidRPr="00771448" w:rsidRDefault="007D58D8" w:rsidP="00771448">
      <w:pPr>
        <w:numPr>
          <w:ilvl w:val="0"/>
          <w:numId w:val="3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Interior:</w:t>
      </w:r>
      <w:r w:rsidRPr="00771448">
        <w:rPr>
          <w:rFonts w:ascii="Roboto Mono" w:hAnsi="Roboto Mono"/>
        </w:rPr>
        <w:br/>
      </w: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func>
        </m:oMath>
      </m:oMathPara>
    </w:p>
    <w:p w14:paraId="51648DC3" w14:textId="0C844870" w:rsidR="007D58D8" w:rsidRPr="00771448" w:rsidRDefault="007D58D8" w:rsidP="00771448">
      <w:pPr>
        <w:numPr>
          <w:ilvl w:val="0"/>
          <w:numId w:val="4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Boundary:</w:t>
      </w:r>
      <w:r w:rsidRPr="0077144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∂R</m:t>
          </m:r>
        </m:oMath>
      </m:oMathPara>
    </w:p>
    <w:p w14:paraId="199F57E5" w14:textId="77777777" w:rsidR="007D58D8" w:rsidRPr="007D58D8" w:rsidRDefault="007D58D8" w:rsidP="007D58D8">
      <w:pPr>
        <w:numPr>
          <w:ilvl w:val="0"/>
          <w:numId w:val="5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Exterior:</w:t>
      </w:r>
    </w:p>
    <w:p w14:paraId="10FBAECE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All remaining points in the plane.</w:t>
      </w:r>
    </w:p>
    <w:p w14:paraId="226DDAAC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63B5A3E7">
          <v:rect id="_x0000_i1029" style="width:0;height:1.5pt" o:hralign="center" o:hrstd="t" o:hr="t" fillcolor="#a0a0a0" stroked="f"/>
        </w:pict>
      </w:r>
    </w:p>
    <w:p w14:paraId="6B6AB70C" w14:textId="77777777" w:rsidR="007D58D8" w:rsidRDefault="007D58D8" w:rsidP="007D58D8">
      <w:pPr>
        <w:pStyle w:val="Heading2"/>
      </w:pPr>
      <w:r w:rsidRPr="007D58D8">
        <w:t>Examples</w:t>
      </w:r>
    </w:p>
    <w:p w14:paraId="6CA1F12D" w14:textId="1BAE34C6" w:rsidR="007D58D8" w:rsidRPr="007D58D8" w:rsidRDefault="007D58D8" w:rsidP="007D5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FD3AE5" w14:textId="77777777" w:rsidR="007D58D8" w:rsidRPr="007D58D8" w:rsidRDefault="007D58D8" w:rsidP="007D58D8">
      <w:pPr>
        <w:rPr>
          <w:rFonts w:ascii="Roboto Mono" w:hAnsi="Roboto Mono"/>
          <w:b/>
          <w:bCs/>
        </w:rPr>
      </w:pPr>
      <w:r w:rsidRPr="007D58D8">
        <w:rPr>
          <w:rFonts w:ascii="Roboto Mono" w:hAnsi="Roboto Mono"/>
          <w:b/>
          <w:bCs/>
        </w:rPr>
        <w:t>Example 1 – Triangle</w:t>
      </w:r>
    </w:p>
    <w:p w14:paraId="48C966FD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A triangle has:</w:t>
      </w:r>
    </w:p>
    <w:p w14:paraId="7180E53A" w14:textId="77777777" w:rsidR="007D58D8" w:rsidRPr="007D58D8" w:rsidRDefault="007D58D8" w:rsidP="007D58D8">
      <w:pPr>
        <w:numPr>
          <w:ilvl w:val="0"/>
          <w:numId w:val="6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Three connected line segments.</w:t>
      </w:r>
    </w:p>
    <w:p w14:paraId="78E6E2CB" w14:textId="77777777" w:rsidR="007D58D8" w:rsidRPr="007D58D8" w:rsidRDefault="007D58D8" w:rsidP="007D58D8">
      <w:pPr>
        <w:numPr>
          <w:ilvl w:val="0"/>
          <w:numId w:val="6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One closed boundary.</w:t>
      </w:r>
    </w:p>
    <w:p w14:paraId="4C978858" w14:textId="06FE9EAE" w:rsidR="007D58D8" w:rsidRPr="007D58D8" w:rsidRDefault="00507E01" w:rsidP="007D58D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89B9AB" wp14:editId="47A60D95">
            <wp:extent cx="5943600" cy="1147445"/>
            <wp:effectExtent l="0" t="0" r="0" b="0"/>
            <wp:docPr id="1105019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88E2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 xml:space="preserve">      A</w:t>
      </w:r>
    </w:p>
    <w:p w14:paraId="4ECE3C0A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 xml:space="preserve">     / \</w:t>
      </w:r>
    </w:p>
    <w:p w14:paraId="58E221E0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 xml:space="preserve">    /   \</w:t>
      </w:r>
    </w:p>
    <w:p w14:paraId="763A6AD5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 xml:space="preserve">   /_____\</w:t>
      </w:r>
    </w:p>
    <w:p w14:paraId="3A217320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 xml:space="preserve">  B       C</w:t>
      </w:r>
    </w:p>
    <w:p w14:paraId="304A754F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4A5DD040">
          <v:rect id="_x0000_i1030" style="width:0;height:1.5pt" o:hralign="center" o:hrstd="t" o:hr="t" fillcolor="#a0a0a0" stroked="f"/>
        </w:pict>
      </w:r>
    </w:p>
    <w:p w14:paraId="338313A5" w14:textId="77777777" w:rsidR="007D58D8" w:rsidRPr="007D58D8" w:rsidRDefault="007D58D8" w:rsidP="007D58D8">
      <w:pPr>
        <w:rPr>
          <w:rFonts w:ascii="Roboto Mono" w:hAnsi="Roboto Mono"/>
          <w:b/>
          <w:bCs/>
        </w:rPr>
      </w:pPr>
      <w:r w:rsidRPr="007D58D8">
        <w:rPr>
          <w:rFonts w:ascii="Roboto Mono" w:hAnsi="Roboto Mono"/>
          <w:b/>
          <w:bCs/>
        </w:rPr>
        <w:t>Example 2 – Rectangle</w:t>
      </w:r>
    </w:p>
    <w:p w14:paraId="46956068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The four connected sides form one closed boundary.</w:t>
      </w:r>
    </w:p>
    <w:p w14:paraId="6BA049D9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0C0B0058">
          <v:rect id="_x0000_i1031" style="width:0;height:1.5pt" o:hralign="center" o:hrstd="t" o:hr="t" fillcolor="#a0a0a0" stroked="f"/>
        </w:pict>
      </w:r>
    </w:p>
    <w:p w14:paraId="7F3E0263" w14:textId="77777777" w:rsidR="007D58D8" w:rsidRPr="007D58D8" w:rsidRDefault="007D58D8" w:rsidP="007D58D8">
      <w:pPr>
        <w:rPr>
          <w:rFonts w:ascii="Roboto Mono" w:hAnsi="Roboto Mono"/>
          <w:b/>
          <w:bCs/>
        </w:rPr>
      </w:pPr>
      <w:r w:rsidRPr="007D58D8">
        <w:rPr>
          <w:rFonts w:ascii="Roboto Mono" w:hAnsi="Roboto Mono"/>
          <w:b/>
          <w:bCs/>
        </w:rPr>
        <w:t>Example 3 – Circle</w:t>
      </w:r>
    </w:p>
    <w:p w14:paraId="08EE9A36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The circumference is a closed curve.</w:t>
      </w:r>
    </w:p>
    <w:p w14:paraId="449EC20A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1D18E253">
          <v:rect id="_x0000_i1032" style="width:0;height:1.5pt" o:hralign="center" o:hrstd="t" o:hr="t" fillcolor="#a0a0a0" stroked="f"/>
        </w:pict>
      </w:r>
    </w:p>
    <w:p w14:paraId="1986CADC" w14:textId="77777777" w:rsidR="007D58D8" w:rsidRPr="007D58D8" w:rsidRDefault="007D58D8" w:rsidP="007D58D8">
      <w:pPr>
        <w:rPr>
          <w:rFonts w:ascii="Roboto Mono" w:hAnsi="Roboto Mono"/>
          <w:b/>
          <w:bCs/>
        </w:rPr>
      </w:pPr>
      <w:r w:rsidRPr="007D58D8">
        <w:rPr>
          <w:rFonts w:ascii="Roboto Mono" w:hAnsi="Roboto Mono"/>
          <w:b/>
          <w:bCs/>
        </w:rPr>
        <w:t>Example 4 – Polygon</w:t>
      </w:r>
    </w:p>
    <w:p w14:paraId="63210980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Every polygon has a closed boundary formed by its edges.</w:t>
      </w:r>
    </w:p>
    <w:p w14:paraId="05765A75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5EAF4006">
          <v:rect id="_x0000_i1033" style="width:0;height:1.5pt" o:hralign="center" o:hrstd="t" o:hr="t" fillcolor="#a0a0a0" stroked="f"/>
        </w:pict>
      </w:r>
    </w:p>
    <w:p w14:paraId="2878DDA6" w14:textId="77777777" w:rsidR="007D58D8" w:rsidRDefault="007D58D8" w:rsidP="007D58D8">
      <w:pPr>
        <w:pStyle w:val="Heading2"/>
      </w:pPr>
      <w:r w:rsidRPr="007D58D8">
        <w:t>Properties</w:t>
      </w:r>
    </w:p>
    <w:p w14:paraId="125C8041" w14:textId="01B0F55D" w:rsidR="007D58D8" w:rsidRPr="007D58D8" w:rsidRDefault="007D58D8" w:rsidP="007D5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DBE40C" w14:textId="77777777" w:rsidR="007D58D8" w:rsidRPr="007D58D8" w:rsidRDefault="007D58D8" w:rsidP="007D58D8">
      <w:pPr>
        <w:rPr>
          <w:rFonts w:ascii="Roboto Mono" w:hAnsi="Roboto Mono"/>
          <w:b/>
          <w:bCs/>
        </w:rPr>
      </w:pPr>
      <w:r w:rsidRPr="007D58D8">
        <w:rPr>
          <w:rFonts w:ascii="Roboto Mono" w:hAnsi="Roboto Mono"/>
          <w:b/>
          <w:bCs/>
        </w:rPr>
        <w:t>1. Encloses a Region</w:t>
      </w:r>
    </w:p>
    <w:p w14:paraId="71C889C8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A closed boundary always surrounds a bounded region.</w:t>
      </w:r>
    </w:p>
    <w:p w14:paraId="355AAD4D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04381707">
          <v:rect id="_x0000_i1034" style="width:0;height:1.5pt" o:hralign="center" o:hrstd="t" o:hr="t" fillcolor="#a0a0a0" stroked="f"/>
        </w:pict>
      </w:r>
    </w:p>
    <w:p w14:paraId="72B72F52" w14:textId="77777777" w:rsidR="007D58D8" w:rsidRPr="007D58D8" w:rsidRDefault="007D58D8" w:rsidP="007D58D8">
      <w:pPr>
        <w:rPr>
          <w:rFonts w:ascii="Roboto Mono" w:hAnsi="Roboto Mono"/>
          <w:b/>
          <w:bCs/>
        </w:rPr>
      </w:pPr>
      <w:r w:rsidRPr="007D58D8">
        <w:rPr>
          <w:rFonts w:ascii="Roboto Mono" w:hAnsi="Roboto Mono"/>
          <w:b/>
          <w:bCs/>
        </w:rPr>
        <w:lastRenderedPageBreak/>
        <w:t>2. Continuous</w:t>
      </w:r>
    </w:p>
    <w:p w14:paraId="789F6083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There are no breaks.</w:t>
      </w:r>
    </w:p>
    <w:p w14:paraId="15466805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76D809C8">
          <v:rect id="_x0000_i1035" style="width:0;height:1.5pt" o:hralign="center" o:hrstd="t" o:hr="t" fillcolor="#a0a0a0" stroked="f"/>
        </w:pict>
      </w:r>
    </w:p>
    <w:p w14:paraId="491146FB" w14:textId="77777777" w:rsidR="007D58D8" w:rsidRPr="007D58D8" w:rsidRDefault="007D58D8" w:rsidP="007D58D8">
      <w:pPr>
        <w:rPr>
          <w:rFonts w:ascii="Roboto Mono" w:hAnsi="Roboto Mono"/>
          <w:b/>
          <w:bCs/>
        </w:rPr>
      </w:pPr>
      <w:r w:rsidRPr="007D58D8">
        <w:rPr>
          <w:rFonts w:ascii="Roboto Mono" w:hAnsi="Roboto Mono"/>
          <w:b/>
          <w:bCs/>
        </w:rPr>
        <w:t>3. Separates Interior and Exterior</w:t>
      </w:r>
    </w:p>
    <w:p w14:paraId="36DCE9BE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Every point is either:</w:t>
      </w:r>
    </w:p>
    <w:p w14:paraId="540000B4" w14:textId="77777777" w:rsidR="007D58D8" w:rsidRPr="007D58D8" w:rsidRDefault="007D58D8" w:rsidP="007D58D8">
      <w:pPr>
        <w:numPr>
          <w:ilvl w:val="0"/>
          <w:numId w:val="7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Inside.</w:t>
      </w:r>
    </w:p>
    <w:p w14:paraId="1F27DBB3" w14:textId="77777777" w:rsidR="007D58D8" w:rsidRPr="007D58D8" w:rsidRDefault="007D58D8" w:rsidP="007D58D8">
      <w:pPr>
        <w:numPr>
          <w:ilvl w:val="0"/>
          <w:numId w:val="7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On the boundary.</w:t>
      </w:r>
    </w:p>
    <w:p w14:paraId="5724217E" w14:textId="77777777" w:rsidR="007D58D8" w:rsidRPr="007D58D8" w:rsidRDefault="007D58D8" w:rsidP="007D58D8">
      <w:pPr>
        <w:numPr>
          <w:ilvl w:val="0"/>
          <w:numId w:val="7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Outside.</w:t>
      </w:r>
    </w:p>
    <w:p w14:paraId="2025B2D8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58FC3E3B">
          <v:rect id="_x0000_i1036" style="width:0;height:1.5pt" o:hralign="center" o:hrstd="t" o:hr="t" fillcolor="#a0a0a0" stroked="f"/>
        </w:pict>
      </w:r>
    </w:p>
    <w:p w14:paraId="614ADAAA" w14:textId="77777777" w:rsidR="007D58D8" w:rsidRPr="007D58D8" w:rsidRDefault="007D58D8" w:rsidP="007D58D8">
      <w:pPr>
        <w:rPr>
          <w:rFonts w:ascii="Roboto Mono" w:hAnsi="Roboto Mono"/>
          <w:b/>
          <w:bCs/>
        </w:rPr>
      </w:pPr>
      <w:r w:rsidRPr="007D58D8">
        <w:rPr>
          <w:rFonts w:ascii="Roboto Mono" w:hAnsi="Roboto Mono"/>
          <w:b/>
          <w:bCs/>
        </w:rPr>
        <w:t>4. Finite Length</w:t>
      </w:r>
    </w:p>
    <w:p w14:paraId="0FB38F91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Although enclosing an area, the boundary itself has only length (perimeter or circumference), not area.</w:t>
      </w:r>
    </w:p>
    <w:p w14:paraId="76975F0D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5FEC51F2">
          <v:rect id="_x0000_i1037" style="width:0;height:1.5pt" o:hralign="center" o:hrstd="t" o:hr="t" fillcolor="#a0a0a0" stroked="f"/>
        </w:pict>
      </w:r>
    </w:p>
    <w:p w14:paraId="28266A76" w14:textId="77777777" w:rsidR="007D58D8" w:rsidRDefault="007D58D8" w:rsidP="007D58D8">
      <w:pPr>
        <w:pStyle w:val="Heading2"/>
      </w:pPr>
      <w:r w:rsidRPr="007D58D8">
        <w:t>Closed Boundary and Perimeter</w:t>
      </w:r>
    </w:p>
    <w:p w14:paraId="322C2C30" w14:textId="63A7E8EE" w:rsidR="007D58D8" w:rsidRPr="007D58D8" w:rsidRDefault="007D58D8" w:rsidP="007D5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CF0AB4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The perimeter is the total length of a closed boundary.</w:t>
      </w:r>
    </w:p>
    <w:p w14:paraId="75DA936C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Examples:</w:t>
      </w:r>
    </w:p>
    <w:p w14:paraId="5DC4D935" w14:textId="3B140343" w:rsidR="007D58D8" w:rsidRPr="007D58D8" w:rsidRDefault="007D58D8" w:rsidP="00827977">
      <w:pPr>
        <w:rPr>
          <w:rFonts w:ascii="Roboto Mono" w:hAnsi="Roboto Mono"/>
        </w:rPr>
      </w:pPr>
      <w:r w:rsidRPr="007D58D8">
        <w:rPr>
          <w:rFonts w:ascii="Roboto Mono" w:hAnsi="Roboto Mono"/>
        </w:rPr>
        <w:t>Rectangle:</w:t>
      </w:r>
      <w:r w:rsidRPr="007D58D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l+w</m:t>
              </m:r>
            </m:e>
          </m:d>
        </m:oMath>
      </m:oMathPara>
    </w:p>
    <w:p w14:paraId="67323476" w14:textId="7A7AC535" w:rsidR="007D58D8" w:rsidRPr="007D58D8" w:rsidRDefault="007D58D8" w:rsidP="00827977">
      <w:pPr>
        <w:rPr>
          <w:rFonts w:ascii="Roboto Mono" w:hAnsi="Roboto Mono"/>
        </w:rPr>
      </w:pPr>
      <w:r w:rsidRPr="007D58D8">
        <w:rPr>
          <w:rFonts w:ascii="Roboto Mono" w:hAnsi="Roboto Mono"/>
        </w:rPr>
        <w:t>Square:</w:t>
      </w:r>
      <w:r w:rsidRPr="007D58D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P=4s</m:t>
          </m:r>
        </m:oMath>
      </m:oMathPara>
    </w:p>
    <w:p w14:paraId="615AC09F" w14:textId="12029D97" w:rsidR="007D58D8" w:rsidRPr="007D58D8" w:rsidRDefault="007D58D8" w:rsidP="00827977">
      <w:pPr>
        <w:rPr>
          <w:rFonts w:ascii="Roboto Mono" w:hAnsi="Roboto Mono"/>
        </w:rPr>
      </w:pPr>
      <w:r w:rsidRPr="007D58D8">
        <w:rPr>
          <w:rFonts w:ascii="Roboto Mono" w:hAnsi="Roboto Mono"/>
        </w:rPr>
        <w:t>Circle:</w:t>
      </w:r>
      <w:r w:rsidRPr="007D58D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719C7B29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08109C11">
          <v:rect id="_x0000_i1038" style="width:0;height:1.5pt" o:hralign="center" o:hrstd="t" o:hr="t" fillcolor="#a0a0a0" stroked="f"/>
        </w:pict>
      </w:r>
    </w:p>
    <w:p w14:paraId="1B2DC736" w14:textId="77777777" w:rsidR="007D58D8" w:rsidRDefault="007D58D8" w:rsidP="007D58D8">
      <w:pPr>
        <w:pStyle w:val="Heading2"/>
      </w:pPr>
      <w:r w:rsidRPr="007D58D8">
        <w:lastRenderedPageBreak/>
        <w:t>Real-World Examples</w:t>
      </w:r>
    </w:p>
    <w:p w14:paraId="2CF0558A" w14:textId="1B0E69CC" w:rsidR="007D58D8" w:rsidRPr="007D58D8" w:rsidRDefault="007D58D8" w:rsidP="007D5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402B13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Closed boundaries include:</w:t>
      </w:r>
    </w:p>
    <w:p w14:paraId="26C1442E" w14:textId="77777777" w:rsidR="007D58D8" w:rsidRPr="007D58D8" w:rsidRDefault="007D58D8" w:rsidP="007D58D8">
      <w:pPr>
        <w:numPr>
          <w:ilvl w:val="0"/>
          <w:numId w:val="8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Property fences.</w:t>
      </w:r>
    </w:p>
    <w:p w14:paraId="5F616F1A" w14:textId="77777777" w:rsidR="007D58D8" w:rsidRPr="007D58D8" w:rsidRDefault="007D58D8" w:rsidP="007D58D8">
      <w:pPr>
        <w:numPr>
          <w:ilvl w:val="0"/>
          <w:numId w:val="8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Room walls.</w:t>
      </w:r>
    </w:p>
    <w:p w14:paraId="37F022D8" w14:textId="77777777" w:rsidR="007D58D8" w:rsidRPr="007D58D8" w:rsidRDefault="007D58D8" w:rsidP="007D58D8">
      <w:pPr>
        <w:numPr>
          <w:ilvl w:val="0"/>
          <w:numId w:val="8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Swimming pools.</w:t>
      </w:r>
    </w:p>
    <w:p w14:paraId="12758F9D" w14:textId="77777777" w:rsidR="007D58D8" w:rsidRPr="007D58D8" w:rsidRDefault="007D58D8" w:rsidP="007D58D8">
      <w:pPr>
        <w:numPr>
          <w:ilvl w:val="0"/>
          <w:numId w:val="8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Football fields.</w:t>
      </w:r>
    </w:p>
    <w:p w14:paraId="43133707" w14:textId="77777777" w:rsidR="007D58D8" w:rsidRPr="007D58D8" w:rsidRDefault="007D58D8" w:rsidP="007D58D8">
      <w:pPr>
        <w:numPr>
          <w:ilvl w:val="0"/>
          <w:numId w:val="8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Garden borders.</w:t>
      </w:r>
    </w:p>
    <w:p w14:paraId="5332DBD6" w14:textId="77777777" w:rsidR="007D58D8" w:rsidRPr="007D58D8" w:rsidRDefault="007D58D8" w:rsidP="007D58D8">
      <w:pPr>
        <w:numPr>
          <w:ilvl w:val="0"/>
          <w:numId w:val="8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Building outlines.</w:t>
      </w:r>
    </w:p>
    <w:p w14:paraId="612887D8" w14:textId="77777777" w:rsidR="007D58D8" w:rsidRPr="007D58D8" w:rsidRDefault="007D58D8" w:rsidP="007D58D8">
      <w:pPr>
        <w:numPr>
          <w:ilvl w:val="0"/>
          <w:numId w:val="8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Country borders (on maps).</w:t>
      </w:r>
    </w:p>
    <w:p w14:paraId="6AF040E8" w14:textId="77777777" w:rsidR="007D58D8" w:rsidRPr="007D58D8" w:rsidRDefault="007D58D8" w:rsidP="007D58D8">
      <w:pPr>
        <w:numPr>
          <w:ilvl w:val="0"/>
          <w:numId w:val="8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Race tracks.</w:t>
      </w:r>
    </w:p>
    <w:p w14:paraId="1DF70383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003FE1EA">
          <v:rect id="_x0000_i1039" style="width:0;height:1.5pt" o:hralign="center" o:hrstd="t" o:hr="t" fillcolor="#a0a0a0" stroked="f"/>
        </w:pict>
      </w:r>
    </w:p>
    <w:p w14:paraId="284E7C8D" w14:textId="77777777" w:rsidR="007D58D8" w:rsidRDefault="007D58D8" w:rsidP="007D58D8">
      <w:pPr>
        <w:pStyle w:val="Heading2"/>
      </w:pPr>
      <w:r w:rsidRPr="007D58D8">
        <w:t>Applications</w:t>
      </w:r>
    </w:p>
    <w:p w14:paraId="4F91B7FF" w14:textId="403F66B6" w:rsidR="007D58D8" w:rsidRPr="007D58D8" w:rsidRDefault="007D58D8" w:rsidP="007D5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0CFD65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Closed boundaries are used in:</w:t>
      </w:r>
    </w:p>
    <w:p w14:paraId="1B61F32C" w14:textId="77777777" w:rsidR="007D58D8" w:rsidRPr="007D58D8" w:rsidRDefault="007D58D8" w:rsidP="007D58D8">
      <w:pPr>
        <w:numPr>
          <w:ilvl w:val="0"/>
          <w:numId w:val="9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Plane Geometry</w:t>
      </w:r>
    </w:p>
    <w:p w14:paraId="17BA8C8B" w14:textId="77777777" w:rsidR="007D58D8" w:rsidRPr="007D58D8" w:rsidRDefault="007D58D8" w:rsidP="007D58D8">
      <w:pPr>
        <w:numPr>
          <w:ilvl w:val="0"/>
          <w:numId w:val="9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Coordinate Geometry</w:t>
      </w:r>
    </w:p>
    <w:p w14:paraId="6AAE74C1" w14:textId="77777777" w:rsidR="007D58D8" w:rsidRPr="007D58D8" w:rsidRDefault="007D58D8" w:rsidP="007D58D8">
      <w:pPr>
        <w:numPr>
          <w:ilvl w:val="0"/>
          <w:numId w:val="9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Analytic Geometry</w:t>
      </w:r>
    </w:p>
    <w:p w14:paraId="41C1FC29" w14:textId="77777777" w:rsidR="007D58D8" w:rsidRPr="007D58D8" w:rsidRDefault="007D58D8" w:rsidP="007D58D8">
      <w:pPr>
        <w:numPr>
          <w:ilvl w:val="0"/>
          <w:numId w:val="9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Topology</w:t>
      </w:r>
    </w:p>
    <w:p w14:paraId="49F387E3" w14:textId="77777777" w:rsidR="007D58D8" w:rsidRPr="007D58D8" w:rsidRDefault="007D58D8" w:rsidP="007D58D8">
      <w:pPr>
        <w:numPr>
          <w:ilvl w:val="0"/>
          <w:numId w:val="9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Architecture</w:t>
      </w:r>
    </w:p>
    <w:p w14:paraId="1EB0E4E3" w14:textId="77777777" w:rsidR="007D58D8" w:rsidRPr="007D58D8" w:rsidRDefault="007D58D8" w:rsidP="007D58D8">
      <w:pPr>
        <w:numPr>
          <w:ilvl w:val="0"/>
          <w:numId w:val="9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Engineering</w:t>
      </w:r>
    </w:p>
    <w:p w14:paraId="03498EA4" w14:textId="77777777" w:rsidR="007D58D8" w:rsidRPr="007D58D8" w:rsidRDefault="007D58D8" w:rsidP="007D58D8">
      <w:pPr>
        <w:numPr>
          <w:ilvl w:val="0"/>
          <w:numId w:val="9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Surveying</w:t>
      </w:r>
    </w:p>
    <w:p w14:paraId="37F1E991" w14:textId="77777777" w:rsidR="007D58D8" w:rsidRPr="007D58D8" w:rsidRDefault="007D58D8" w:rsidP="007D58D8">
      <w:pPr>
        <w:numPr>
          <w:ilvl w:val="0"/>
          <w:numId w:val="9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GIS (Geographic Information Systems)</w:t>
      </w:r>
    </w:p>
    <w:p w14:paraId="569A3E29" w14:textId="77777777" w:rsidR="007D58D8" w:rsidRPr="007D58D8" w:rsidRDefault="007D58D8" w:rsidP="007D58D8">
      <w:pPr>
        <w:numPr>
          <w:ilvl w:val="0"/>
          <w:numId w:val="9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CAD (Computer-Aided Design)</w:t>
      </w:r>
    </w:p>
    <w:p w14:paraId="764F9D9B" w14:textId="77777777" w:rsidR="007D58D8" w:rsidRPr="007D58D8" w:rsidRDefault="007D58D8" w:rsidP="007D58D8">
      <w:pPr>
        <w:numPr>
          <w:ilvl w:val="0"/>
          <w:numId w:val="9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lastRenderedPageBreak/>
        <w:t>Computer Graphics</w:t>
      </w:r>
    </w:p>
    <w:p w14:paraId="675E4708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2DCA8827">
          <v:rect id="_x0000_i1040" style="width:0;height:1.5pt" o:hralign="center" o:hrstd="t" o:hr="t" fillcolor="#a0a0a0" stroked="f"/>
        </w:pict>
      </w:r>
    </w:p>
    <w:p w14:paraId="26D7E456" w14:textId="77777777" w:rsidR="007D58D8" w:rsidRDefault="007D58D8" w:rsidP="007D58D8">
      <w:pPr>
        <w:pStyle w:val="Heading2"/>
      </w:pPr>
      <w:r w:rsidRPr="007D58D8">
        <w:t>Advantages</w:t>
      </w:r>
    </w:p>
    <w:p w14:paraId="45100A0B" w14:textId="135E32D9" w:rsidR="007D58D8" w:rsidRPr="007D58D8" w:rsidRDefault="007D58D8" w:rsidP="007D5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5F7655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Studying closed boundaries helps to:</w:t>
      </w:r>
    </w:p>
    <w:p w14:paraId="404B7278" w14:textId="77777777" w:rsidR="007D58D8" w:rsidRPr="007D58D8" w:rsidRDefault="007D58D8" w:rsidP="007D58D8">
      <w:pPr>
        <w:numPr>
          <w:ilvl w:val="0"/>
          <w:numId w:val="10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Define enclosed regions.</w:t>
      </w:r>
    </w:p>
    <w:p w14:paraId="29734C66" w14:textId="77777777" w:rsidR="007D58D8" w:rsidRPr="007D58D8" w:rsidRDefault="007D58D8" w:rsidP="007D58D8">
      <w:pPr>
        <w:numPr>
          <w:ilvl w:val="0"/>
          <w:numId w:val="10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Compute perimeter.</w:t>
      </w:r>
    </w:p>
    <w:p w14:paraId="4746A09F" w14:textId="77777777" w:rsidR="007D58D8" w:rsidRPr="007D58D8" w:rsidRDefault="007D58D8" w:rsidP="007D58D8">
      <w:pPr>
        <w:numPr>
          <w:ilvl w:val="0"/>
          <w:numId w:val="10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Compute enclosed area.</w:t>
      </w:r>
    </w:p>
    <w:p w14:paraId="7B8CDD1C" w14:textId="77777777" w:rsidR="007D58D8" w:rsidRPr="007D58D8" w:rsidRDefault="007D58D8" w:rsidP="007D58D8">
      <w:pPr>
        <w:numPr>
          <w:ilvl w:val="0"/>
          <w:numId w:val="10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Separate interior from exterior.</w:t>
      </w:r>
    </w:p>
    <w:p w14:paraId="660B63D8" w14:textId="77777777" w:rsidR="007D58D8" w:rsidRPr="007D58D8" w:rsidRDefault="007D58D8" w:rsidP="007D58D8">
      <w:pPr>
        <w:numPr>
          <w:ilvl w:val="0"/>
          <w:numId w:val="10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Analyze geometric figures.</w:t>
      </w:r>
    </w:p>
    <w:p w14:paraId="5E024C3B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4DD61836">
          <v:rect id="_x0000_i1041" style="width:0;height:1.5pt" o:hralign="center" o:hrstd="t" o:hr="t" fillcolor="#a0a0a0" stroked="f"/>
        </w:pict>
      </w:r>
    </w:p>
    <w:p w14:paraId="19334974" w14:textId="77777777" w:rsidR="007D58D8" w:rsidRDefault="007D58D8" w:rsidP="007D58D8">
      <w:pPr>
        <w:pStyle w:val="Heading2"/>
      </w:pPr>
      <w:r w:rsidRPr="007D58D8">
        <w:t>Limitations</w:t>
      </w:r>
    </w:p>
    <w:p w14:paraId="0B8D0CA9" w14:textId="3D2B79A6" w:rsidR="007D58D8" w:rsidRPr="007D58D8" w:rsidRDefault="007D58D8" w:rsidP="007D5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95AEB2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>A closed boundary:</w:t>
      </w:r>
    </w:p>
    <w:p w14:paraId="0C5BCE6A" w14:textId="77777777" w:rsidR="007D58D8" w:rsidRPr="007D58D8" w:rsidRDefault="007D58D8" w:rsidP="007D58D8">
      <w:pPr>
        <w:numPr>
          <w:ilvl w:val="0"/>
          <w:numId w:val="11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Must have no openings.</w:t>
      </w:r>
    </w:p>
    <w:p w14:paraId="390A73A1" w14:textId="77777777" w:rsidR="007D58D8" w:rsidRPr="007D58D8" w:rsidRDefault="007D58D8" w:rsidP="007D58D8">
      <w:pPr>
        <w:numPr>
          <w:ilvl w:val="0"/>
          <w:numId w:val="11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Does not itself have area.</w:t>
      </w:r>
    </w:p>
    <w:p w14:paraId="6102A707" w14:textId="77777777" w:rsidR="007D58D8" w:rsidRPr="007D58D8" w:rsidRDefault="007D58D8" w:rsidP="007D58D8">
      <w:pPr>
        <w:numPr>
          <w:ilvl w:val="0"/>
          <w:numId w:val="11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Can become difficult to describe algebraically if highly irregular.</w:t>
      </w:r>
    </w:p>
    <w:p w14:paraId="3DCE9295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296BA1E4">
          <v:rect id="_x0000_i1042" style="width:0;height:1.5pt" o:hralign="center" o:hrstd="t" o:hr="t" fillcolor="#a0a0a0" stroked="f"/>
        </w:pict>
      </w:r>
    </w:p>
    <w:p w14:paraId="38DA2C34" w14:textId="77777777" w:rsidR="007D58D8" w:rsidRDefault="007D58D8" w:rsidP="007D58D8">
      <w:pPr>
        <w:pStyle w:val="Heading2"/>
      </w:pPr>
      <w:r w:rsidRPr="007D58D8">
        <w:t>Comparison with Other Boundary Types</w:t>
      </w:r>
    </w:p>
    <w:p w14:paraId="4179C320" w14:textId="773F7F29" w:rsidR="007D58D8" w:rsidRDefault="007D58D8" w:rsidP="007D58D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262DD7" w14:textId="1FDC950A" w:rsidR="00E10F62" w:rsidRPr="007D58D8" w:rsidRDefault="00E10F62" w:rsidP="007D58D8">
      <w:r>
        <w:rPr>
          <w:noProof/>
        </w:rPr>
        <w:lastRenderedPageBreak/>
        <w:drawing>
          <wp:inline distT="0" distB="0" distL="0" distR="0" wp14:anchorId="27EAB58B" wp14:editId="177B0C5A">
            <wp:extent cx="5943600" cy="1886585"/>
            <wp:effectExtent l="0" t="0" r="0" b="0"/>
            <wp:docPr id="1530009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836"/>
      </w:tblGrid>
      <w:tr w:rsidR="007D58D8" w:rsidRPr="007D58D8" w14:paraId="29C4E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EAB12" w14:textId="77777777" w:rsidR="007D58D8" w:rsidRPr="007D58D8" w:rsidRDefault="007D58D8" w:rsidP="007D58D8">
            <w:pPr>
              <w:rPr>
                <w:rFonts w:ascii="Roboto Mono" w:hAnsi="Roboto Mono"/>
                <w:b/>
                <w:bCs/>
              </w:rPr>
            </w:pPr>
            <w:r w:rsidRPr="007D58D8">
              <w:rPr>
                <w:rFonts w:ascii="Roboto Mono" w:hAnsi="Roboto Mono"/>
                <w:b/>
                <w:bCs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0D55A5C3" w14:textId="77777777" w:rsidR="007D58D8" w:rsidRPr="007D58D8" w:rsidRDefault="007D58D8" w:rsidP="007D58D8">
            <w:pPr>
              <w:rPr>
                <w:rFonts w:ascii="Roboto Mono" w:hAnsi="Roboto Mono"/>
                <w:b/>
                <w:bCs/>
              </w:rPr>
            </w:pPr>
            <w:r w:rsidRPr="007D58D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D58D8" w:rsidRPr="007D58D8" w14:paraId="3EBA2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B33D" w14:textId="77777777" w:rsidR="007D58D8" w:rsidRPr="007D58D8" w:rsidRDefault="007D58D8" w:rsidP="007D58D8">
            <w:pPr>
              <w:rPr>
                <w:rFonts w:ascii="Roboto Mono" w:hAnsi="Roboto Mono"/>
              </w:rPr>
            </w:pPr>
            <w:r w:rsidRPr="007D58D8">
              <w:rPr>
                <w:rFonts w:ascii="Roboto Mono" w:hAnsi="Roboto Mono"/>
                <w:b/>
                <w:bCs/>
              </w:rPr>
              <w:t>Closed Boundary</w:t>
            </w:r>
          </w:p>
        </w:tc>
        <w:tc>
          <w:tcPr>
            <w:tcW w:w="0" w:type="auto"/>
            <w:vAlign w:val="center"/>
            <w:hideMark/>
          </w:tcPr>
          <w:p w14:paraId="5C54DD49" w14:textId="77777777" w:rsidR="007D58D8" w:rsidRPr="007D58D8" w:rsidRDefault="007D58D8" w:rsidP="007D58D8">
            <w:pPr>
              <w:rPr>
                <w:rFonts w:ascii="Roboto Mono" w:hAnsi="Roboto Mono"/>
              </w:rPr>
            </w:pPr>
            <w:r w:rsidRPr="007D58D8">
              <w:rPr>
                <w:rFonts w:ascii="Roboto Mono" w:hAnsi="Roboto Mono"/>
              </w:rPr>
              <w:t>Forms a complete enclosure</w:t>
            </w:r>
          </w:p>
        </w:tc>
      </w:tr>
      <w:tr w:rsidR="007D58D8" w:rsidRPr="007D58D8" w14:paraId="05D7C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4B4A" w14:textId="77777777" w:rsidR="007D58D8" w:rsidRPr="007D58D8" w:rsidRDefault="007D58D8" w:rsidP="007D58D8">
            <w:pPr>
              <w:rPr>
                <w:rFonts w:ascii="Roboto Mono" w:hAnsi="Roboto Mono"/>
              </w:rPr>
            </w:pPr>
            <w:r w:rsidRPr="007D58D8">
              <w:rPr>
                <w:rFonts w:ascii="Roboto Mono" w:hAnsi="Roboto Mono"/>
              </w:rPr>
              <w:t>Open Boundary</w:t>
            </w:r>
          </w:p>
        </w:tc>
        <w:tc>
          <w:tcPr>
            <w:tcW w:w="0" w:type="auto"/>
            <w:vAlign w:val="center"/>
            <w:hideMark/>
          </w:tcPr>
          <w:p w14:paraId="5C781558" w14:textId="77777777" w:rsidR="007D58D8" w:rsidRPr="007D58D8" w:rsidRDefault="007D58D8" w:rsidP="007D58D8">
            <w:pPr>
              <w:rPr>
                <w:rFonts w:ascii="Roboto Mono" w:hAnsi="Roboto Mono"/>
              </w:rPr>
            </w:pPr>
            <w:r w:rsidRPr="007D58D8">
              <w:rPr>
                <w:rFonts w:ascii="Roboto Mono" w:hAnsi="Roboto Mono"/>
              </w:rPr>
              <w:t>Has one or more open ends</w:t>
            </w:r>
          </w:p>
        </w:tc>
      </w:tr>
      <w:tr w:rsidR="007D58D8" w:rsidRPr="007D58D8" w14:paraId="081E9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009D" w14:textId="77777777" w:rsidR="007D58D8" w:rsidRPr="007D58D8" w:rsidRDefault="007D58D8" w:rsidP="007D58D8">
            <w:pPr>
              <w:rPr>
                <w:rFonts w:ascii="Roboto Mono" w:hAnsi="Roboto Mono"/>
              </w:rPr>
            </w:pPr>
            <w:r w:rsidRPr="007D58D8">
              <w:rPr>
                <w:rFonts w:ascii="Roboto Mono" w:hAnsi="Roboto Mono"/>
              </w:rPr>
              <w:t>Straight Boundary</w:t>
            </w:r>
          </w:p>
        </w:tc>
        <w:tc>
          <w:tcPr>
            <w:tcW w:w="0" w:type="auto"/>
            <w:vAlign w:val="center"/>
            <w:hideMark/>
          </w:tcPr>
          <w:p w14:paraId="025B6AD8" w14:textId="77777777" w:rsidR="007D58D8" w:rsidRPr="007D58D8" w:rsidRDefault="007D58D8" w:rsidP="007D58D8">
            <w:pPr>
              <w:rPr>
                <w:rFonts w:ascii="Roboto Mono" w:hAnsi="Roboto Mono"/>
              </w:rPr>
            </w:pPr>
            <w:r w:rsidRPr="007D58D8">
              <w:rPr>
                <w:rFonts w:ascii="Roboto Mono" w:hAnsi="Roboto Mono"/>
              </w:rPr>
              <w:t>Made entirely of line segments</w:t>
            </w:r>
          </w:p>
        </w:tc>
      </w:tr>
      <w:tr w:rsidR="007D58D8" w:rsidRPr="007D58D8" w14:paraId="51EA8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0036" w14:textId="77777777" w:rsidR="007D58D8" w:rsidRPr="007D58D8" w:rsidRDefault="007D58D8" w:rsidP="007D58D8">
            <w:pPr>
              <w:rPr>
                <w:rFonts w:ascii="Roboto Mono" w:hAnsi="Roboto Mono"/>
              </w:rPr>
            </w:pPr>
            <w:r w:rsidRPr="007D58D8">
              <w:rPr>
                <w:rFonts w:ascii="Roboto Mono" w:hAnsi="Roboto Mono"/>
              </w:rPr>
              <w:t>Curved Boundary</w:t>
            </w:r>
          </w:p>
        </w:tc>
        <w:tc>
          <w:tcPr>
            <w:tcW w:w="0" w:type="auto"/>
            <w:vAlign w:val="center"/>
            <w:hideMark/>
          </w:tcPr>
          <w:p w14:paraId="54EAE1F0" w14:textId="77777777" w:rsidR="007D58D8" w:rsidRPr="007D58D8" w:rsidRDefault="007D58D8" w:rsidP="007D58D8">
            <w:pPr>
              <w:rPr>
                <w:rFonts w:ascii="Roboto Mono" w:hAnsi="Roboto Mono"/>
              </w:rPr>
            </w:pPr>
            <w:r w:rsidRPr="007D58D8">
              <w:rPr>
                <w:rFonts w:ascii="Roboto Mono" w:hAnsi="Roboto Mono"/>
              </w:rPr>
              <w:t>Made of curves</w:t>
            </w:r>
          </w:p>
        </w:tc>
      </w:tr>
      <w:tr w:rsidR="007D58D8" w:rsidRPr="007D58D8" w14:paraId="38CD9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7215" w14:textId="77777777" w:rsidR="007D58D8" w:rsidRPr="007D58D8" w:rsidRDefault="007D58D8" w:rsidP="007D58D8">
            <w:pPr>
              <w:rPr>
                <w:rFonts w:ascii="Roboto Mono" w:hAnsi="Roboto Mono"/>
              </w:rPr>
            </w:pPr>
            <w:r w:rsidRPr="007D58D8">
              <w:rPr>
                <w:rFonts w:ascii="Roboto Mono" w:hAnsi="Roboto Mono"/>
              </w:rPr>
              <w:t>Mixed Boundary</w:t>
            </w:r>
          </w:p>
        </w:tc>
        <w:tc>
          <w:tcPr>
            <w:tcW w:w="0" w:type="auto"/>
            <w:vAlign w:val="center"/>
            <w:hideMark/>
          </w:tcPr>
          <w:p w14:paraId="1D7F5431" w14:textId="77777777" w:rsidR="007D58D8" w:rsidRPr="007D58D8" w:rsidRDefault="007D58D8" w:rsidP="007D58D8">
            <w:pPr>
              <w:rPr>
                <w:rFonts w:ascii="Roboto Mono" w:hAnsi="Roboto Mono"/>
              </w:rPr>
            </w:pPr>
            <w:r w:rsidRPr="007D58D8">
              <w:rPr>
                <w:rFonts w:ascii="Roboto Mono" w:hAnsi="Roboto Mono"/>
              </w:rPr>
              <w:t>Combination of straight and curved parts</w:t>
            </w:r>
          </w:p>
        </w:tc>
      </w:tr>
    </w:tbl>
    <w:p w14:paraId="03EE6DD0" w14:textId="18B4D0BE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212E6C3D">
          <v:rect id="_x0000_i1043" style="width:0;height:1.5pt" o:hralign="center" o:hrstd="t" o:hr="t" fillcolor="#a0a0a0" stroked="f"/>
        </w:pict>
      </w:r>
    </w:p>
    <w:p w14:paraId="6CF780BA" w14:textId="77777777" w:rsidR="007D58D8" w:rsidRDefault="007D58D8" w:rsidP="007D58D8">
      <w:pPr>
        <w:pStyle w:val="Heading2"/>
      </w:pPr>
      <w:r w:rsidRPr="007D58D8">
        <w:t>Key Points</w:t>
      </w:r>
    </w:p>
    <w:p w14:paraId="142B41DB" w14:textId="5A8A2747" w:rsidR="007D58D8" w:rsidRPr="007D58D8" w:rsidRDefault="007D58D8" w:rsidP="007D5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125A4D" w14:textId="77777777" w:rsidR="007D58D8" w:rsidRPr="007D58D8" w:rsidRDefault="007D58D8" w:rsidP="007D58D8">
      <w:pPr>
        <w:numPr>
          <w:ilvl w:val="0"/>
          <w:numId w:val="13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 xml:space="preserve">A </w:t>
      </w:r>
      <w:r w:rsidRPr="007D58D8">
        <w:rPr>
          <w:rFonts w:ascii="Roboto Mono" w:hAnsi="Roboto Mono"/>
          <w:b/>
          <w:bCs/>
        </w:rPr>
        <w:t>Closed Boundary</w:t>
      </w:r>
      <w:r w:rsidRPr="007D58D8">
        <w:rPr>
          <w:rFonts w:ascii="Roboto Mono" w:hAnsi="Roboto Mono"/>
        </w:rPr>
        <w:t xml:space="preserve"> forms a complete loop.</w:t>
      </w:r>
    </w:p>
    <w:p w14:paraId="511F2A31" w14:textId="77777777" w:rsidR="007D58D8" w:rsidRPr="007D58D8" w:rsidRDefault="007D58D8" w:rsidP="007D58D8">
      <w:pPr>
        <w:numPr>
          <w:ilvl w:val="0"/>
          <w:numId w:val="13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It encloses a bounded region.</w:t>
      </w:r>
    </w:p>
    <w:p w14:paraId="33A27B22" w14:textId="77777777" w:rsidR="007D58D8" w:rsidRPr="007D58D8" w:rsidRDefault="007D58D8" w:rsidP="007D58D8">
      <w:pPr>
        <w:numPr>
          <w:ilvl w:val="0"/>
          <w:numId w:val="13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It separates:</w:t>
      </w:r>
    </w:p>
    <w:p w14:paraId="7B5A9F50" w14:textId="77777777" w:rsidR="007D58D8" w:rsidRPr="007D58D8" w:rsidRDefault="007D58D8" w:rsidP="007D58D8">
      <w:pPr>
        <w:numPr>
          <w:ilvl w:val="1"/>
          <w:numId w:val="13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Interior.</w:t>
      </w:r>
    </w:p>
    <w:p w14:paraId="5E9EC9B4" w14:textId="77777777" w:rsidR="007D58D8" w:rsidRPr="007D58D8" w:rsidRDefault="007D58D8" w:rsidP="007D58D8">
      <w:pPr>
        <w:numPr>
          <w:ilvl w:val="1"/>
          <w:numId w:val="13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Exterior.</w:t>
      </w:r>
    </w:p>
    <w:p w14:paraId="0CACF229" w14:textId="77777777" w:rsidR="007D58D8" w:rsidRPr="007D58D8" w:rsidRDefault="007D58D8" w:rsidP="007D58D8">
      <w:pPr>
        <w:numPr>
          <w:ilvl w:val="0"/>
          <w:numId w:val="13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Examples include:</w:t>
      </w:r>
    </w:p>
    <w:p w14:paraId="61D2B45B" w14:textId="77777777" w:rsidR="007D58D8" w:rsidRPr="007D58D8" w:rsidRDefault="007D58D8" w:rsidP="007D58D8">
      <w:pPr>
        <w:numPr>
          <w:ilvl w:val="1"/>
          <w:numId w:val="13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Triangles.</w:t>
      </w:r>
    </w:p>
    <w:p w14:paraId="6B5E005D" w14:textId="77777777" w:rsidR="007D58D8" w:rsidRPr="007D58D8" w:rsidRDefault="007D58D8" w:rsidP="007D58D8">
      <w:pPr>
        <w:numPr>
          <w:ilvl w:val="1"/>
          <w:numId w:val="13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Rectangles.</w:t>
      </w:r>
    </w:p>
    <w:p w14:paraId="1040F2EA" w14:textId="77777777" w:rsidR="007D58D8" w:rsidRPr="007D58D8" w:rsidRDefault="007D58D8" w:rsidP="007D58D8">
      <w:pPr>
        <w:numPr>
          <w:ilvl w:val="1"/>
          <w:numId w:val="13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Squares.</w:t>
      </w:r>
    </w:p>
    <w:p w14:paraId="26B3A9B1" w14:textId="77777777" w:rsidR="007D58D8" w:rsidRPr="007D58D8" w:rsidRDefault="007D58D8" w:rsidP="007D58D8">
      <w:pPr>
        <w:numPr>
          <w:ilvl w:val="1"/>
          <w:numId w:val="13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lastRenderedPageBreak/>
        <w:t>Circles.</w:t>
      </w:r>
    </w:p>
    <w:p w14:paraId="5581A4FF" w14:textId="77777777" w:rsidR="007D58D8" w:rsidRPr="007D58D8" w:rsidRDefault="007D58D8" w:rsidP="007D58D8">
      <w:pPr>
        <w:numPr>
          <w:ilvl w:val="1"/>
          <w:numId w:val="13"/>
        </w:numPr>
        <w:rPr>
          <w:rFonts w:ascii="Roboto Mono" w:hAnsi="Roboto Mono"/>
        </w:rPr>
      </w:pPr>
      <w:r w:rsidRPr="007D58D8">
        <w:rPr>
          <w:rFonts w:ascii="Roboto Mono" w:hAnsi="Roboto Mono"/>
        </w:rPr>
        <w:t>Polygons.</w:t>
      </w:r>
    </w:p>
    <w:p w14:paraId="69A39F3B" w14:textId="77777777" w:rsidR="007D58D8" w:rsidRPr="007D58D8" w:rsidRDefault="00000000" w:rsidP="007D58D8">
      <w:pPr>
        <w:rPr>
          <w:rFonts w:ascii="Roboto Mono" w:hAnsi="Roboto Mono"/>
        </w:rPr>
      </w:pPr>
      <w:r>
        <w:rPr>
          <w:rFonts w:ascii="Roboto Mono" w:hAnsi="Roboto Mono"/>
        </w:rPr>
        <w:pict w14:anchorId="1BFE4E69">
          <v:rect id="_x0000_i1044" style="width:0;height:1.5pt" o:hralign="center" o:hrstd="t" o:hr="t" fillcolor="#a0a0a0" stroked="f"/>
        </w:pict>
      </w:r>
    </w:p>
    <w:p w14:paraId="4520770C" w14:textId="77777777" w:rsidR="007D58D8" w:rsidRDefault="007D58D8" w:rsidP="007D58D8">
      <w:pPr>
        <w:pStyle w:val="Heading2"/>
      </w:pPr>
      <w:r w:rsidRPr="007D58D8">
        <w:t>Conclusion</w:t>
      </w:r>
    </w:p>
    <w:p w14:paraId="4A803482" w14:textId="336B4235" w:rsidR="007D58D8" w:rsidRPr="007D58D8" w:rsidRDefault="007D58D8" w:rsidP="007D5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83CE52" w14:textId="77777777" w:rsidR="007D58D8" w:rsidRPr="007D58D8" w:rsidRDefault="007D58D8" w:rsidP="007D58D8">
      <w:pPr>
        <w:rPr>
          <w:rFonts w:ascii="Roboto Mono" w:hAnsi="Roboto Mono"/>
        </w:rPr>
      </w:pPr>
      <w:r w:rsidRPr="007D58D8">
        <w:rPr>
          <w:rFonts w:ascii="Roboto Mono" w:hAnsi="Roboto Mono"/>
        </w:rPr>
        <w:t xml:space="preserve">A </w:t>
      </w:r>
      <w:r w:rsidRPr="007D58D8">
        <w:rPr>
          <w:rFonts w:ascii="Roboto Mono" w:hAnsi="Roboto Mono"/>
          <w:b/>
          <w:bCs/>
        </w:rPr>
        <w:t>Closed Boundary</w:t>
      </w:r>
      <w:r w:rsidRPr="007D58D8">
        <w:rPr>
          <w:rFonts w:ascii="Roboto Mono" w:hAnsi="Roboto Mono"/>
        </w:rPr>
        <w:t xml:space="preserve"> is a continuous boundary that completely encloses a region without any gaps or open ends. It separates the </w:t>
      </w:r>
      <w:r w:rsidRPr="007D58D8">
        <w:rPr>
          <w:rFonts w:ascii="Roboto Mono" w:hAnsi="Roboto Mono"/>
          <w:b/>
          <w:bCs/>
        </w:rPr>
        <w:t>interior region</w:t>
      </w:r>
      <w:r w:rsidRPr="007D58D8">
        <w:rPr>
          <w:rFonts w:ascii="Roboto Mono" w:hAnsi="Roboto Mono"/>
        </w:rPr>
        <w:t xml:space="preserve"> from the </w:t>
      </w:r>
      <w:r w:rsidRPr="007D58D8">
        <w:rPr>
          <w:rFonts w:ascii="Roboto Mono" w:hAnsi="Roboto Mono"/>
          <w:b/>
          <w:bCs/>
        </w:rPr>
        <w:t>exterior region</w:t>
      </w:r>
      <w:r w:rsidRPr="007D58D8">
        <w:rPr>
          <w:rFonts w:ascii="Roboto Mono" w:hAnsi="Roboto Mono"/>
        </w:rPr>
        <w:t xml:space="preserve"> and serves as the foundation for defining bounded geometric figures. Closed boundaries are essential in </w:t>
      </w:r>
      <w:r w:rsidRPr="007D58D8">
        <w:rPr>
          <w:rFonts w:ascii="Roboto Mono" w:hAnsi="Roboto Mono"/>
          <w:b/>
          <w:bCs/>
        </w:rPr>
        <w:t>plane geometry, coordinate geometry, analytic geometry, topology, engineering, architecture, surveying, GIS, CAD, and computer graphics</w:t>
      </w:r>
      <w:r w:rsidRPr="007D58D8">
        <w:rPr>
          <w:rFonts w:ascii="Roboto Mono" w:hAnsi="Roboto Mono"/>
        </w:rPr>
        <w:t>, where they are used to define shapes, compute perimeters and enclosed areas, and analyze spatial relationships.</w:t>
      </w:r>
    </w:p>
    <w:p w14:paraId="48213B62" w14:textId="77777777" w:rsidR="007D58D8" w:rsidRPr="007D58D8" w:rsidRDefault="007D58D8" w:rsidP="007D58D8">
      <w:pPr>
        <w:rPr>
          <w:rFonts w:ascii="Roboto Mono" w:hAnsi="Roboto Mono"/>
        </w:rPr>
      </w:pPr>
    </w:p>
    <w:sectPr w:rsidR="007D58D8" w:rsidRPr="007D5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960"/>
    <w:multiLevelType w:val="multilevel"/>
    <w:tmpl w:val="8EB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084C"/>
    <w:multiLevelType w:val="multilevel"/>
    <w:tmpl w:val="F81C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D1D51"/>
    <w:multiLevelType w:val="multilevel"/>
    <w:tmpl w:val="E0D6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B78F3"/>
    <w:multiLevelType w:val="multilevel"/>
    <w:tmpl w:val="C4E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6431E"/>
    <w:multiLevelType w:val="multilevel"/>
    <w:tmpl w:val="4C32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C1EC2"/>
    <w:multiLevelType w:val="multilevel"/>
    <w:tmpl w:val="5A60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E39BD"/>
    <w:multiLevelType w:val="multilevel"/>
    <w:tmpl w:val="AF3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20D79"/>
    <w:multiLevelType w:val="multilevel"/>
    <w:tmpl w:val="1EFC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62760"/>
    <w:multiLevelType w:val="multilevel"/>
    <w:tmpl w:val="86A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41EDC"/>
    <w:multiLevelType w:val="multilevel"/>
    <w:tmpl w:val="0878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63861"/>
    <w:multiLevelType w:val="multilevel"/>
    <w:tmpl w:val="2A64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32E96"/>
    <w:multiLevelType w:val="multilevel"/>
    <w:tmpl w:val="BF7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F67B0"/>
    <w:multiLevelType w:val="multilevel"/>
    <w:tmpl w:val="4F3C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508033">
    <w:abstractNumId w:val="3"/>
  </w:num>
  <w:num w:numId="2" w16cid:durableId="2044668108">
    <w:abstractNumId w:val="0"/>
  </w:num>
  <w:num w:numId="3" w16cid:durableId="479199682">
    <w:abstractNumId w:val="8"/>
  </w:num>
  <w:num w:numId="4" w16cid:durableId="738406752">
    <w:abstractNumId w:val="4"/>
  </w:num>
  <w:num w:numId="5" w16cid:durableId="1007562237">
    <w:abstractNumId w:val="9"/>
  </w:num>
  <w:num w:numId="6" w16cid:durableId="1391228755">
    <w:abstractNumId w:val="2"/>
  </w:num>
  <w:num w:numId="7" w16cid:durableId="1133057193">
    <w:abstractNumId w:val="11"/>
  </w:num>
  <w:num w:numId="8" w16cid:durableId="1217468098">
    <w:abstractNumId w:val="5"/>
  </w:num>
  <w:num w:numId="9" w16cid:durableId="394935888">
    <w:abstractNumId w:val="6"/>
  </w:num>
  <w:num w:numId="10" w16cid:durableId="1198926510">
    <w:abstractNumId w:val="7"/>
  </w:num>
  <w:num w:numId="11" w16cid:durableId="846098424">
    <w:abstractNumId w:val="1"/>
  </w:num>
  <w:num w:numId="12" w16cid:durableId="535506612">
    <w:abstractNumId w:val="12"/>
  </w:num>
  <w:num w:numId="13" w16cid:durableId="13254753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C9"/>
    <w:rsid w:val="002D1F4F"/>
    <w:rsid w:val="002F2331"/>
    <w:rsid w:val="004F575D"/>
    <w:rsid w:val="00507E01"/>
    <w:rsid w:val="005404C2"/>
    <w:rsid w:val="005E023E"/>
    <w:rsid w:val="00711B4D"/>
    <w:rsid w:val="00771448"/>
    <w:rsid w:val="007A6E1D"/>
    <w:rsid w:val="007D58D8"/>
    <w:rsid w:val="00827977"/>
    <w:rsid w:val="008301FA"/>
    <w:rsid w:val="008952B3"/>
    <w:rsid w:val="00937D74"/>
    <w:rsid w:val="00A10406"/>
    <w:rsid w:val="00A70480"/>
    <w:rsid w:val="00A76EF0"/>
    <w:rsid w:val="00AB1B25"/>
    <w:rsid w:val="00D879C9"/>
    <w:rsid w:val="00E10F62"/>
    <w:rsid w:val="00E3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982E7"/>
  <w15:chartTrackingRefBased/>
  <w15:docId w15:val="{49F30227-5F4C-466F-8D9A-0443C4A4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7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7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2026-08-06T21:32:00Z</dcterms:created>
  <dcterms:modified xsi:type="dcterms:W3CDTF">2026-08-07T13:43:00Z</dcterms:modified>
</cp:coreProperties>
</file>