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DC69" w14:textId="32D37F8F" w:rsidR="00625323" w:rsidRPr="00625323" w:rsidRDefault="00625323" w:rsidP="00625323">
      <w:pPr>
        <w:pStyle w:val="Heading1"/>
      </w:pPr>
      <w:r w:rsidRPr="00625323">
        <w:t>Similarity</w:t>
      </w:r>
    </w:p>
    <w:p w14:paraId="01CE7DDE" w14:textId="77777777" w:rsidR="00625323" w:rsidRDefault="00625323" w:rsidP="00625323">
      <w:pPr>
        <w:pStyle w:val="Heading2"/>
      </w:pPr>
      <w:r w:rsidRPr="00625323">
        <w:t>Definition</w:t>
      </w:r>
    </w:p>
    <w:p w14:paraId="022BDB8B" w14:textId="6792037D" w:rsidR="00625323" w:rsidRPr="00625323" w:rsidRDefault="00625323" w:rsidP="006253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BF5954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  <w:b/>
          <w:bCs/>
        </w:rPr>
        <w:t>Similarity</w:t>
      </w:r>
      <w:r w:rsidRPr="00625323">
        <w:rPr>
          <w:rFonts w:ascii="Roboto Mono" w:hAnsi="Roboto Mono"/>
        </w:rPr>
        <w:t xml:space="preserve"> is a geometric relationship between two or more figures that have the </w:t>
      </w:r>
      <w:r w:rsidRPr="00625323">
        <w:rPr>
          <w:rFonts w:ascii="Roboto Mono" w:hAnsi="Roboto Mono"/>
          <w:b/>
          <w:bCs/>
        </w:rPr>
        <w:t>same shape but not necessarily the same size</w:t>
      </w:r>
      <w:r w:rsidRPr="00625323">
        <w:rPr>
          <w:rFonts w:ascii="Roboto Mono" w:hAnsi="Roboto Mono"/>
        </w:rPr>
        <w:t>.</w:t>
      </w:r>
    </w:p>
    <w:p w14:paraId="6CD2E7BF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Two figures are </w:t>
      </w:r>
      <w:r w:rsidRPr="00625323">
        <w:rPr>
          <w:rFonts w:ascii="Roboto Mono" w:hAnsi="Roboto Mono"/>
          <w:b/>
          <w:bCs/>
        </w:rPr>
        <w:t>similar</w:t>
      </w:r>
      <w:r w:rsidRPr="00625323">
        <w:rPr>
          <w:rFonts w:ascii="Roboto Mono" w:hAnsi="Roboto Mono"/>
        </w:rPr>
        <w:t xml:space="preserve"> when their corresponding angles are equal and their corresponding side lengths are proportional.</w:t>
      </w:r>
    </w:p>
    <w:p w14:paraId="249D0470" w14:textId="185914DC" w:rsidR="00625323" w:rsidRPr="00625323" w:rsidRDefault="00625323" w:rsidP="004E7639">
      <w:pPr>
        <w:rPr>
          <w:rFonts w:ascii="Roboto Mono" w:hAnsi="Roboto Mono"/>
        </w:rPr>
      </w:pPr>
      <w:r w:rsidRPr="00625323">
        <w:rPr>
          <w:rFonts w:ascii="Roboto Mono" w:hAnsi="Roboto Mono"/>
        </w:rPr>
        <w:t>The symbol for similarity is: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∼</m:t>
              </m:r>
            </m:e>
          </m:borderBox>
        </m:oMath>
      </m:oMathPara>
    </w:p>
    <w:p w14:paraId="7D983F7A" w14:textId="3BE4B583" w:rsidR="00625323" w:rsidRPr="00625323" w:rsidRDefault="00625323" w:rsidP="004E7639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example: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54C8247A" w14:textId="06B4B15A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means that triangle </w:t>
      </w:r>
      <m:oMath>
        <m:r>
          <w:rPr>
            <w:rFonts w:ascii="Cambria Math" w:hAnsi="Cambria Math"/>
          </w:rPr>
          <m:t>ABC</m:t>
        </m:r>
      </m:oMath>
      <w:r w:rsidRPr="00625323">
        <w:rPr>
          <w:rFonts w:ascii="Roboto Mono" w:hAnsi="Roboto Mono"/>
        </w:rPr>
        <w:t xml:space="preserve"> is similar to triangle </w:t>
      </w:r>
      <m:oMath>
        <m:r>
          <w:rPr>
            <w:rFonts w:ascii="Cambria Math" w:hAnsi="Cambria Math"/>
          </w:rPr>
          <m:t>DEF</m:t>
        </m:r>
      </m:oMath>
      <w:r w:rsidRPr="00625323">
        <w:rPr>
          <w:rFonts w:ascii="Roboto Mono" w:hAnsi="Roboto Mono"/>
        </w:rPr>
        <w:t>.</w:t>
      </w:r>
    </w:p>
    <w:p w14:paraId="1D2C5196" w14:textId="2B4DFA6B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705F05F9" wp14:editId="601BF334">
            <wp:extent cx="5943600" cy="3112135"/>
            <wp:effectExtent l="0" t="0" r="0" b="0"/>
            <wp:docPr id="1265249730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A53C" w14:textId="4A07459C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087520C4" wp14:editId="7C9061DD">
            <wp:extent cx="5943600" cy="3792855"/>
            <wp:effectExtent l="0" t="0" r="0" b="0"/>
            <wp:docPr id="1743507882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9BC0C" w14:textId="47DA931A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1076A3B2" wp14:editId="3A682184">
            <wp:extent cx="5943600" cy="4457700"/>
            <wp:effectExtent l="0" t="0" r="0" b="0"/>
            <wp:docPr id="33770978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FC9D" w14:textId="57812B1A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3272A8C0" wp14:editId="48754FBF">
            <wp:extent cx="5943600" cy="4467225"/>
            <wp:effectExtent l="0" t="0" r="0" b="9525"/>
            <wp:docPr id="285985417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EE39" w14:textId="75CC3762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73C0935B" wp14:editId="1E9101E3">
            <wp:extent cx="5943600" cy="5196205"/>
            <wp:effectExtent l="0" t="0" r="0" b="4445"/>
            <wp:docPr id="1211989676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1DCB9" w14:textId="16BF3AC6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3DE20072" wp14:editId="3FE6DD29">
            <wp:extent cx="5943600" cy="3023870"/>
            <wp:effectExtent l="0" t="0" r="0" b="5080"/>
            <wp:docPr id="648575603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5AC8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2237EEF5">
          <v:rect id="_x0000_i1610" style="width:0;height:1.5pt" o:hralign="center" o:hrstd="t" o:hr="t" fillcolor="#a0a0a0" stroked="f"/>
        </w:pict>
      </w:r>
    </w:p>
    <w:p w14:paraId="59307FA0" w14:textId="77777777" w:rsidR="00625323" w:rsidRDefault="00625323" w:rsidP="00625323">
      <w:pPr>
        <w:pStyle w:val="Heading2"/>
      </w:pPr>
      <w:r w:rsidRPr="00625323">
        <w:t>Purpose</w:t>
      </w:r>
    </w:p>
    <w:p w14:paraId="79EE0282" w14:textId="3AE32180" w:rsidR="00625323" w:rsidRPr="00625323" w:rsidRDefault="00625323" w:rsidP="006253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9CF637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Similarity is used to:</w:t>
      </w:r>
    </w:p>
    <w:p w14:paraId="049E74B3" w14:textId="77777777" w:rsidR="00625323" w:rsidRPr="00625323" w:rsidRDefault="00625323" w:rsidP="00625323">
      <w:pPr>
        <w:numPr>
          <w:ilvl w:val="0"/>
          <w:numId w:val="1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Compare figures with the same shape.</w:t>
      </w:r>
    </w:p>
    <w:p w14:paraId="4DEFACE6" w14:textId="77777777" w:rsidR="00625323" w:rsidRPr="00625323" w:rsidRDefault="00625323" w:rsidP="00625323">
      <w:pPr>
        <w:numPr>
          <w:ilvl w:val="0"/>
          <w:numId w:val="1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Determine unknown lengths and angles.</w:t>
      </w:r>
    </w:p>
    <w:p w14:paraId="7EC8E465" w14:textId="77777777" w:rsidR="00625323" w:rsidRPr="00625323" w:rsidRDefault="00625323" w:rsidP="00625323">
      <w:pPr>
        <w:numPr>
          <w:ilvl w:val="0"/>
          <w:numId w:val="1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Calculate distances that are difficult to measure directly.</w:t>
      </w:r>
    </w:p>
    <w:p w14:paraId="7BEEE5A8" w14:textId="77777777" w:rsidR="00625323" w:rsidRPr="00625323" w:rsidRDefault="00625323" w:rsidP="00625323">
      <w:pPr>
        <w:numPr>
          <w:ilvl w:val="0"/>
          <w:numId w:val="1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Analyze scale drawings and maps.</w:t>
      </w:r>
    </w:p>
    <w:p w14:paraId="16ED5EB0" w14:textId="77777777" w:rsidR="00625323" w:rsidRPr="00625323" w:rsidRDefault="00625323" w:rsidP="00625323">
      <w:pPr>
        <w:numPr>
          <w:ilvl w:val="0"/>
          <w:numId w:val="1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Create enlargements and reductions.</w:t>
      </w:r>
    </w:p>
    <w:p w14:paraId="2B5634C5" w14:textId="77777777" w:rsidR="00625323" w:rsidRPr="00625323" w:rsidRDefault="00625323" w:rsidP="00625323">
      <w:pPr>
        <w:numPr>
          <w:ilvl w:val="0"/>
          <w:numId w:val="1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Study proportional relationships.</w:t>
      </w:r>
    </w:p>
    <w:p w14:paraId="25333133" w14:textId="77777777" w:rsidR="00625323" w:rsidRPr="00625323" w:rsidRDefault="00625323" w:rsidP="00625323">
      <w:pPr>
        <w:numPr>
          <w:ilvl w:val="0"/>
          <w:numId w:val="1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Solve geometric problems.</w:t>
      </w:r>
    </w:p>
    <w:p w14:paraId="37F33DE1" w14:textId="77777777" w:rsidR="00625323" w:rsidRPr="00625323" w:rsidRDefault="00625323" w:rsidP="00625323">
      <w:pPr>
        <w:numPr>
          <w:ilvl w:val="0"/>
          <w:numId w:val="1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Support architecture, engineering, surveying, and design.</w:t>
      </w:r>
    </w:p>
    <w:p w14:paraId="0999BE1A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56D6E2CD">
          <v:rect id="_x0000_i1611" style="width:0;height:1.5pt" o:hralign="center" o:hrstd="t" o:hr="t" fillcolor="#a0a0a0" stroked="f"/>
        </w:pict>
      </w:r>
    </w:p>
    <w:p w14:paraId="6A1EAB5B" w14:textId="77777777" w:rsidR="00625323" w:rsidRDefault="00625323" w:rsidP="00625323">
      <w:pPr>
        <w:pStyle w:val="Heading2"/>
      </w:pPr>
      <w:r w:rsidRPr="00625323">
        <w:t>Fundamental Idea of Similarity</w:t>
      </w:r>
    </w:p>
    <w:p w14:paraId="2C4AA757" w14:textId="47028FA5" w:rsidR="00625323" w:rsidRPr="00625323" w:rsidRDefault="00625323" w:rsidP="006253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A0BFF0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t>Two figures are similar when:</w:t>
      </w:r>
    </w:p>
    <w:p w14:paraId="72F03A05" w14:textId="77777777" w:rsidR="00625323" w:rsidRPr="00625323" w:rsidRDefault="00625323" w:rsidP="00625323">
      <w:pPr>
        <w:numPr>
          <w:ilvl w:val="0"/>
          <w:numId w:val="2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Their corresponding angles are equal.</w:t>
      </w:r>
    </w:p>
    <w:p w14:paraId="04EEB7DF" w14:textId="77777777" w:rsidR="00625323" w:rsidRPr="00625323" w:rsidRDefault="00625323" w:rsidP="00625323">
      <w:pPr>
        <w:numPr>
          <w:ilvl w:val="0"/>
          <w:numId w:val="2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Their corresponding side lengths are proportional.</w:t>
      </w:r>
    </w:p>
    <w:p w14:paraId="5510A8C6" w14:textId="77777777" w:rsidR="00625323" w:rsidRPr="00625323" w:rsidRDefault="00625323" w:rsidP="00625323">
      <w:pPr>
        <w:numPr>
          <w:ilvl w:val="0"/>
          <w:numId w:val="2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They have the same overall shape.</w:t>
      </w:r>
    </w:p>
    <w:p w14:paraId="7B2787B2" w14:textId="77777777" w:rsidR="00625323" w:rsidRPr="00625323" w:rsidRDefault="00625323" w:rsidP="00625323">
      <w:pPr>
        <w:numPr>
          <w:ilvl w:val="0"/>
          <w:numId w:val="2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Their sizes may be different.</w:t>
      </w:r>
    </w:p>
    <w:p w14:paraId="7640CC7A" w14:textId="3D105DF4" w:rsidR="00625323" w:rsidRPr="00625323" w:rsidRDefault="00625323" w:rsidP="009414C0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If two figures have a scale factor </w:t>
      </w:r>
      <m:oMath>
        <m:r>
          <w:rPr>
            <w:rFonts w:ascii="Cambria Math" w:hAnsi="Cambria Math"/>
          </w:rPr>
          <m:t>k</m:t>
        </m:r>
      </m:oMath>
      <w:r w:rsidRPr="00625323">
        <w:rPr>
          <w:rFonts w:ascii="Roboto Mono" w:hAnsi="Roboto Mono"/>
        </w:rPr>
        <w:t>, then corresponding lengths satisfy:</w:t>
      </w:r>
      <w:r w:rsidRPr="00625323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Corresponding length in image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Corresponding length in original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2EF167E5" w14:textId="2188AE7D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0CC7BC5A" wp14:editId="436F57D0">
            <wp:extent cx="5943600" cy="3792855"/>
            <wp:effectExtent l="0" t="0" r="0" b="0"/>
            <wp:docPr id="1928343147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9487" w14:textId="15A2D634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65916F0E" wp14:editId="4CCDFE55">
            <wp:extent cx="5943600" cy="4457700"/>
            <wp:effectExtent l="0" t="0" r="0" b="0"/>
            <wp:docPr id="666968823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052A" w14:textId="77A0A0AD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175E6C4B" wp14:editId="4F6F3066">
            <wp:extent cx="4152900" cy="3284220"/>
            <wp:effectExtent l="0" t="0" r="0" b="0"/>
            <wp:docPr id="1071051388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FB7F" w14:textId="517E297F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1C6D248F" wp14:editId="4A25934E">
            <wp:extent cx="5943600" cy="4457700"/>
            <wp:effectExtent l="0" t="0" r="0" b="0"/>
            <wp:docPr id="356990500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E572" w14:textId="2DBC2034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222034FA" wp14:editId="1166BF0D">
            <wp:extent cx="5943600" cy="2978150"/>
            <wp:effectExtent l="0" t="0" r="0" b="0"/>
            <wp:docPr id="1387774010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03A2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489D290C">
          <v:rect id="_x0000_i1617" style="width:0;height:1.5pt" o:hralign="center" o:hrstd="t" o:hr="t" fillcolor="#a0a0a0" stroked="f"/>
        </w:pict>
      </w:r>
    </w:p>
    <w:p w14:paraId="0DEF20B1" w14:textId="77777777" w:rsidR="00625323" w:rsidRDefault="00625323" w:rsidP="00625323">
      <w:pPr>
        <w:pStyle w:val="Heading2"/>
      </w:pPr>
      <w:r w:rsidRPr="00625323">
        <w:lastRenderedPageBreak/>
        <w:t>Similar Figures</w:t>
      </w:r>
    </w:p>
    <w:p w14:paraId="562A62EB" w14:textId="3321A31E" w:rsidR="00625323" w:rsidRPr="00625323" w:rsidRDefault="00625323" w:rsidP="006253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C5DAAD" w14:textId="77777777" w:rsidR="00625323" w:rsidRPr="00625323" w:rsidRDefault="00625323" w:rsidP="00625323">
      <w:pPr>
        <w:rPr>
          <w:rFonts w:ascii="Roboto Mono" w:hAnsi="Roboto Mono"/>
          <w:b/>
          <w:bCs/>
        </w:rPr>
      </w:pPr>
      <w:r w:rsidRPr="00625323">
        <w:rPr>
          <w:rFonts w:ascii="Roboto Mono" w:hAnsi="Roboto Mono"/>
          <w:b/>
          <w:bCs/>
        </w:rPr>
        <w:t>Definition</w:t>
      </w:r>
    </w:p>
    <w:p w14:paraId="2662F76A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  <w:b/>
          <w:bCs/>
        </w:rPr>
        <w:t>Similar figures</w:t>
      </w:r>
      <w:r w:rsidRPr="00625323">
        <w:rPr>
          <w:rFonts w:ascii="Roboto Mono" w:hAnsi="Roboto Mono"/>
        </w:rPr>
        <w:t xml:space="preserve"> are geometric figures that have the same shape but may have different sizes.</w:t>
      </w:r>
    </w:p>
    <w:p w14:paraId="33C6B6EC" w14:textId="241977B8" w:rsidR="00625323" w:rsidRPr="00625323" w:rsidRDefault="00625323" w:rsidP="00917513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example, two rectangles with dimensions: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4×6</m:t>
          </m:r>
        </m:oMath>
      </m:oMathPara>
    </w:p>
    <w:p w14:paraId="4681D91D" w14:textId="31E07108" w:rsidR="00625323" w:rsidRPr="00625323" w:rsidRDefault="00625323" w:rsidP="00917513">
      <w:pPr>
        <w:rPr>
          <w:rFonts w:ascii="Roboto Mono" w:hAnsi="Roboto Mono"/>
        </w:rPr>
      </w:pPr>
      <w:r w:rsidRPr="00625323">
        <w:rPr>
          <w:rFonts w:ascii="Roboto Mono" w:hAnsi="Roboto Mono"/>
        </w:rPr>
        <w:t>and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8×12</m:t>
          </m:r>
        </m:oMath>
      </m:oMathPara>
    </w:p>
    <w:p w14:paraId="1C9B8ECF" w14:textId="03C3CAA8" w:rsidR="00625323" w:rsidRPr="00625323" w:rsidRDefault="00625323" w:rsidP="00917513">
      <w:pPr>
        <w:rPr>
          <w:rFonts w:ascii="Roboto Mono" w:hAnsi="Roboto Mono"/>
        </w:rPr>
      </w:pPr>
      <w:r w:rsidRPr="00625323">
        <w:rPr>
          <w:rFonts w:ascii="Roboto Mono" w:hAnsi="Roboto Mono"/>
        </w:rPr>
        <w:t>are similar because:</w:t>
      </w:r>
      <w:r w:rsidRPr="00625323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3B22688D" w14:textId="786456C6" w:rsidR="00625323" w:rsidRPr="00625323" w:rsidRDefault="00625323" w:rsidP="00917513">
      <w:pPr>
        <w:rPr>
          <w:rFonts w:ascii="Roboto Mono" w:hAnsi="Roboto Mono"/>
        </w:rPr>
      </w:pPr>
      <w:r w:rsidRPr="00625323">
        <w:rPr>
          <w:rFonts w:ascii="Roboto Mono" w:hAnsi="Roboto Mono"/>
        </w:rPr>
        <w:t>Therefore, their scale factor is: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k=2</m:t>
              </m:r>
            </m:e>
          </m:borderBox>
        </m:oMath>
      </m:oMathPara>
    </w:p>
    <w:p w14:paraId="3211AE88" w14:textId="2B17DA0E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503C7D1C" wp14:editId="1BC0AFD1">
            <wp:extent cx="5943600" cy="3962400"/>
            <wp:effectExtent l="0" t="0" r="0" b="0"/>
            <wp:docPr id="1333903802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171EB" w14:textId="5C947ED9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3B988D83" wp14:editId="58645293">
            <wp:extent cx="5943600" cy="3962400"/>
            <wp:effectExtent l="0" t="0" r="0" b="0"/>
            <wp:docPr id="1422940304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C2E66" w14:textId="3A3659C4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6679BB78" wp14:editId="76085F21">
            <wp:extent cx="5943600" cy="3317240"/>
            <wp:effectExtent l="0" t="0" r="0" b="0"/>
            <wp:docPr id="1507363590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B36E" w14:textId="6B6428B6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6719E579" wp14:editId="1C3654E9">
            <wp:extent cx="5943600" cy="4420235"/>
            <wp:effectExtent l="0" t="0" r="0" b="0"/>
            <wp:docPr id="1686405582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5B86" w14:textId="36E339F0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67854EF6" wp14:editId="09CDCAA1">
            <wp:extent cx="4838700" cy="3154680"/>
            <wp:effectExtent l="0" t="0" r="0" b="7620"/>
            <wp:docPr id="564122215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1858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003324D0">
          <v:rect id="_x0000_i1623" style="width:0;height:1.5pt" o:hralign="center" o:hrstd="t" o:hr="t" fillcolor="#a0a0a0" stroked="f"/>
        </w:pict>
      </w:r>
    </w:p>
    <w:p w14:paraId="5C72BAC3" w14:textId="77777777" w:rsidR="00625323" w:rsidRDefault="00625323" w:rsidP="00625323">
      <w:pPr>
        <w:pStyle w:val="Heading2"/>
      </w:pPr>
      <w:r w:rsidRPr="00625323">
        <w:lastRenderedPageBreak/>
        <w:t>Corresponding Angles</w:t>
      </w:r>
    </w:p>
    <w:p w14:paraId="391951FA" w14:textId="1B6ABE1D" w:rsidR="00625323" w:rsidRPr="00625323" w:rsidRDefault="00625323" w:rsidP="006253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73C007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Corresponding angles of similar figures are equal.</w:t>
      </w:r>
    </w:p>
    <w:p w14:paraId="076C4996" w14:textId="3D754C04" w:rsidR="00625323" w:rsidRPr="00625323" w:rsidRDefault="00625323" w:rsidP="00DD1465">
      <w:pPr>
        <w:rPr>
          <w:rFonts w:ascii="Roboto Mono" w:hAnsi="Roboto Mono"/>
        </w:rPr>
      </w:pPr>
      <w:r w:rsidRPr="00625323">
        <w:rPr>
          <w:rFonts w:ascii="Roboto Mono" w:hAnsi="Roboto Mono"/>
        </w:rPr>
        <w:t>If: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57E775B0" w14:textId="627394AB" w:rsidR="00625323" w:rsidRPr="00625323" w:rsidRDefault="00625323" w:rsidP="00DD1465">
      <w:pPr>
        <w:rPr>
          <w:rFonts w:ascii="Roboto Mono" w:hAnsi="Roboto Mono"/>
        </w:rPr>
      </w:pPr>
      <w:r w:rsidRPr="00625323">
        <w:rPr>
          <w:rFonts w:ascii="Roboto Mono" w:hAnsi="Roboto Mono"/>
        </w:rPr>
        <w:t>then: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∠A=∠D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∠B=∠E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∠C=∠F</m:t>
          </m:r>
        </m:oMath>
      </m:oMathPara>
    </w:p>
    <w:p w14:paraId="7EF033F3" w14:textId="088E23B2" w:rsidR="00625323" w:rsidRPr="00625323" w:rsidRDefault="00625323" w:rsidP="00DD1465">
      <w:pPr>
        <w:rPr>
          <w:rFonts w:ascii="Roboto Mono" w:hAnsi="Roboto Mono"/>
        </w:rPr>
      </w:pPr>
      <w:r w:rsidRPr="00625323">
        <w:rPr>
          <w:rFonts w:ascii="Roboto Mono" w:hAnsi="Roboto Mono"/>
        </w:rPr>
        <w:t>Therefore: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angles are congruent</m:t>
              </m:r>
            </m:e>
          </m:borderBox>
        </m:oMath>
      </m:oMathPara>
    </w:p>
    <w:p w14:paraId="6005E75D" w14:textId="6E1D964D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4517F330" wp14:editId="4D1D0A36">
            <wp:extent cx="3086100" cy="3489960"/>
            <wp:effectExtent l="0" t="0" r="0" b="0"/>
            <wp:docPr id="2038056995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9BED0" w14:textId="4F3A48EF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42D9580C" wp14:editId="4817AC50">
            <wp:extent cx="5669280" cy="3634740"/>
            <wp:effectExtent l="0" t="0" r="7620" b="3810"/>
            <wp:docPr id="887847351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1E36" w14:textId="2CF4EE4C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2713A3E5" wp14:editId="40A249C5">
            <wp:extent cx="5829300" cy="7117080"/>
            <wp:effectExtent l="0" t="0" r="0" b="7620"/>
            <wp:docPr id="605085292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BFA0" w14:textId="4F45ABAB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3783525F" wp14:editId="6275763B">
            <wp:extent cx="5943600" cy="4438015"/>
            <wp:effectExtent l="0" t="0" r="0" b="635"/>
            <wp:docPr id="66330421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5E4D" w14:textId="2F904078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43FBD99B" wp14:editId="2306D69F">
            <wp:extent cx="5943600" cy="3962400"/>
            <wp:effectExtent l="0" t="0" r="0" b="0"/>
            <wp:docPr id="706504786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F8F81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2FD7FA02">
          <v:rect id="_x0000_i1629" style="width:0;height:1.5pt" o:hralign="center" o:hrstd="t" o:hr="t" fillcolor="#a0a0a0" stroked="f"/>
        </w:pict>
      </w:r>
    </w:p>
    <w:p w14:paraId="71913867" w14:textId="77777777" w:rsidR="00625323" w:rsidRDefault="00625323" w:rsidP="00625323">
      <w:pPr>
        <w:pStyle w:val="Heading2"/>
      </w:pPr>
      <w:r w:rsidRPr="00625323">
        <w:t>Corresponding Sides</w:t>
      </w:r>
    </w:p>
    <w:p w14:paraId="048C9196" w14:textId="1FB9E1CA" w:rsidR="00625323" w:rsidRPr="00625323" w:rsidRDefault="00625323" w:rsidP="006253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2DC0E0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Corresponding sides of similar figures are proportional.</w:t>
      </w:r>
    </w:p>
    <w:p w14:paraId="0F095181" w14:textId="414C95F3" w:rsidR="00625323" w:rsidRPr="00625323" w:rsidRDefault="00625323" w:rsidP="009348D3">
      <w:pPr>
        <w:rPr>
          <w:rFonts w:ascii="Roboto Mono" w:hAnsi="Roboto Mono"/>
        </w:rPr>
      </w:pPr>
      <w:r w:rsidRPr="00625323">
        <w:rPr>
          <w:rFonts w:ascii="Roboto Mono" w:hAnsi="Roboto Mono"/>
        </w:rPr>
        <w:t>For: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48D62305" w14:textId="41205652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we have:</w:t>
      </w:r>
      <w:r w:rsidRPr="00625323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</m:oMath>
      </m:oMathPara>
    </w:p>
    <w:p w14:paraId="5A0A4052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The common ratio is called the </w:t>
      </w:r>
      <w:r w:rsidRPr="00625323">
        <w:rPr>
          <w:rFonts w:ascii="Roboto Mono" w:hAnsi="Roboto Mono"/>
          <w:b/>
          <w:bCs/>
        </w:rPr>
        <w:t>scale factor</w:t>
      </w:r>
      <w:r w:rsidRPr="00625323">
        <w:rPr>
          <w:rFonts w:ascii="Roboto Mono" w:hAnsi="Roboto Mono"/>
        </w:rPr>
        <w:t>.</w:t>
      </w:r>
    </w:p>
    <w:p w14:paraId="56526AE5" w14:textId="2EDD421D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0B9EEB62" wp14:editId="0D62D15F">
            <wp:extent cx="5943600" cy="4457700"/>
            <wp:effectExtent l="0" t="0" r="0" b="0"/>
            <wp:docPr id="1058471718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BBC9E" w14:textId="2F4C67D6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6AB8BB1B" wp14:editId="7940355F">
            <wp:extent cx="5715000" cy="4937760"/>
            <wp:effectExtent l="0" t="0" r="0" b="0"/>
            <wp:docPr id="1674539797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C2AE" w14:textId="5773AF54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4BEEF6F7" wp14:editId="0D502A4E">
            <wp:extent cx="4762500" cy="3604260"/>
            <wp:effectExtent l="0" t="0" r="0" b="0"/>
            <wp:docPr id="548341419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C596A" w14:textId="7A40862E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29853ABF" wp14:editId="587E2439">
            <wp:extent cx="5943600" cy="4467225"/>
            <wp:effectExtent l="0" t="0" r="0" b="9525"/>
            <wp:docPr id="1855264417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06EF" w14:textId="0F5D2559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772B8321" wp14:editId="7F80E84F">
            <wp:extent cx="5943600" cy="2966720"/>
            <wp:effectExtent l="0" t="0" r="0" b="5080"/>
            <wp:docPr id="946930217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C6FB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5B528FB5">
          <v:rect id="_x0000_i1635" style="width:0;height:1.5pt" o:hralign="center" o:hrstd="t" o:hr="t" fillcolor="#a0a0a0" stroked="f"/>
        </w:pict>
      </w:r>
    </w:p>
    <w:p w14:paraId="3C5361F3" w14:textId="77777777" w:rsidR="00625323" w:rsidRDefault="00625323" w:rsidP="00625323">
      <w:pPr>
        <w:pStyle w:val="Heading2"/>
      </w:pPr>
      <w:r w:rsidRPr="00625323">
        <w:t>Scale Factor</w:t>
      </w:r>
    </w:p>
    <w:p w14:paraId="0E77A202" w14:textId="1E8EE60B" w:rsidR="00625323" w:rsidRPr="00625323" w:rsidRDefault="00625323" w:rsidP="006253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E18E27" w14:textId="77777777" w:rsidR="00625323" w:rsidRPr="00625323" w:rsidRDefault="00625323" w:rsidP="00625323">
      <w:pPr>
        <w:rPr>
          <w:rFonts w:ascii="Roboto Mono" w:hAnsi="Roboto Mono"/>
          <w:b/>
          <w:bCs/>
        </w:rPr>
      </w:pPr>
      <w:r w:rsidRPr="00625323">
        <w:rPr>
          <w:rFonts w:ascii="Roboto Mono" w:hAnsi="Roboto Mono"/>
          <w:b/>
          <w:bCs/>
        </w:rPr>
        <w:t>Definition</w:t>
      </w:r>
    </w:p>
    <w:p w14:paraId="19175712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The </w:t>
      </w:r>
      <w:r w:rsidRPr="00625323">
        <w:rPr>
          <w:rFonts w:ascii="Roboto Mono" w:hAnsi="Roboto Mono"/>
          <w:b/>
          <w:bCs/>
        </w:rPr>
        <w:t>scale factor</w:t>
      </w:r>
      <w:r w:rsidRPr="00625323">
        <w:rPr>
          <w:rFonts w:ascii="Roboto Mono" w:hAnsi="Roboto Mono"/>
        </w:rPr>
        <w:t xml:space="preserve"> is the ratio between corresponding lengths of two similar figures.</w:t>
      </w:r>
    </w:p>
    <w:p w14:paraId="120CB478" w14:textId="76555CC6" w:rsidR="00625323" w:rsidRPr="00625323" w:rsidRDefault="00625323" w:rsidP="001971D8">
      <w:pPr>
        <w:rPr>
          <w:rFonts w:ascii="Roboto Mono" w:hAnsi="Roboto Mono"/>
        </w:rPr>
      </w:pPr>
      <w:r w:rsidRPr="00625323">
        <w:rPr>
          <w:rFonts w:ascii="Roboto Mono" w:hAnsi="Roboto Mono"/>
        </w:rPr>
        <w:t>It can be written as: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new length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original length</m:t>
                  </m:r>
                </m:den>
              </m:f>
            </m:e>
          </m:borderBox>
        </m:oMath>
      </m:oMathPara>
    </w:p>
    <w:p w14:paraId="0C742C66" w14:textId="77777777" w:rsidR="00625323" w:rsidRPr="00625323" w:rsidRDefault="00625323" w:rsidP="00625323">
      <w:pPr>
        <w:rPr>
          <w:rFonts w:ascii="Roboto Mono" w:hAnsi="Roboto Mono"/>
          <w:b/>
          <w:bCs/>
        </w:rPr>
      </w:pPr>
      <w:r w:rsidRPr="00625323">
        <w:rPr>
          <w:rFonts w:ascii="Roboto Mono" w:hAnsi="Roboto Mono"/>
          <w:b/>
          <w:bCs/>
        </w:rPr>
        <w:t>Enlargement</w:t>
      </w:r>
    </w:p>
    <w:p w14:paraId="7C719F0C" w14:textId="2D4E3608" w:rsidR="00625323" w:rsidRPr="00625323" w:rsidRDefault="00625323" w:rsidP="001971D8">
      <w:pPr>
        <w:rPr>
          <w:rFonts w:ascii="Roboto Mono" w:hAnsi="Roboto Mono"/>
        </w:rPr>
      </w:pPr>
      <w:r w:rsidRPr="00625323">
        <w:rPr>
          <w:rFonts w:ascii="Roboto Mono" w:hAnsi="Roboto Mono"/>
        </w:rPr>
        <w:t>If: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k&gt;1</m:t>
          </m:r>
        </m:oMath>
      </m:oMathPara>
    </w:p>
    <w:p w14:paraId="2DEF8F7D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the figure becomes larger.</w:t>
      </w:r>
    </w:p>
    <w:p w14:paraId="4218EACA" w14:textId="2C9DDA0B" w:rsidR="00625323" w:rsidRPr="00625323" w:rsidRDefault="00625323" w:rsidP="001971D8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example: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50F40CFE" w14:textId="41A3825B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means every corresponding length is multiplied by </w:t>
      </w:r>
      <m:oMath>
        <m:r>
          <w:rPr>
            <w:rFonts w:ascii="Cambria Math" w:hAnsi="Cambria Math"/>
          </w:rPr>
          <m:t>3</m:t>
        </m:r>
      </m:oMath>
      <w:r w:rsidRPr="00625323">
        <w:rPr>
          <w:rFonts w:ascii="Roboto Mono" w:hAnsi="Roboto Mono"/>
        </w:rPr>
        <w:t>.</w:t>
      </w:r>
    </w:p>
    <w:p w14:paraId="3DA33C4C" w14:textId="77777777" w:rsidR="00625323" w:rsidRPr="00625323" w:rsidRDefault="00625323" w:rsidP="00625323">
      <w:pPr>
        <w:rPr>
          <w:rFonts w:ascii="Roboto Mono" w:hAnsi="Roboto Mono"/>
          <w:b/>
          <w:bCs/>
        </w:rPr>
      </w:pPr>
      <w:r w:rsidRPr="00625323">
        <w:rPr>
          <w:rFonts w:ascii="Roboto Mono" w:hAnsi="Roboto Mono"/>
          <w:b/>
          <w:bCs/>
        </w:rPr>
        <w:t>Reduction</w:t>
      </w:r>
    </w:p>
    <w:p w14:paraId="3864D2F8" w14:textId="2445A39A" w:rsidR="00625323" w:rsidRPr="00625323" w:rsidRDefault="00625323" w:rsidP="00DC3E5A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t>If: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0&lt;k&lt;1</m:t>
          </m:r>
        </m:oMath>
      </m:oMathPara>
    </w:p>
    <w:p w14:paraId="0EFE379C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the figure becomes smaller.</w:t>
      </w:r>
    </w:p>
    <w:p w14:paraId="4D62ED1C" w14:textId="750428C1" w:rsidR="00625323" w:rsidRPr="00625323" w:rsidRDefault="00625323" w:rsidP="00DC3E5A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example: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72F1CD7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means every corresponding length is reduced to half its original size.</w:t>
      </w:r>
    </w:p>
    <w:p w14:paraId="157263DC" w14:textId="77777777" w:rsidR="00625323" w:rsidRPr="00625323" w:rsidRDefault="00625323" w:rsidP="00625323">
      <w:pPr>
        <w:rPr>
          <w:rFonts w:ascii="Roboto Mono" w:hAnsi="Roboto Mono"/>
          <w:b/>
          <w:bCs/>
        </w:rPr>
      </w:pPr>
      <w:r w:rsidRPr="00625323">
        <w:rPr>
          <w:rFonts w:ascii="Roboto Mono" w:hAnsi="Roboto Mono"/>
          <w:b/>
          <w:bCs/>
        </w:rPr>
        <w:t>Same Size</w:t>
      </w:r>
    </w:p>
    <w:p w14:paraId="6CFE268E" w14:textId="27510F97" w:rsidR="00625323" w:rsidRPr="00625323" w:rsidRDefault="00625323" w:rsidP="00CE191C">
      <w:pPr>
        <w:rPr>
          <w:rFonts w:ascii="Roboto Mono" w:hAnsi="Roboto Mono"/>
        </w:rPr>
      </w:pPr>
      <w:r w:rsidRPr="00625323">
        <w:rPr>
          <w:rFonts w:ascii="Roboto Mono" w:hAnsi="Roboto Mono"/>
        </w:rPr>
        <w:t>If: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k=1</m:t>
          </m:r>
        </m:oMath>
      </m:oMathPara>
    </w:p>
    <w:p w14:paraId="6D1A07ED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the figures have the same dimensions.</w:t>
      </w:r>
    </w:p>
    <w:p w14:paraId="1AAEF022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In this case, the figures are also congruent if their shapes correspond.</w:t>
      </w:r>
    </w:p>
    <w:p w14:paraId="443F0485" w14:textId="2D83D3DE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09600360" wp14:editId="236D2727">
            <wp:extent cx="5943600" cy="3317240"/>
            <wp:effectExtent l="0" t="0" r="0" b="0"/>
            <wp:docPr id="162926528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36B0" w14:textId="253A0AB2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436E2D93" wp14:editId="176BFF9E">
            <wp:extent cx="5943600" cy="4457700"/>
            <wp:effectExtent l="0" t="0" r="0" b="0"/>
            <wp:docPr id="1022701923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C5A4" w14:textId="41CCB08E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74D746FA" wp14:editId="418B059B">
            <wp:extent cx="5943600" cy="2433955"/>
            <wp:effectExtent l="0" t="0" r="0" b="4445"/>
            <wp:docPr id="316453628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1E43" w14:textId="6720B62E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01CAD837" wp14:editId="4FE03366">
            <wp:extent cx="4762500" cy="4686300"/>
            <wp:effectExtent l="0" t="0" r="0" b="0"/>
            <wp:docPr id="312686669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3C994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5DD55EF7">
          <v:rect id="_x0000_i1640" style="width:0;height:1.5pt" o:hralign="center" o:hrstd="t" o:hr="t" fillcolor="#a0a0a0" stroked="f"/>
        </w:pict>
      </w:r>
    </w:p>
    <w:p w14:paraId="1909196C" w14:textId="77777777" w:rsidR="00625323" w:rsidRDefault="00625323" w:rsidP="006965B4">
      <w:pPr>
        <w:pStyle w:val="Heading2"/>
      </w:pPr>
      <w:r w:rsidRPr="00625323">
        <w:t>Similarity of Triangles</w:t>
      </w:r>
    </w:p>
    <w:p w14:paraId="50838DAE" w14:textId="61DF1CE8" w:rsidR="006965B4" w:rsidRPr="006965B4" w:rsidRDefault="006965B4" w:rsidP="006965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20F205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Triangles are similar when their corresponding angles are equal and their corresponding sides are proportional.</w:t>
      </w:r>
    </w:p>
    <w:p w14:paraId="43F15C9E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There are three major criteria for proving triangle similarity.</w:t>
      </w:r>
    </w:p>
    <w:p w14:paraId="1D7AF916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5DA91148">
          <v:rect id="_x0000_i1641" style="width:0;height:1.5pt" o:hralign="center" o:hrstd="t" o:hr="t" fillcolor="#a0a0a0" stroked="f"/>
        </w:pict>
      </w:r>
    </w:p>
    <w:p w14:paraId="11B272BF" w14:textId="77777777" w:rsidR="00625323" w:rsidRDefault="00625323" w:rsidP="00461AEA">
      <w:pPr>
        <w:pStyle w:val="Heading3"/>
      </w:pPr>
      <w:r w:rsidRPr="00625323">
        <w:t>1. AA — Angle-Angle</w:t>
      </w:r>
    </w:p>
    <w:p w14:paraId="6744FEC9" w14:textId="5E978FA6" w:rsidR="00461AEA" w:rsidRPr="00461AEA" w:rsidRDefault="00461AEA" w:rsidP="00461A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3139B" w14:textId="755243BB" w:rsidR="00625323" w:rsidRPr="00625323" w:rsidRDefault="00625323" w:rsidP="002877B2">
      <w:pPr>
        <w:rPr>
          <w:rFonts w:ascii="Roboto Mono" w:hAnsi="Roboto Mono"/>
        </w:rPr>
      </w:pPr>
      <w:r w:rsidRPr="00625323">
        <w:rPr>
          <w:rFonts w:ascii="Roboto Mono" w:hAnsi="Roboto Mono"/>
        </w:rPr>
        <w:t>Two triangles are similar if two corresponding angles are equal.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AA</m:t>
              </m:r>
            </m:e>
          </m:borderBox>
        </m:oMath>
      </m:oMathPara>
    </w:p>
    <w:p w14:paraId="526E532E" w14:textId="2E56D230" w:rsidR="00625323" w:rsidRPr="00625323" w:rsidRDefault="00625323" w:rsidP="002877B2">
      <w:pPr>
        <w:rPr>
          <w:rFonts w:ascii="Roboto Mono" w:hAnsi="Roboto Mono"/>
        </w:rPr>
      </w:pPr>
      <w:r w:rsidRPr="00625323">
        <w:rPr>
          <w:rFonts w:ascii="Roboto Mono" w:hAnsi="Roboto Mono"/>
        </w:rPr>
        <w:t>If: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∠A=∠D</m:t>
          </m:r>
        </m:oMath>
      </m:oMathPara>
    </w:p>
    <w:p w14:paraId="785CA469" w14:textId="7F023E42" w:rsidR="00625323" w:rsidRPr="00625323" w:rsidRDefault="00625323" w:rsidP="002877B2">
      <w:pPr>
        <w:rPr>
          <w:rFonts w:ascii="Roboto Mono" w:hAnsi="Roboto Mono"/>
        </w:rPr>
      </w:pPr>
      <w:r w:rsidRPr="00625323">
        <w:rPr>
          <w:rFonts w:ascii="Roboto Mono" w:hAnsi="Roboto Mono"/>
        </w:rPr>
        <w:t>and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∠B=∠E</m:t>
          </m:r>
        </m:oMath>
      </m:oMathPara>
    </w:p>
    <w:p w14:paraId="76F05E5B" w14:textId="409770A4" w:rsidR="00625323" w:rsidRPr="00625323" w:rsidRDefault="00625323" w:rsidP="002877B2">
      <w:pPr>
        <w:rPr>
          <w:rFonts w:ascii="Roboto Mono" w:hAnsi="Roboto Mono"/>
        </w:rPr>
      </w:pPr>
      <w:r w:rsidRPr="00625323">
        <w:rPr>
          <w:rFonts w:ascii="Roboto Mono" w:hAnsi="Roboto Mono"/>
        </w:rPr>
        <w:t>then: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7E60C7FC" w14:textId="77332BB4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The third pair of angles must also be equal because the angle sum of a triangle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25323">
        <w:rPr>
          <w:rFonts w:ascii="Roboto Mono" w:hAnsi="Roboto Mono"/>
        </w:rPr>
        <w:t>.</w:t>
      </w:r>
    </w:p>
    <w:p w14:paraId="61E5035C" w14:textId="3CECAA72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3A08E90C" wp14:editId="7B6735E1">
            <wp:extent cx="5943600" cy="4457700"/>
            <wp:effectExtent l="0" t="0" r="0" b="0"/>
            <wp:docPr id="755839946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C128" w14:textId="0D998081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02E14ECD" wp14:editId="4F370A78">
            <wp:extent cx="3840480" cy="3063240"/>
            <wp:effectExtent l="0" t="0" r="7620" b="3810"/>
            <wp:docPr id="23229079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E21E" w14:textId="60B9413B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1898AEFF" wp14:editId="5C0FAEFF">
            <wp:extent cx="5943600" cy="3171825"/>
            <wp:effectExtent l="0" t="0" r="0" b="9525"/>
            <wp:docPr id="38564278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506B" w14:textId="322C9E5C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347E19AC" wp14:editId="75680249">
            <wp:extent cx="5715000" cy="6096000"/>
            <wp:effectExtent l="0" t="0" r="0" b="0"/>
            <wp:docPr id="570297760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10991" w14:textId="6E37246F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64ABAC55" wp14:editId="4273C41B">
            <wp:extent cx="5943600" cy="2646680"/>
            <wp:effectExtent l="0" t="0" r="0" b="1270"/>
            <wp:docPr id="281822583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BA59" w14:textId="442571CC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28FF1258" wp14:editId="5E26390B">
            <wp:extent cx="5943600" cy="4457700"/>
            <wp:effectExtent l="0" t="0" r="0" b="0"/>
            <wp:docPr id="1884711726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1A46D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5C6F8F29">
          <v:rect id="_x0000_i1648" style="width:0;height:1.5pt" o:hralign="center" o:hrstd="t" o:hr="t" fillcolor="#a0a0a0" stroked="f"/>
        </w:pict>
      </w:r>
    </w:p>
    <w:p w14:paraId="1B0DC27F" w14:textId="77777777" w:rsidR="00625323" w:rsidRDefault="00625323" w:rsidP="00461AEA">
      <w:pPr>
        <w:pStyle w:val="Heading3"/>
      </w:pPr>
      <w:r w:rsidRPr="00625323">
        <w:lastRenderedPageBreak/>
        <w:t>2. SSS — Side-Side-Side</w:t>
      </w:r>
    </w:p>
    <w:p w14:paraId="2F8F8EC5" w14:textId="3164E7C5" w:rsidR="00461AEA" w:rsidRPr="00461AEA" w:rsidRDefault="00461AEA" w:rsidP="00461A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279395" w14:textId="297BBD94" w:rsidR="00625323" w:rsidRPr="00625323" w:rsidRDefault="00625323" w:rsidP="005C618A">
      <w:pPr>
        <w:rPr>
          <w:rFonts w:ascii="Roboto Mono" w:hAnsi="Roboto Mono"/>
        </w:rPr>
      </w:pPr>
      <w:r w:rsidRPr="00625323">
        <w:rPr>
          <w:rFonts w:ascii="Roboto Mono" w:hAnsi="Roboto Mono"/>
        </w:rPr>
        <w:t>Two triangles are similar if all three pairs of corresponding sides are proportional.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SSS</m:t>
              </m:r>
            </m:e>
          </m:borderBox>
        </m:oMath>
      </m:oMathPara>
    </w:p>
    <w:p w14:paraId="6550BC00" w14:textId="6180CD7F" w:rsidR="00625323" w:rsidRPr="00625323" w:rsidRDefault="00625323" w:rsidP="005C618A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example:</w:t>
      </w:r>
      <w:r w:rsidRPr="00625323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</m:oMath>
      </m:oMathPara>
    </w:p>
    <w:p w14:paraId="4500A66D" w14:textId="44D8ED13" w:rsidR="00625323" w:rsidRPr="00625323" w:rsidRDefault="00625323" w:rsidP="008B3491">
      <w:pPr>
        <w:rPr>
          <w:rFonts w:ascii="Roboto Mono" w:hAnsi="Roboto Mono"/>
        </w:rPr>
      </w:pPr>
      <w:r w:rsidRPr="00625323">
        <w:rPr>
          <w:rFonts w:ascii="Roboto Mono" w:hAnsi="Roboto Mono"/>
        </w:rPr>
        <w:t>Therefore: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44FD8B00" w14:textId="326F693C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3ED405E4" wp14:editId="6534B778">
            <wp:extent cx="5943600" cy="4457700"/>
            <wp:effectExtent l="0" t="0" r="0" b="0"/>
            <wp:docPr id="494593210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A4BF3" w14:textId="3B468A2D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66F2C82E" wp14:editId="01EEA542">
            <wp:extent cx="5943600" cy="3898900"/>
            <wp:effectExtent l="0" t="0" r="0" b="6350"/>
            <wp:docPr id="1220558429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9805" w14:textId="02C1F19B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0AF66A13" wp14:editId="6D697BDE">
            <wp:extent cx="5943600" cy="4457700"/>
            <wp:effectExtent l="0" t="0" r="0" b="0"/>
            <wp:docPr id="1964567807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E37D" w14:textId="4147850A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2A501AD1" wp14:editId="1AF4ED7D">
            <wp:extent cx="5943600" cy="4457700"/>
            <wp:effectExtent l="0" t="0" r="0" b="0"/>
            <wp:docPr id="195038969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0CED" w14:textId="3E217148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5E219B71" wp14:editId="6C456ADC">
            <wp:extent cx="5905500" cy="5036820"/>
            <wp:effectExtent l="0" t="0" r="0" b="0"/>
            <wp:docPr id="2507547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4A3C2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4A551DE2">
          <v:rect id="_x0000_i1654" style="width:0;height:1.5pt" o:hralign="center" o:hrstd="t" o:hr="t" fillcolor="#a0a0a0" stroked="f"/>
        </w:pict>
      </w:r>
    </w:p>
    <w:p w14:paraId="4F5B2424" w14:textId="77777777" w:rsidR="00625323" w:rsidRDefault="00625323" w:rsidP="00461AEA">
      <w:pPr>
        <w:pStyle w:val="Heading3"/>
      </w:pPr>
      <w:r w:rsidRPr="00625323">
        <w:t>3. SAS — Side-Angle-Side</w:t>
      </w:r>
    </w:p>
    <w:p w14:paraId="1F7E2C3C" w14:textId="4673AC4C" w:rsidR="00461AEA" w:rsidRPr="00461AEA" w:rsidRDefault="00461AEA" w:rsidP="00461A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EBA146" w14:textId="34C24494" w:rsidR="00625323" w:rsidRPr="00625323" w:rsidRDefault="00625323" w:rsidP="00187FE9">
      <w:pPr>
        <w:rPr>
          <w:rFonts w:ascii="Roboto Mono" w:hAnsi="Roboto Mono"/>
        </w:rPr>
      </w:pPr>
      <w:r w:rsidRPr="00625323">
        <w:rPr>
          <w:rFonts w:ascii="Roboto Mono" w:hAnsi="Roboto Mono"/>
        </w:rPr>
        <w:t>Two triangles are similar if two corresponding sides are proportional and their included angles are equal.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SAS</m:t>
              </m:r>
            </m:e>
          </m:borderBox>
        </m:oMath>
      </m:oMathPara>
    </w:p>
    <w:p w14:paraId="711E02F6" w14:textId="578B6998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example:</w:t>
      </w:r>
      <w:r w:rsidRPr="00625323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</m:oMath>
      </m:oMathPara>
    </w:p>
    <w:p w14:paraId="577C8034" w14:textId="7CFCE7F2" w:rsidR="00625323" w:rsidRPr="00625323" w:rsidRDefault="00625323" w:rsidP="00187FE9">
      <w:pPr>
        <w:rPr>
          <w:rFonts w:ascii="Roboto Mono" w:hAnsi="Roboto Mono"/>
        </w:rPr>
      </w:pPr>
      <w:r w:rsidRPr="00625323">
        <w:rPr>
          <w:rFonts w:ascii="Roboto Mono" w:hAnsi="Roboto Mono"/>
        </w:rPr>
        <w:t>and: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∠A=∠D</m:t>
          </m:r>
        </m:oMath>
      </m:oMathPara>
    </w:p>
    <w:p w14:paraId="1F437475" w14:textId="0E373703" w:rsidR="00625323" w:rsidRPr="00625323" w:rsidRDefault="00625323" w:rsidP="00187FE9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t>Therefore: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79D77D20" w14:textId="372F9D2A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3E684D28" wp14:editId="56773B6D">
            <wp:extent cx="5943600" cy="4457700"/>
            <wp:effectExtent l="0" t="0" r="0" b="0"/>
            <wp:docPr id="110599147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1F8C" w14:textId="7F130D89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4264BA25" wp14:editId="11F50024">
            <wp:extent cx="5943600" cy="4457700"/>
            <wp:effectExtent l="0" t="0" r="0" b="0"/>
            <wp:docPr id="177801299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1F7E" w14:textId="70F5C398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2D45E347" wp14:editId="0C52C397">
            <wp:extent cx="5943600" cy="2510155"/>
            <wp:effectExtent l="0" t="0" r="0" b="4445"/>
            <wp:docPr id="284503104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 descr="Ima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7F23F" w14:textId="6A9E1C66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6D2CD95B" wp14:editId="0D7F604D">
            <wp:extent cx="5943600" cy="4296410"/>
            <wp:effectExtent l="0" t="0" r="0" b="8890"/>
            <wp:docPr id="574227824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540C" w14:textId="350DD571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6C9B6B98" wp14:editId="335DEB04">
            <wp:extent cx="5943600" cy="4457700"/>
            <wp:effectExtent l="0" t="0" r="0" b="0"/>
            <wp:docPr id="489698292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1F2F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217BAA05">
          <v:rect id="_x0000_i1660" style="width:0;height:1.5pt" o:hralign="center" o:hrstd="t" o:hr="t" fillcolor="#a0a0a0" stroked="f"/>
        </w:pict>
      </w:r>
    </w:p>
    <w:p w14:paraId="7E672B35" w14:textId="77777777" w:rsidR="00625323" w:rsidRDefault="00625323" w:rsidP="00461AEA">
      <w:pPr>
        <w:pStyle w:val="Heading2"/>
      </w:pPr>
      <w:r w:rsidRPr="00625323">
        <w:t>Similarity and Dilation</w:t>
      </w:r>
    </w:p>
    <w:p w14:paraId="138E2B98" w14:textId="502B1E7D" w:rsidR="00461AEA" w:rsidRPr="00461AEA" w:rsidRDefault="00461AEA" w:rsidP="00461A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F187FD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  <w:b/>
          <w:bCs/>
        </w:rPr>
        <w:t>Dilation</w:t>
      </w:r>
      <w:r w:rsidRPr="00625323">
        <w:rPr>
          <w:rFonts w:ascii="Roboto Mono" w:hAnsi="Roboto Mono"/>
        </w:rPr>
        <w:t xml:space="preserve"> is one of the most important transformations associated with similarity.</w:t>
      </w:r>
    </w:p>
    <w:p w14:paraId="0AFAD8F1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A dilation enlarges or reduces a figure while preserving its shape.</w:t>
      </w:r>
    </w:p>
    <w:p w14:paraId="360CE2C1" w14:textId="3ABE2BFB" w:rsidR="00625323" w:rsidRPr="00625323" w:rsidRDefault="00625323" w:rsidP="00E1019E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a dilation centered at the origin: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kx,ky</m:t>
                  </m:r>
                </m:e>
              </m:d>
            </m:e>
          </m:borderBox>
        </m:oMath>
      </m:oMathPara>
    </w:p>
    <w:p w14:paraId="2763E0EE" w14:textId="0B10A91A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625323">
        <w:rPr>
          <w:rFonts w:ascii="Roboto Mono" w:hAnsi="Roboto Mono"/>
        </w:rPr>
        <w:t xml:space="preserve"> is the scale factor.</w:t>
      </w:r>
    </w:p>
    <w:p w14:paraId="3DB8C3A2" w14:textId="0B328501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203648C7" wp14:editId="5EAF6E97">
            <wp:extent cx="5943600" cy="3317240"/>
            <wp:effectExtent l="0" t="0" r="0" b="0"/>
            <wp:docPr id="1080279496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E807" w14:textId="4D1B32F3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5D92AE4B" wp14:editId="3E0125FD">
            <wp:extent cx="5943600" cy="3344545"/>
            <wp:effectExtent l="0" t="0" r="0" b="8255"/>
            <wp:docPr id="889514296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34E00" w14:textId="11E226E1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5F354F55" wp14:editId="66ACE536">
            <wp:extent cx="5943600" cy="4457700"/>
            <wp:effectExtent l="0" t="0" r="0" b="0"/>
            <wp:docPr id="2147286980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40C6" w14:textId="2F98D6C4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1B3152C9" wp14:editId="601C0FD9">
            <wp:extent cx="5387340" cy="3886200"/>
            <wp:effectExtent l="0" t="0" r="3810" b="0"/>
            <wp:docPr id="592615256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BF8E" w14:textId="627F334E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4E41B9DE" wp14:editId="02250D63">
            <wp:extent cx="5943600" cy="4457700"/>
            <wp:effectExtent l="0" t="0" r="0" b="0"/>
            <wp:docPr id="462103552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52F9" w14:textId="4B072760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4A84531D" wp14:editId="387A687C">
            <wp:extent cx="5943600" cy="2854325"/>
            <wp:effectExtent l="0" t="0" r="0" b="3175"/>
            <wp:docPr id="1069797820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5F0A0" w14:textId="70C363FB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517554BA" wp14:editId="1BA05401">
            <wp:extent cx="5532120" cy="4533900"/>
            <wp:effectExtent l="0" t="0" r="0" b="0"/>
            <wp:docPr id="262497723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FF9F" w14:textId="2E289B94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1D405191" wp14:editId="0359FC16">
            <wp:extent cx="5943600" cy="3342640"/>
            <wp:effectExtent l="0" t="0" r="0" b="0"/>
            <wp:docPr id="1637745792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F0726" w14:textId="237DDAAA" w:rsidR="00625323" w:rsidRPr="00625323" w:rsidRDefault="00625323" w:rsidP="007010A0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t>Therefore: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Dilation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Similar Figure</m:t>
              </m:r>
            </m:e>
          </m:borderBox>
        </m:oMath>
      </m:oMathPara>
    </w:p>
    <w:p w14:paraId="4E821BAA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when the scale factor changes the size.</w:t>
      </w:r>
    </w:p>
    <w:p w14:paraId="706C20F2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4785F407">
          <v:rect id="_x0000_i1669" style="width:0;height:1.5pt" o:hralign="center" o:hrstd="t" o:hr="t" fillcolor="#a0a0a0" stroked="f"/>
        </w:pict>
      </w:r>
    </w:p>
    <w:p w14:paraId="7F38DC18" w14:textId="77777777" w:rsidR="00625323" w:rsidRDefault="00625323" w:rsidP="002D540C">
      <w:pPr>
        <w:pStyle w:val="Heading2"/>
      </w:pPr>
      <w:r w:rsidRPr="00625323">
        <w:t>Similarity and Area</w:t>
      </w:r>
    </w:p>
    <w:p w14:paraId="51C1B080" w14:textId="0E9CF220" w:rsidR="002D540C" w:rsidRPr="002D540C" w:rsidRDefault="002D540C" w:rsidP="002D54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DD8C33" w14:textId="7EA1A236" w:rsidR="00625323" w:rsidRPr="00625323" w:rsidRDefault="00625323" w:rsidP="007010A0">
      <w:pPr>
        <w:rPr>
          <w:rFonts w:ascii="Roboto Mono" w:hAnsi="Roboto Mono"/>
        </w:rPr>
      </w:pPr>
      <w:r w:rsidRPr="00625323">
        <w:rPr>
          <w:rFonts w:ascii="Roboto Mono" w:hAnsi="Roboto Mono"/>
        </w:rPr>
        <w:t>If two similar figures have a linear scale factor: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</m:t>
          </m:r>
        </m:oMath>
      </m:oMathPara>
    </w:p>
    <w:p w14:paraId="6D5B02BF" w14:textId="3ECE8524" w:rsidR="00625323" w:rsidRPr="00625323" w:rsidRDefault="00625323" w:rsidP="007010A0">
      <w:pPr>
        <w:rPr>
          <w:rFonts w:ascii="Roboto Mono" w:hAnsi="Roboto Mono"/>
        </w:rPr>
      </w:pPr>
      <w:r w:rsidRPr="00625323">
        <w:rPr>
          <w:rFonts w:ascii="Roboto Mono" w:hAnsi="Roboto Mono"/>
        </w:rPr>
        <w:t>then their areas have a scale factor of: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ED109F3" w14:textId="01967095" w:rsidR="00625323" w:rsidRPr="00625323" w:rsidRDefault="00625323" w:rsidP="007010A0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example, if: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17C8C19A" w14:textId="7D9920C5" w:rsidR="00625323" w:rsidRPr="00625323" w:rsidRDefault="00625323" w:rsidP="007010A0">
      <w:pPr>
        <w:rPr>
          <w:rFonts w:ascii="Roboto Mono" w:hAnsi="Roboto Mono"/>
        </w:rPr>
      </w:pPr>
      <w:r w:rsidRPr="00625323">
        <w:rPr>
          <w:rFonts w:ascii="Roboto Mono" w:hAnsi="Roboto Mono"/>
        </w:rPr>
        <w:t>then:</w:t>
      </w:r>
      <w:r w:rsidRPr="00625323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</m:oMath>
      </m:oMathPara>
    </w:p>
    <w:p w14:paraId="0BB7E39A" w14:textId="77777777" w:rsidR="00625323" w:rsidRPr="00625323" w:rsidRDefault="00625323" w:rsidP="00625323">
      <w:pPr>
        <w:rPr>
          <w:rFonts w:ascii="Roboto Mono" w:hAnsi="Roboto Mono"/>
        </w:rPr>
      </w:pPr>
      <w:proofErr w:type="gramStart"/>
      <w:r w:rsidRPr="00625323">
        <w:rPr>
          <w:rFonts w:ascii="Roboto Mono" w:hAnsi="Roboto Mono"/>
        </w:rPr>
        <w:t>So</w:t>
      </w:r>
      <w:proofErr w:type="gramEnd"/>
      <w:r w:rsidRPr="00625323">
        <w:rPr>
          <w:rFonts w:ascii="Roboto Mono" w:hAnsi="Roboto Mono"/>
        </w:rPr>
        <w:t xml:space="preserve"> the larger figure has </w:t>
      </w:r>
      <w:r w:rsidRPr="00625323">
        <w:rPr>
          <w:rFonts w:ascii="Roboto Mono" w:hAnsi="Roboto Mono"/>
          <w:b/>
          <w:bCs/>
        </w:rPr>
        <w:t>4 times the area</w:t>
      </w:r>
      <w:r w:rsidRPr="00625323">
        <w:rPr>
          <w:rFonts w:ascii="Roboto Mono" w:hAnsi="Roboto Mono"/>
        </w:rPr>
        <w:t>.</w:t>
      </w:r>
    </w:p>
    <w:p w14:paraId="28A33655" w14:textId="3706876B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78EF8DE7" wp14:editId="3C686761">
            <wp:extent cx="5943600" cy="4732655"/>
            <wp:effectExtent l="0" t="0" r="0" b="0"/>
            <wp:docPr id="412809609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14E0" w14:textId="21988EEF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1923BD33" wp14:editId="0ACE261B">
            <wp:extent cx="5943600" cy="3700780"/>
            <wp:effectExtent l="0" t="0" r="0" b="0"/>
            <wp:docPr id="309237267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9F7A" w14:textId="2B172762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0B1DFEC2" wp14:editId="58046A21">
            <wp:extent cx="5943600" cy="4438015"/>
            <wp:effectExtent l="0" t="0" r="0" b="635"/>
            <wp:docPr id="193681869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Imag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FDCF" w14:textId="46FA4BD1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18C318EB" wp14:editId="2583A915">
            <wp:extent cx="5943600" cy="4457700"/>
            <wp:effectExtent l="0" t="0" r="0" b="0"/>
            <wp:docPr id="1338823533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CDD04" w14:textId="33D1241D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0F9FAAF1" wp14:editId="717F1839">
            <wp:extent cx="5943600" cy="2377440"/>
            <wp:effectExtent l="0" t="0" r="0" b="3810"/>
            <wp:docPr id="1720225480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D518" w14:textId="2D16D301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7B6DA289" wp14:editId="40CDAA9B">
            <wp:extent cx="5189220" cy="5722620"/>
            <wp:effectExtent l="0" t="0" r="0" b="0"/>
            <wp:docPr id="273106600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D01C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38014A72">
          <v:rect id="_x0000_i1676" style="width:0;height:1.5pt" o:hralign="center" o:hrstd="t" o:hr="t" fillcolor="#a0a0a0" stroked="f"/>
        </w:pict>
      </w:r>
    </w:p>
    <w:p w14:paraId="66FAAC91" w14:textId="77777777" w:rsidR="00625323" w:rsidRDefault="00625323" w:rsidP="002D540C">
      <w:pPr>
        <w:pStyle w:val="Heading2"/>
      </w:pPr>
      <w:r w:rsidRPr="00625323">
        <w:t>Similarity and Perimeter</w:t>
      </w:r>
    </w:p>
    <w:p w14:paraId="6E4B5D09" w14:textId="5C3D223F" w:rsidR="002D540C" w:rsidRPr="002D540C" w:rsidRDefault="002D540C" w:rsidP="002D54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BB342E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similar figures, the ratio of their perimeters is equal to the linear scale factor.</w:t>
      </w:r>
    </w:p>
    <w:p w14:paraId="364EDC79" w14:textId="6FD075E7" w:rsidR="00625323" w:rsidRPr="00625323" w:rsidRDefault="00625323" w:rsidP="00743DC8">
      <w:pPr>
        <w:rPr>
          <w:rFonts w:ascii="Roboto Mono" w:hAnsi="Roboto Mono"/>
        </w:rPr>
      </w:pPr>
      <w:r w:rsidRPr="00625323">
        <w:rPr>
          <w:rFonts w:ascii="Roboto Mono" w:hAnsi="Roboto Mono"/>
        </w:rPr>
        <w:t>If: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0B425A1C" w14:textId="1C444C94" w:rsidR="00625323" w:rsidRPr="00625323" w:rsidRDefault="00625323" w:rsidP="00743DC8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t>then:</w:t>
      </w:r>
      <w:r w:rsidRPr="00625323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6BAC2EA8" w14:textId="6047867E" w:rsidR="00625323" w:rsidRPr="00625323" w:rsidRDefault="00625323" w:rsidP="00743DC8">
      <w:pPr>
        <w:rPr>
          <w:rFonts w:ascii="Roboto Mono" w:hAnsi="Roboto Mono"/>
        </w:rPr>
      </w:pPr>
      <w:r w:rsidRPr="00625323">
        <w:rPr>
          <w:rFonts w:ascii="Roboto Mono" w:hAnsi="Roboto Mono"/>
        </w:rPr>
        <w:t>Therefore: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Perimeter Scale Factor</m:t>
              </m:r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4786CBA2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2491C7D0">
          <v:rect id="_x0000_i1677" style="width:0;height:1.5pt" o:hralign="center" o:hrstd="t" o:hr="t" fillcolor="#a0a0a0" stroked="f"/>
        </w:pict>
      </w:r>
    </w:p>
    <w:p w14:paraId="193ECF36" w14:textId="77777777" w:rsidR="00625323" w:rsidRDefault="00625323" w:rsidP="002D540C">
      <w:pPr>
        <w:pStyle w:val="Heading2"/>
      </w:pPr>
      <w:r w:rsidRPr="00625323">
        <w:t>Similarity and Volume</w:t>
      </w:r>
    </w:p>
    <w:p w14:paraId="7A4A99C1" w14:textId="1AF98810" w:rsidR="002D540C" w:rsidRPr="002D540C" w:rsidRDefault="002D540C" w:rsidP="002D54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E3DBE7" w14:textId="7C9B0282" w:rsidR="00625323" w:rsidRPr="00625323" w:rsidRDefault="00625323" w:rsidP="009B069B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similar three-dimensional figures, if the linear scale factor is: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</m:t>
          </m:r>
        </m:oMath>
      </m:oMathPara>
    </w:p>
    <w:p w14:paraId="3D101006" w14:textId="49FBCD95" w:rsidR="00625323" w:rsidRPr="00625323" w:rsidRDefault="00625323" w:rsidP="009B069B">
      <w:pPr>
        <w:rPr>
          <w:rFonts w:ascii="Roboto Mono" w:hAnsi="Roboto Mono"/>
        </w:rPr>
      </w:pPr>
      <w:r w:rsidRPr="00625323">
        <w:rPr>
          <w:rFonts w:ascii="Roboto Mono" w:hAnsi="Roboto Mono"/>
        </w:rPr>
        <w:t>then the volume scale factor is: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35D68E8D" w14:textId="70B89C69" w:rsidR="00625323" w:rsidRPr="00625323" w:rsidRDefault="00625323" w:rsidP="009B069B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example, if: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1F064F39" w14:textId="51B5433C" w:rsidR="00625323" w:rsidRPr="00625323" w:rsidRDefault="00625323" w:rsidP="00DB19DE">
      <w:pPr>
        <w:rPr>
          <w:rFonts w:ascii="Roboto Mono" w:hAnsi="Roboto Mono"/>
        </w:rPr>
      </w:pPr>
      <w:r w:rsidRPr="00625323">
        <w:rPr>
          <w:rFonts w:ascii="Roboto Mono" w:hAnsi="Roboto Mono"/>
        </w:rPr>
        <w:t>then:</w:t>
      </w:r>
      <w:r w:rsidRPr="00625323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=8</m:t>
          </m:r>
        </m:oMath>
      </m:oMathPara>
    </w:p>
    <w:p w14:paraId="5019ED83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The larger solid has </w:t>
      </w:r>
      <w:r w:rsidRPr="00625323">
        <w:rPr>
          <w:rFonts w:ascii="Roboto Mono" w:hAnsi="Roboto Mono"/>
          <w:b/>
          <w:bCs/>
        </w:rPr>
        <w:t>8 times the volume</w:t>
      </w:r>
      <w:r w:rsidRPr="00625323">
        <w:rPr>
          <w:rFonts w:ascii="Roboto Mono" w:hAnsi="Roboto Mono"/>
        </w:rPr>
        <w:t>.</w:t>
      </w:r>
    </w:p>
    <w:p w14:paraId="0DB9A717" w14:textId="34CF6C95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07AB4C95" wp14:editId="2F407CE7">
            <wp:extent cx="5943600" cy="4457700"/>
            <wp:effectExtent l="0" t="0" r="0" b="0"/>
            <wp:docPr id="2143599365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D16F" w14:textId="24240934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51A5B7AF" wp14:editId="691394CD">
            <wp:extent cx="5943600" cy="4438015"/>
            <wp:effectExtent l="0" t="0" r="0" b="635"/>
            <wp:docPr id="1662390284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4C04" w14:textId="1827777F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5D84A052" wp14:editId="464891F1">
            <wp:extent cx="5943600" cy="4391660"/>
            <wp:effectExtent l="0" t="0" r="0" b="8890"/>
            <wp:docPr id="1334391981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Imag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143D" w14:textId="6943B6D8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44074B45" wp14:editId="2E50B530">
            <wp:extent cx="5943600" cy="4385310"/>
            <wp:effectExtent l="0" t="0" r="0" b="0"/>
            <wp:docPr id="1269689067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03963" w14:textId="6F8994B6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66DF7BF8" wp14:editId="11B77678">
            <wp:extent cx="5943600" cy="2850515"/>
            <wp:effectExtent l="0" t="0" r="0" b="6985"/>
            <wp:docPr id="1248106453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3A8C" w14:textId="46554C4E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26A3B422" wp14:editId="0D56645F">
            <wp:extent cx="5715000" cy="3223260"/>
            <wp:effectExtent l="0" t="0" r="0" b="0"/>
            <wp:docPr id="148248734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CD73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71424A6D">
          <v:rect id="_x0000_i1684" style="width:0;height:1.5pt" o:hralign="center" o:hrstd="t" o:hr="t" fillcolor="#a0a0a0" stroked="f"/>
        </w:pict>
      </w:r>
    </w:p>
    <w:p w14:paraId="16367E49" w14:textId="77777777" w:rsidR="00625323" w:rsidRDefault="00625323" w:rsidP="0014065A">
      <w:pPr>
        <w:pStyle w:val="Heading2"/>
      </w:pPr>
      <w:r w:rsidRPr="00625323">
        <w:t>Similarity of Polygons</w:t>
      </w:r>
    </w:p>
    <w:p w14:paraId="514D8286" w14:textId="25954033" w:rsidR="0014065A" w:rsidRPr="0014065A" w:rsidRDefault="0014065A" w:rsidP="001406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977143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Two polygons are similar when:</w:t>
      </w:r>
    </w:p>
    <w:p w14:paraId="23E100C4" w14:textId="77777777" w:rsidR="00625323" w:rsidRPr="00625323" w:rsidRDefault="00625323" w:rsidP="00625323">
      <w:pPr>
        <w:numPr>
          <w:ilvl w:val="0"/>
          <w:numId w:val="3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Corresponding angles are equal.</w:t>
      </w:r>
    </w:p>
    <w:p w14:paraId="09E7287D" w14:textId="77777777" w:rsidR="00625323" w:rsidRPr="00625323" w:rsidRDefault="00625323" w:rsidP="00625323">
      <w:pPr>
        <w:numPr>
          <w:ilvl w:val="0"/>
          <w:numId w:val="3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Corresponding side lengths are proportional.</w:t>
      </w:r>
    </w:p>
    <w:p w14:paraId="0408E941" w14:textId="77777777" w:rsidR="00625323" w:rsidRPr="00625323" w:rsidRDefault="00625323" w:rsidP="00625323">
      <w:pPr>
        <w:numPr>
          <w:ilvl w:val="0"/>
          <w:numId w:val="3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They have the same shape.</w:t>
      </w:r>
    </w:p>
    <w:p w14:paraId="5B71B401" w14:textId="613FE1DB" w:rsidR="00625323" w:rsidRPr="00625323" w:rsidRDefault="00625323" w:rsidP="00C1638C">
      <w:pPr>
        <w:rPr>
          <w:rFonts w:ascii="Roboto Mono" w:hAnsi="Roboto Mono"/>
        </w:rPr>
      </w:pPr>
      <w:r w:rsidRPr="00625323">
        <w:rPr>
          <w:rFonts w:ascii="Roboto Mono" w:hAnsi="Roboto Mono"/>
        </w:rPr>
        <w:t>For example: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ABCD∼EFGH</m:t>
          </m:r>
        </m:oMath>
      </m:oMathPara>
    </w:p>
    <w:p w14:paraId="62378B05" w14:textId="50DA4A8A" w:rsidR="00625323" w:rsidRPr="00625323" w:rsidRDefault="00625323" w:rsidP="00C1638C">
      <w:pPr>
        <w:rPr>
          <w:rFonts w:ascii="Roboto Mono" w:hAnsi="Roboto Mono"/>
        </w:rPr>
      </w:pPr>
      <w:r w:rsidRPr="00625323">
        <w:rPr>
          <w:rFonts w:ascii="Roboto Mono" w:hAnsi="Roboto Mono"/>
        </w:rPr>
        <w:t>means: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∠A=∠E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∠B=∠F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∠C=∠G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∠D=∠H</m:t>
          </m:r>
        </m:oMath>
      </m:oMathPara>
    </w:p>
    <w:p w14:paraId="4BD35674" w14:textId="161DF829" w:rsidR="00625323" w:rsidRPr="00C1638C" w:rsidRDefault="00625323" w:rsidP="00C1638C">
      <w:pPr>
        <w:rPr>
          <w:rFonts w:ascii="Roboto Mono" w:hAnsi="Roboto Mono"/>
        </w:rPr>
      </w:pPr>
      <w:r w:rsidRPr="00625323">
        <w:rPr>
          <w:rFonts w:ascii="Roboto Mono" w:hAnsi="Roboto Mono"/>
        </w:rPr>
        <w:t>and:</w:t>
      </w:r>
      <w:r w:rsidRPr="00625323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</m:oMath>
      </m:oMathPara>
    </w:p>
    <w:p w14:paraId="05A88C0B" w14:textId="431F754A" w:rsidR="00625323" w:rsidRPr="00625323" w:rsidRDefault="00C1638C" w:rsidP="00625323">
      <w:pPr>
        <w:rPr>
          <w:rFonts w:ascii="Roboto Mono" w:hAnsi="Roboto Mono"/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FG</m:t>
              </m:r>
            </m:den>
          </m:f>
        </m:oMath>
      </m:oMathPara>
    </w:p>
    <w:p w14:paraId="2E1124B0" w14:textId="4767B0D3" w:rsidR="00625323" w:rsidRPr="00625323" w:rsidRDefault="00C1638C" w:rsidP="00625323">
      <w:pPr>
        <w:rPr>
          <w:rFonts w:ascii="Roboto Mono" w:hAnsi="Roboto Mono"/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CD</m:t>
              </m:r>
            </m:num>
            <m:den>
              <m:r>
                <w:rPr>
                  <w:rFonts w:ascii="Cambria Math" w:hAnsi="Cambria Math"/>
                </w:rPr>
                <m:t>GH</m:t>
              </m:r>
            </m:den>
          </m:f>
        </m:oMath>
      </m:oMathPara>
    </w:p>
    <w:p w14:paraId="62B95199" w14:textId="21A3CA2A" w:rsidR="00625323" w:rsidRPr="00625323" w:rsidRDefault="00C1638C" w:rsidP="0062532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HE</m:t>
              </m:r>
            </m:den>
          </m:f>
        </m:oMath>
      </m:oMathPara>
    </w:p>
    <w:p w14:paraId="7A7C365E" w14:textId="66D82BAB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172E1BC8" wp14:editId="4A1370B8">
            <wp:extent cx="5943600" cy="7124700"/>
            <wp:effectExtent l="0" t="0" r="0" b="0"/>
            <wp:docPr id="1577204505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A18C" w14:textId="36AA1331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5EEC7596" wp14:editId="74DBFDF2">
            <wp:extent cx="5943600" cy="3344545"/>
            <wp:effectExtent l="0" t="0" r="0" b="8255"/>
            <wp:docPr id="674996809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32D5" w14:textId="2D5A4038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3067E298" wp14:editId="3868F3B5">
            <wp:extent cx="5943600" cy="3023870"/>
            <wp:effectExtent l="0" t="0" r="0" b="5080"/>
            <wp:docPr id="1264281819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C6FB" w14:textId="5F8A61ED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1C6CB8AA" wp14:editId="16F56758">
            <wp:extent cx="5692140" cy="3307080"/>
            <wp:effectExtent l="0" t="0" r="3810" b="7620"/>
            <wp:docPr id="1324858519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6E77" w14:textId="36EEFD75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11F50443" wp14:editId="7B3EE548">
            <wp:extent cx="5943600" cy="3343275"/>
            <wp:effectExtent l="0" t="0" r="0" b="9525"/>
            <wp:docPr id="1177581420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988E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7FB14225">
          <v:rect id="_x0000_i1690" style="width:0;height:1.5pt" o:hralign="center" o:hrstd="t" o:hr="t" fillcolor="#a0a0a0" stroked="f"/>
        </w:pict>
      </w:r>
    </w:p>
    <w:p w14:paraId="58C36ACF" w14:textId="77777777" w:rsidR="00625323" w:rsidRDefault="00625323" w:rsidP="0014065A">
      <w:pPr>
        <w:pStyle w:val="Heading2"/>
      </w:pPr>
      <w:r w:rsidRPr="00625323">
        <w:t>Similarity vs Congruence</w:t>
      </w:r>
    </w:p>
    <w:p w14:paraId="5918ACFE" w14:textId="22B1824A" w:rsidR="0014065A" w:rsidRDefault="0014065A" w:rsidP="001406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31207E" w14:textId="1A7ABAC8" w:rsidR="0013258C" w:rsidRPr="0014065A" w:rsidRDefault="0013258C" w:rsidP="0014065A">
      <w:r>
        <w:rPr>
          <w:noProof/>
        </w:rPr>
        <w:lastRenderedPageBreak/>
        <w:drawing>
          <wp:inline distT="0" distB="0" distL="0" distR="0" wp14:anchorId="1118E574" wp14:editId="12816CBD">
            <wp:extent cx="5943600" cy="2927985"/>
            <wp:effectExtent l="0" t="0" r="0" b="5715"/>
            <wp:docPr id="211000450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2880"/>
        <w:gridCol w:w="2070"/>
      </w:tblGrid>
      <w:tr w:rsidR="00625323" w:rsidRPr="00625323" w14:paraId="4EAE594B" w14:textId="77777777" w:rsidTr="00292BF9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5BE55E44" w14:textId="77777777" w:rsidR="00625323" w:rsidRPr="00625323" w:rsidRDefault="00625323" w:rsidP="00625323">
            <w:pPr>
              <w:rPr>
                <w:rFonts w:ascii="Roboto Mono" w:hAnsi="Roboto Mono"/>
                <w:b/>
                <w:bCs/>
              </w:rPr>
            </w:pPr>
            <w:r w:rsidRPr="0062532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2850" w:type="dxa"/>
            <w:vAlign w:val="center"/>
            <w:hideMark/>
          </w:tcPr>
          <w:p w14:paraId="095E3318" w14:textId="77777777" w:rsidR="00625323" w:rsidRPr="00625323" w:rsidRDefault="00625323" w:rsidP="00625323">
            <w:pPr>
              <w:rPr>
                <w:rFonts w:ascii="Roboto Mono" w:hAnsi="Roboto Mono"/>
                <w:b/>
                <w:bCs/>
              </w:rPr>
            </w:pPr>
            <w:r w:rsidRPr="00625323">
              <w:rPr>
                <w:rFonts w:ascii="Roboto Mono" w:hAnsi="Roboto Mono"/>
                <w:b/>
                <w:bCs/>
              </w:rPr>
              <w:t>Similarity</w:t>
            </w:r>
          </w:p>
        </w:tc>
        <w:tc>
          <w:tcPr>
            <w:tcW w:w="2025" w:type="dxa"/>
            <w:vAlign w:val="center"/>
            <w:hideMark/>
          </w:tcPr>
          <w:p w14:paraId="7DDAD1C4" w14:textId="77777777" w:rsidR="00625323" w:rsidRPr="00625323" w:rsidRDefault="00625323" w:rsidP="00625323">
            <w:pPr>
              <w:rPr>
                <w:rFonts w:ascii="Roboto Mono" w:hAnsi="Roboto Mono"/>
                <w:b/>
                <w:bCs/>
              </w:rPr>
            </w:pPr>
            <w:r w:rsidRPr="00625323">
              <w:rPr>
                <w:rFonts w:ascii="Roboto Mono" w:hAnsi="Roboto Mono"/>
                <w:b/>
                <w:bCs/>
              </w:rPr>
              <w:t>Congruence</w:t>
            </w:r>
          </w:p>
        </w:tc>
      </w:tr>
      <w:tr w:rsidR="00625323" w:rsidRPr="00625323" w14:paraId="75BB8B59" w14:textId="77777777" w:rsidTr="00292BF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1A46D4A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Same shape</w:t>
            </w:r>
          </w:p>
        </w:tc>
        <w:tc>
          <w:tcPr>
            <w:tcW w:w="2850" w:type="dxa"/>
            <w:vAlign w:val="center"/>
            <w:hideMark/>
          </w:tcPr>
          <w:p w14:paraId="6C015798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Yes</w:t>
            </w:r>
          </w:p>
        </w:tc>
        <w:tc>
          <w:tcPr>
            <w:tcW w:w="2025" w:type="dxa"/>
            <w:vAlign w:val="center"/>
            <w:hideMark/>
          </w:tcPr>
          <w:p w14:paraId="0A8A4667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Yes</w:t>
            </w:r>
          </w:p>
        </w:tc>
      </w:tr>
      <w:tr w:rsidR="00625323" w:rsidRPr="00625323" w14:paraId="52637B80" w14:textId="77777777" w:rsidTr="00292BF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6DDBC6F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Same size</w:t>
            </w:r>
          </w:p>
        </w:tc>
        <w:tc>
          <w:tcPr>
            <w:tcW w:w="2850" w:type="dxa"/>
            <w:vAlign w:val="center"/>
            <w:hideMark/>
          </w:tcPr>
          <w:p w14:paraId="7392C5C3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Not necessarily</w:t>
            </w:r>
          </w:p>
        </w:tc>
        <w:tc>
          <w:tcPr>
            <w:tcW w:w="2025" w:type="dxa"/>
            <w:vAlign w:val="center"/>
            <w:hideMark/>
          </w:tcPr>
          <w:p w14:paraId="60B9C911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Yes</w:t>
            </w:r>
          </w:p>
        </w:tc>
      </w:tr>
      <w:tr w:rsidR="00625323" w:rsidRPr="00625323" w14:paraId="58465E24" w14:textId="77777777" w:rsidTr="00292BF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D85ADAC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Corresponding angles</w:t>
            </w:r>
          </w:p>
        </w:tc>
        <w:tc>
          <w:tcPr>
            <w:tcW w:w="2850" w:type="dxa"/>
            <w:vAlign w:val="center"/>
            <w:hideMark/>
          </w:tcPr>
          <w:p w14:paraId="1C6486F6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Equal</w:t>
            </w:r>
          </w:p>
        </w:tc>
        <w:tc>
          <w:tcPr>
            <w:tcW w:w="2025" w:type="dxa"/>
            <w:vAlign w:val="center"/>
            <w:hideMark/>
          </w:tcPr>
          <w:p w14:paraId="579A5F49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Equal</w:t>
            </w:r>
          </w:p>
        </w:tc>
      </w:tr>
      <w:tr w:rsidR="00625323" w:rsidRPr="00625323" w14:paraId="4115ED76" w14:textId="77777777" w:rsidTr="00292BF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E967721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Corresponding sides</w:t>
            </w:r>
          </w:p>
        </w:tc>
        <w:tc>
          <w:tcPr>
            <w:tcW w:w="2850" w:type="dxa"/>
            <w:vAlign w:val="center"/>
            <w:hideMark/>
          </w:tcPr>
          <w:p w14:paraId="0D64DD9F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Proportional</w:t>
            </w:r>
          </w:p>
        </w:tc>
        <w:tc>
          <w:tcPr>
            <w:tcW w:w="2025" w:type="dxa"/>
            <w:vAlign w:val="center"/>
            <w:hideMark/>
          </w:tcPr>
          <w:p w14:paraId="7196CBD0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Equal</w:t>
            </w:r>
          </w:p>
        </w:tc>
      </w:tr>
      <w:tr w:rsidR="00625323" w:rsidRPr="00625323" w14:paraId="211879B4" w14:textId="77777777" w:rsidTr="00292BF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0143AE4C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Scale factor</w:t>
            </w:r>
          </w:p>
        </w:tc>
        <w:tc>
          <w:tcPr>
            <w:tcW w:w="2850" w:type="dxa"/>
            <w:vAlign w:val="center"/>
            <w:hideMark/>
          </w:tcPr>
          <w:p w14:paraId="1C8258B4" w14:textId="5693778D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 xml:space="preserve">May differ from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2025" w:type="dxa"/>
            <w:vAlign w:val="center"/>
            <w:hideMark/>
          </w:tcPr>
          <w:p w14:paraId="4F91A29E" w14:textId="2467228D" w:rsidR="00625323" w:rsidRPr="001322C2" w:rsidRDefault="001322C2" w:rsidP="00625323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625323" w:rsidRPr="00625323" w14:paraId="24F7C260" w14:textId="77777777" w:rsidTr="00292BF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301B892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Area</w:t>
            </w:r>
          </w:p>
        </w:tc>
        <w:tc>
          <w:tcPr>
            <w:tcW w:w="2850" w:type="dxa"/>
            <w:vAlign w:val="center"/>
            <w:hideMark/>
          </w:tcPr>
          <w:p w14:paraId="34128C23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May differ</w:t>
            </w:r>
          </w:p>
        </w:tc>
        <w:tc>
          <w:tcPr>
            <w:tcW w:w="2025" w:type="dxa"/>
            <w:vAlign w:val="center"/>
            <w:hideMark/>
          </w:tcPr>
          <w:p w14:paraId="4696DF0D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Equal</w:t>
            </w:r>
          </w:p>
        </w:tc>
      </w:tr>
      <w:tr w:rsidR="00625323" w:rsidRPr="00625323" w14:paraId="2E93A252" w14:textId="77777777" w:rsidTr="00292BF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FE8AFBF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Perimeter</w:t>
            </w:r>
          </w:p>
        </w:tc>
        <w:tc>
          <w:tcPr>
            <w:tcW w:w="2850" w:type="dxa"/>
            <w:vAlign w:val="center"/>
            <w:hideMark/>
          </w:tcPr>
          <w:p w14:paraId="2CAB082E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May differ</w:t>
            </w:r>
          </w:p>
        </w:tc>
        <w:tc>
          <w:tcPr>
            <w:tcW w:w="2025" w:type="dxa"/>
            <w:vAlign w:val="center"/>
            <w:hideMark/>
          </w:tcPr>
          <w:p w14:paraId="3865A5BA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Equal</w:t>
            </w:r>
          </w:p>
        </w:tc>
      </w:tr>
      <w:tr w:rsidR="00625323" w:rsidRPr="00625323" w14:paraId="1E3AB171" w14:textId="77777777" w:rsidTr="00292BF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70C6DDC8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Dilation</w:t>
            </w:r>
          </w:p>
        </w:tc>
        <w:tc>
          <w:tcPr>
            <w:tcW w:w="2850" w:type="dxa"/>
            <w:vAlign w:val="center"/>
            <w:hideMark/>
          </w:tcPr>
          <w:p w14:paraId="18373220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Commonly involved</w:t>
            </w:r>
          </w:p>
        </w:tc>
        <w:tc>
          <w:tcPr>
            <w:tcW w:w="2025" w:type="dxa"/>
            <w:vAlign w:val="center"/>
            <w:hideMark/>
          </w:tcPr>
          <w:p w14:paraId="188AC1D4" w14:textId="77777777" w:rsidR="00625323" w:rsidRPr="00625323" w:rsidRDefault="00625323" w:rsidP="00625323">
            <w:pPr>
              <w:rPr>
                <w:rFonts w:ascii="Roboto Mono" w:hAnsi="Roboto Mono"/>
              </w:rPr>
            </w:pPr>
            <w:r w:rsidRPr="00625323">
              <w:rPr>
                <w:rFonts w:ascii="Roboto Mono" w:hAnsi="Roboto Mono"/>
              </w:rPr>
              <w:t>Not required</w:t>
            </w:r>
          </w:p>
        </w:tc>
      </w:tr>
    </w:tbl>
    <w:p w14:paraId="4CB60435" w14:textId="01D78533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4E439467" wp14:editId="499FC78E">
            <wp:extent cx="5943600" cy="3714750"/>
            <wp:effectExtent l="0" t="0" r="0" b="0"/>
            <wp:docPr id="1771729242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3C04" w14:textId="011A682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11A12324" wp14:editId="35510ADC">
            <wp:extent cx="5715000" cy="4000500"/>
            <wp:effectExtent l="0" t="0" r="0" b="0"/>
            <wp:docPr id="1555053921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772B2" w14:textId="10732E9B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6DCDC8E2" wp14:editId="2D9035F8">
            <wp:extent cx="5943600" cy="3317240"/>
            <wp:effectExtent l="0" t="0" r="0" b="0"/>
            <wp:docPr id="684654162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D946" w14:textId="12B9DDCA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0AA077C5" wp14:editId="09300844">
            <wp:extent cx="5943600" cy="4325620"/>
            <wp:effectExtent l="0" t="0" r="0" b="0"/>
            <wp:docPr id="155077805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3EA0" w14:textId="181BE41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491F892C" wp14:editId="70C030C5">
            <wp:extent cx="5943600" cy="2856230"/>
            <wp:effectExtent l="0" t="0" r="0" b="1270"/>
            <wp:docPr id="243261025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650F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59DE3732">
          <v:rect id="_x0000_i1696" style="width:0;height:1.5pt" o:hralign="center" o:hrstd="t" o:hr="t" fillcolor="#a0a0a0" stroked="f"/>
        </w:pict>
      </w:r>
    </w:p>
    <w:p w14:paraId="37039756" w14:textId="77777777" w:rsidR="00625323" w:rsidRDefault="00625323" w:rsidP="0014065A">
      <w:pPr>
        <w:pStyle w:val="Heading2"/>
      </w:pPr>
      <w:r w:rsidRPr="00625323">
        <w:t>Similarity and Symmetry</w:t>
      </w:r>
    </w:p>
    <w:p w14:paraId="4DEB1700" w14:textId="4EDE300B" w:rsidR="0014065A" w:rsidRPr="0014065A" w:rsidRDefault="0014065A" w:rsidP="001406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D1A280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Similarity and symmetry are related but represent different concepts.</w:t>
      </w:r>
    </w:p>
    <w:p w14:paraId="4853BD53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  <w:b/>
          <w:bCs/>
        </w:rPr>
        <w:t>Similarity</w:t>
      </w:r>
      <w:r w:rsidRPr="00625323">
        <w:rPr>
          <w:rFonts w:ascii="Roboto Mono" w:hAnsi="Roboto Mono"/>
        </w:rPr>
        <w:t xml:space="preserve"> compares two or more figures.</w:t>
      </w:r>
    </w:p>
    <w:p w14:paraId="4F92F52A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  <w:b/>
          <w:bCs/>
        </w:rPr>
        <w:t>Symmetry</w:t>
      </w:r>
      <w:r w:rsidRPr="00625323">
        <w:rPr>
          <w:rFonts w:ascii="Roboto Mono" w:hAnsi="Roboto Mono"/>
        </w:rPr>
        <w:t xml:space="preserve"> describes a relationship between parts of the same figure or between a figure and its transformed image.</w:t>
      </w:r>
    </w:p>
    <w:p w14:paraId="53D42832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For example, a reflection of a figure produces an image that is </w:t>
      </w:r>
      <w:r w:rsidRPr="00625323">
        <w:rPr>
          <w:rFonts w:ascii="Roboto Mono" w:hAnsi="Roboto Mono"/>
          <w:b/>
          <w:bCs/>
        </w:rPr>
        <w:t>congruent</w:t>
      </w:r>
      <w:r w:rsidRPr="00625323">
        <w:rPr>
          <w:rFonts w:ascii="Roboto Mono" w:hAnsi="Roboto Mono"/>
        </w:rPr>
        <w:t xml:space="preserve"> to the original, and therefore also similar.</w:t>
      </w:r>
    </w:p>
    <w:p w14:paraId="0D16DB23" w14:textId="22CD740D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3CF86DAE" wp14:editId="0D7B2DFC">
            <wp:extent cx="5943600" cy="3317240"/>
            <wp:effectExtent l="0" t="0" r="0" b="0"/>
            <wp:docPr id="1241445513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18071" w14:textId="738AA11A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219470FF" wp14:editId="7CC02CFB">
            <wp:extent cx="5638800" cy="6621780"/>
            <wp:effectExtent l="0" t="0" r="0" b="7620"/>
            <wp:docPr id="874836843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47C5" w14:textId="6B168DA3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56BFB6BC" wp14:editId="002D760D">
            <wp:extent cx="5943600" cy="3112135"/>
            <wp:effectExtent l="0" t="0" r="0" b="0"/>
            <wp:docPr id="1641447545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0670" w14:textId="719EB674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13D22ACF" wp14:editId="5503108C">
            <wp:extent cx="5943600" cy="4457700"/>
            <wp:effectExtent l="0" t="0" r="0" b="0"/>
            <wp:docPr id="274368206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E787" w14:textId="0F210889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00C0F8E2" wp14:editId="3C07B7C0">
            <wp:extent cx="5943600" cy="7124700"/>
            <wp:effectExtent l="0" t="0" r="0" b="0"/>
            <wp:docPr id="1531235276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1502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061893A1">
          <v:rect id="_x0000_i1702" style="width:0;height:1.5pt" o:hralign="center" o:hrstd="t" o:hr="t" fillcolor="#a0a0a0" stroked="f"/>
        </w:pict>
      </w:r>
    </w:p>
    <w:p w14:paraId="754FEE60" w14:textId="77777777" w:rsidR="00625323" w:rsidRDefault="00625323" w:rsidP="0014065A">
      <w:pPr>
        <w:pStyle w:val="Heading2"/>
      </w:pPr>
      <w:r w:rsidRPr="00625323">
        <w:t>Real-World Examples</w:t>
      </w:r>
    </w:p>
    <w:p w14:paraId="42EEC239" w14:textId="5C9DE01E" w:rsidR="0014065A" w:rsidRPr="0014065A" w:rsidRDefault="0014065A" w:rsidP="001406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78D45C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t>Similarity is widely used in real-world situations.</w:t>
      </w:r>
    </w:p>
    <w:p w14:paraId="34778E16" w14:textId="21C299D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77E42A54" wp14:editId="4F419374">
            <wp:extent cx="5943600" cy="3815080"/>
            <wp:effectExtent l="0" t="0" r="0" b="0"/>
            <wp:docPr id="103206617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B277" w14:textId="510E226E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0738CF9D" wp14:editId="4601E07E">
            <wp:extent cx="5943600" cy="4457700"/>
            <wp:effectExtent l="0" t="0" r="0" b="0"/>
            <wp:docPr id="1736709857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5C38" w14:textId="1E58CBBD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29816E43" wp14:editId="5535D6B8">
            <wp:extent cx="5943600" cy="2405380"/>
            <wp:effectExtent l="0" t="0" r="0" b="0"/>
            <wp:docPr id="192929310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93C9" w14:textId="56E16AF1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656FCAF7" wp14:editId="445A3F29">
            <wp:extent cx="5943600" cy="3164205"/>
            <wp:effectExtent l="0" t="0" r="0" b="0"/>
            <wp:docPr id="38909937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5256A" w14:textId="1208522C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drawing>
          <wp:inline distT="0" distB="0" distL="0" distR="0" wp14:anchorId="0CCA62A4" wp14:editId="4261FE01">
            <wp:extent cx="5943600" cy="3343275"/>
            <wp:effectExtent l="0" t="0" r="0" b="9525"/>
            <wp:docPr id="1073726545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3178" w14:textId="7F11FEB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drawing>
          <wp:inline distT="0" distB="0" distL="0" distR="0" wp14:anchorId="4B36D930" wp14:editId="30BA8877">
            <wp:extent cx="5943600" cy="3342640"/>
            <wp:effectExtent l="0" t="0" r="0" b="0"/>
            <wp:docPr id="163490005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B0E5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Examples include:</w:t>
      </w:r>
    </w:p>
    <w:p w14:paraId="6FBE1509" w14:textId="77777777" w:rsidR="00625323" w:rsidRPr="00625323" w:rsidRDefault="00625323" w:rsidP="00625323">
      <w:pPr>
        <w:numPr>
          <w:ilvl w:val="0"/>
          <w:numId w:val="4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Maps and scale drawings.</w:t>
      </w:r>
    </w:p>
    <w:p w14:paraId="6A39DDEC" w14:textId="77777777" w:rsidR="00625323" w:rsidRPr="00625323" w:rsidRDefault="00625323" w:rsidP="00625323">
      <w:pPr>
        <w:numPr>
          <w:ilvl w:val="0"/>
          <w:numId w:val="4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Architectural plans.</w:t>
      </w:r>
    </w:p>
    <w:p w14:paraId="4903970D" w14:textId="77777777" w:rsidR="00625323" w:rsidRPr="00625323" w:rsidRDefault="00625323" w:rsidP="00625323">
      <w:pPr>
        <w:numPr>
          <w:ilvl w:val="0"/>
          <w:numId w:val="4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Engineering drawings.</w:t>
      </w:r>
    </w:p>
    <w:p w14:paraId="29C6B247" w14:textId="77777777" w:rsidR="00625323" w:rsidRPr="00625323" w:rsidRDefault="00625323" w:rsidP="00625323">
      <w:pPr>
        <w:numPr>
          <w:ilvl w:val="0"/>
          <w:numId w:val="4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Model buildings.</w:t>
      </w:r>
    </w:p>
    <w:p w14:paraId="46B21E7E" w14:textId="77777777" w:rsidR="00625323" w:rsidRPr="00625323" w:rsidRDefault="00625323" w:rsidP="00625323">
      <w:pPr>
        <w:numPr>
          <w:ilvl w:val="0"/>
          <w:numId w:val="4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Photography.</w:t>
      </w:r>
    </w:p>
    <w:p w14:paraId="3A48934D" w14:textId="77777777" w:rsidR="00625323" w:rsidRPr="00625323" w:rsidRDefault="00625323" w:rsidP="00625323">
      <w:pPr>
        <w:numPr>
          <w:ilvl w:val="0"/>
          <w:numId w:val="4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Computer graphics.</w:t>
      </w:r>
    </w:p>
    <w:p w14:paraId="0D47CE69" w14:textId="77777777" w:rsidR="00625323" w:rsidRPr="00625323" w:rsidRDefault="00625323" w:rsidP="00625323">
      <w:pPr>
        <w:numPr>
          <w:ilvl w:val="0"/>
          <w:numId w:val="4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Measuring heights indirectly.</w:t>
      </w:r>
    </w:p>
    <w:p w14:paraId="16C65908" w14:textId="77777777" w:rsidR="00625323" w:rsidRPr="00625323" w:rsidRDefault="00625323" w:rsidP="00625323">
      <w:pPr>
        <w:numPr>
          <w:ilvl w:val="0"/>
          <w:numId w:val="4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Surveying.</w:t>
      </w:r>
    </w:p>
    <w:p w14:paraId="525234F0" w14:textId="77777777" w:rsidR="00625323" w:rsidRPr="00625323" w:rsidRDefault="00625323" w:rsidP="00625323">
      <w:pPr>
        <w:numPr>
          <w:ilvl w:val="0"/>
          <w:numId w:val="4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Maps and geographic models.</w:t>
      </w:r>
    </w:p>
    <w:p w14:paraId="36C5BB65" w14:textId="77777777" w:rsidR="00625323" w:rsidRPr="00625323" w:rsidRDefault="00625323" w:rsidP="00625323">
      <w:pPr>
        <w:numPr>
          <w:ilvl w:val="0"/>
          <w:numId w:val="4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Enlarging or reducing images.</w:t>
      </w:r>
    </w:p>
    <w:p w14:paraId="5AB2F439" w14:textId="77777777" w:rsidR="00625323" w:rsidRPr="00625323" w:rsidRDefault="00625323" w:rsidP="00625323">
      <w:pPr>
        <w:rPr>
          <w:rFonts w:ascii="Roboto Mono" w:hAnsi="Roboto Mono"/>
          <w:b/>
          <w:bCs/>
        </w:rPr>
      </w:pPr>
      <w:r w:rsidRPr="00625323">
        <w:rPr>
          <w:rFonts w:ascii="Roboto Mono" w:hAnsi="Roboto Mono"/>
          <w:b/>
          <w:bCs/>
        </w:rPr>
        <w:t>Example: Measuring a Building</w:t>
      </w:r>
    </w:p>
    <w:p w14:paraId="1E500314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A surveyor can use similar triangles to determine the height of a building without directly measuring the building.</w:t>
      </w:r>
    </w:p>
    <w:p w14:paraId="7E92DDF8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t>If two triangles have the same angles, their corresponding sides are proportional.</w:t>
      </w:r>
    </w:p>
    <w:p w14:paraId="635A6CC7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1236D557">
          <v:rect id="_x0000_i1709" style="width:0;height:1.5pt" o:hralign="center" o:hrstd="t" o:hr="t" fillcolor="#a0a0a0" stroked="f"/>
        </w:pict>
      </w:r>
    </w:p>
    <w:p w14:paraId="1F0BE789" w14:textId="77777777" w:rsidR="00625323" w:rsidRDefault="00625323" w:rsidP="0014065A">
      <w:pPr>
        <w:pStyle w:val="Heading2"/>
      </w:pPr>
      <w:r w:rsidRPr="00625323">
        <w:t>Applications</w:t>
      </w:r>
    </w:p>
    <w:p w14:paraId="2CA3D65E" w14:textId="2463A55F" w:rsidR="0014065A" w:rsidRPr="0014065A" w:rsidRDefault="0014065A" w:rsidP="001406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BE330F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Similarity is important in:</w:t>
      </w:r>
    </w:p>
    <w:p w14:paraId="69B99A71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Plane Geometry</w:t>
      </w:r>
    </w:p>
    <w:p w14:paraId="1066D2A5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Triangle Geometry</w:t>
      </w:r>
    </w:p>
    <w:p w14:paraId="53ABC581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Coordinate Geometry</w:t>
      </w:r>
    </w:p>
    <w:p w14:paraId="7FC4BD3A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Trigonometry</w:t>
      </w:r>
    </w:p>
    <w:p w14:paraId="399C5255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Surveying</w:t>
      </w:r>
    </w:p>
    <w:p w14:paraId="3D0F4EE3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Architecture</w:t>
      </w:r>
    </w:p>
    <w:p w14:paraId="0F52234C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Civil Engineering</w:t>
      </w:r>
    </w:p>
    <w:p w14:paraId="5D20E35D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Mechanical Engineering</w:t>
      </w:r>
    </w:p>
    <w:p w14:paraId="51BF4EEF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CAD</w:t>
      </w:r>
    </w:p>
    <w:p w14:paraId="33441319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Cartography</w:t>
      </w:r>
    </w:p>
    <w:p w14:paraId="559D6B9D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Computer Graphics</w:t>
      </w:r>
    </w:p>
    <w:p w14:paraId="13365575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Photography</w:t>
      </w:r>
    </w:p>
    <w:p w14:paraId="267920CE" w14:textId="77777777" w:rsidR="00625323" w:rsidRPr="00625323" w:rsidRDefault="00625323" w:rsidP="00625323">
      <w:pPr>
        <w:numPr>
          <w:ilvl w:val="0"/>
          <w:numId w:val="5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Scale Modeling</w:t>
      </w:r>
    </w:p>
    <w:p w14:paraId="0FEC3443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5CA32858">
          <v:rect id="_x0000_i1710" style="width:0;height:1.5pt" o:hralign="center" o:hrstd="t" o:hr="t" fillcolor="#a0a0a0" stroked="f"/>
        </w:pict>
      </w:r>
    </w:p>
    <w:p w14:paraId="739DB55E" w14:textId="77777777" w:rsidR="00625323" w:rsidRDefault="00625323" w:rsidP="0014065A">
      <w:pPr>
        <w:pStyle w:val="Heading2"/>
      </w:pPr>
      <w:r w:rsidRPr="00625323">
        <w:t>Advantages</w:t>
      </w:r>
    </w:p>
    <w:p w14:paraId="72EE3A3F" w14:textId="66FD6203" w:rsidR="0014065A" w:rsidRPr="0014065A" w:rsidRDefault="0014065A" w:rsidP="001406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43DED9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Studying similarity helps to:</w:t>
      </w:r>
    </w:p>
    <w:p w14:paraId="3AC8DC83" w14:textId="77777777" w:rsidR="00625323" w:rsidRPr="00625323" w:rsidRDefault="00625323" w:rsidP="00625323">
      <w:pPr>
        <w:numPr>
          <w:ilvl w:val="0"/>
          <w:numId w:val="6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Find unknown lengths.</w:t>
      </w:r>
    </w:p>
    <w:p w14:paraId="46C0517A" w14:textId="77777777" w:rsidR="00625323" w:rsidRPr="00625323" w:rsidRDefault="00625323" w:rsidP="00625323">
      <w:pPr>
        <w:numPr>
          <w:ilvl w:val="0"/>
          <w:numId w:val="6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t>Calculate inaccessible distances.</w:t>
      </w:r>
    </w:p>
    <w:p w14:paraId="5B027E86" w14:textId="77777777" w:rsidR="00625323" w:rsidRPr="00625323" w:rsidRDefault="00625323" w:rsidP="00625323">
      <w:pPr>
        <w:numPr>
          <w:ilvl w:val="0"/>
          <w:numId w:val="6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Create accurate scale drawings.</w:t>
      </w:r>
    </w:p>
    <w:p w14:paraId="09BCC648" w14:textId="77777777" w:rsidR="00625323" w:rsidRPr="00625323" w:rsidRDefault="00625323" w:rsidP="00625323">
      <w:pPr>
        <w:numPr>
          <w:ilvl w:val="0"/>
          <w:numId w:val="6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Compare geometric figures.</w:t>
      </w:r>
    </w:p>
    <w:p w14:paraId="2A0F6557" w14:textId="77777777" w:rsidR="00625323" w:rsidRPr="00625323" w:rsidRDefault="00625323" w:rsidP="00625323">
      <w:pPr>
        <w:numPr>
          <w:ilvl w:val="0"/>
          <w:numId w:val="6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Understand proportional relationships.</w:t>
      </w:r>
    </w:p>
    <w:p w14:paraId="2BAF8263" w14:textId="77777777" w:rsidR="00625323" w:rsidRPr="00625323" w:rsidRDefault="00625323" w:rsidP="00625323">
      <w:pPr>
        <w:numPr>
          <w:ilvl w:val="0"/>
          <w:numId w:val="6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Solve triangle problems.</w:t>
      </w:r>
    </w:p>
    <w:p w14:paraId="0729EA42" w14:textId="77777777" w:rsidR="00625323" w:rsidRPr="00625323" w:rsidRDefault="00625323" w:rsidP="00625323">
      <w:pPr>
        <w:numPr>
          <w:ilvl w:val="0"/>
          <w:numId w:val="6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Analyze maps and models.</w:t>
      </w:r>
    </w:p>
    <w:p w14:paraId="6E0C94BB" w14:textId="77777777" w:rsidR="00625323" w:rsidRPr="00625323" w:rsidRDefault="00625323" w:rsidP="00625323">
      <w:pPr>
        <w:numPr>
          <w:ilvl w:val="0"/>
          <w:numId w:val="6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Design objects at different scales.</w:t>
      </w:r>
    </w:p>
    <w:p w14:paraId="73B2B0F5" w14:textId="77777777" w:rsidR="00625323" w:rsidRPr="00625323" w:rsidRDefault="00625323" w:rsidP="00625323">
      <w:pPr>
        <w:numPr>
          <w:ilvl w:val="0"/>
          <w:numId w:val="6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Understand dilation and enlargement.</w:t>
      </w:r>
    </w:p>
    <w:p w14:paraId="293B9DEB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7A4FAB94">
          <v:rect id="_x0000_i1711" style="width:0;height:1.5pt" o:hralign="center" o:hrstd="t" o:hr="t" fillcolor="#a0a0a0" stroked="f"/>
        </w:pict>
      </w:r>
    </w:p>
    <w:p w14:paraId="6F25FE09" w14:textId="77777777" w:rsidR="00625323" w:rsidRDefault="00625323" w:rsidP="0014065A">
      <w:pPr>
        <w:pStyle w:val="Heading2"/>
      </w:pPr>
      <w:r w:rsidRPr="00625323">
        <w:t>Limitations</w:t>
      </w:r>
    </w:p>
    <w:p w14:paraId="4B80E8BE" w14:textId="2B6DABF3" w:rsidR="0014065A" w:rsidRPr="0014065A" w:rsidRDefault="0014065A" w:rsidP="001406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8F8BEB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>Similarity:</w:t>
      </w:r>
    </w:p>
    <w:p w14:paraId="60F77888" w14:textId="77777777" w:rsidR="00625323" w:rsidRPr="00625323" w:rsidRDefault="00625323" w:rsidP="00625323">
      <w:pPr>
        <w:numPr>
          <w:ilvl w:val="0"/>
          <w:numId w:val="7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Requires corresponding angles to be equal and sides to be proportional.</w:t>
      </w:r>
    </w:p>
    <w:p w14:paraId="10D7E229" w14:textId="77777777" w:rsidR="00625323" w:rsidRPr="00625323" w:rsidRDefault="00625323" w:rsidP="00625323">
      <w:pPr>
        <w:numPr>
          <w:ilvl w:val="0"/>
          <w:numId w:val="7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Does not mean that two figures have the same size.</w:t>
      </w:r>
    </w:p>
    <w:p w14:paraId="450BEFD3" w14:textId="77777777" w:rsidR="00625323" w:rsidRPr="00625323" w:rsidRDefault="00625323" w:rsidP="00625323">
      <w:pPr>
        <w:numPr>
          <w:ilvl w:val="0"/>
          <w:numId w:val="7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Cannot be established from only one pair of equal sides.</w:t>
      </w:r>
    </w:p>
    <w:p w14:paraId="75FC3C94" w14:textId="77777777" w:rsidR="00625323" w:rsidRPr="00625323" w:rsidRDefault="00625323" w:rsidP="00625323">
      <w:pPr>
        <w:numPr>
          <w:ilvl w:val="0"/>
          <w:numId w:val="7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Requires careful identification of corresponding parts.</w:t>
      </w:r>
    </w:p>
    <w:p w14:paraId="68ACEC2E" w14:textId="77777777" w:rsidR="00625323" w:rsidRPr="00625323" w:rsidRDefault="00625323" w:rsidP="00625323">
      <w:pPr>
        <w:numPr>
          <w:ilvl w:val="0"/>
          <w:numId w:val="7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Can become more complex with irregular figures and multiple scale factors.</w:t>
      </w:r>
    </w:p>
    <w:p w14:paraId="4CED88A3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5D765762">
          <v:rect id="_x0000_i1712" style="width:0;height:1.5pt" o:hralign="center" o:hrstd="t" o:hr="t" fillcolor="#a0a0a0" stroked="f"/>
        </w:pict>
      </w:r>
    </w:p>
    <w:p w14:paraId="4F9FAC95" w14:textId="77777777" w:rsidR="00625323" w:rsidRDefault="00625323" w:rsidP="0014065A">
      <w:pPr>
        <w:pStyle w:val="Heading2"/>
      </w:pPr>
      <w:r w:rsidRPr="00625323">
        <w:t>Mathematical Representation</w:t>
      </w:r>
    </w:p>
    <w:p w14:paraId="3247830F" w14:textId="7C7B9AC8" w:rsidR="0014065A" w:rsidRPr="0014065A" w:rsidRDefault="0014065A" w:rsidP="001406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D0AE79" w14:textId="38B77A2E" w:rsidR="00625323" w:rsidRPr="00625323" w:rsidRDefault="00625323" w:rsidP="00A26584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If two figures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25323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25323">
        <w:rPr>
          <w:rFonts w:ascii="Roboto Mono" w:hAnsi="Roboto Mono"/>
        </w:rPr>
        <w:t xml:space="preserve"> are similar: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F2517F3" w14:textId="41964210" w:rsidR="00625323" w:rsidRPr="00625323" w:rsidRDefault="00625323" w:rsidP="00A26584">
      <w:pPr>
        <w:rPr>
          <w:rFonts w:ascii="Roboto Mono" w:hAnsi="Roboto Mono"/>
        </w:rPr>
      </w:pPr>
      <w:r w:rsidRPr="00625323">
        <w:rPr>
          <w:rFonts w:ascii="Roboto Mono" w:hAnsi="Roboto Mono"/>
        </w:rPr>
        <w:t>Their corresponding angles satisfy:</w:t>
      </w:r>
      <w:r w:rsidRPr="006253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∠A=∠A'</m:t>
          </m:r>
        </m:oMath>
      </m:oMathPara>
    </w:p>
    <w:p w14:paraId="2DCEA2B2" w14:textId="244B4C11" w:rsidR="00625323" w:rsidRPr="00625323" w:rsidRDefault="00625323" w:rsidP="00A26584">
      <w:pPr>
        <w:rPr>
          <w:rFonts w:ascii="Roboto Mono" w:hAnsi="Roboto Mono"/>
        </w:rPr>
      </w:pPr>
      <w:r w:rsidRPr="00625323">
        <w:rPr>
          <w:rFonts w:ascii="Roboto Mono" w:hAnsi="Roboto Mono"/>
        </w:rPr>
        <w:t>and their corresponding lengths satisfy:</w:t>
      </w:r>
      <w:r w:rsidRPr="00625323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A'B'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B'C'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CA</m:t>
              </m:r>
            </m:num>
            <m:den>
              <m:r>
                <w:rPr>
                  <w:rFonts w:ascii="Cambria Math" w:hAnsi="Cambria Math"/>
                </w:rPr>
                <m:t>C'A'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6B445244" w14:textId="7029058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625323">
        <w:rPr>
          <w:rFonts w:ascii="Roboto Mono" w:hAnsi="Roboto Mono"/>
        </w:rPr>
        <w:t xml:space="preserve"> is the scale factor.</w:t>
      </w:r>
    </w:p>
    <w:p w14:paraId="3714DF1C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200325F1">
          <v:rect id="_x0000_i1713" style="width:0;height:1.5pt" o:hralign="center" o:hrstd="t" o:hr="t" fillcolor="#a0a0a0" stroked="f"/>
        </w:pict>
      </w:r>
    </w:p>
    <w:p w14:paraId="36BFF7EF" w14:textId="77777777" w:rsidR="00625323" w:rsidRDefault="00625323" w:rsidP="004E7639">
      <w:pPr>
        <w:pStyle w:val="Heading2"/>
      </w:pPr>
      <w:r w:rsidRPr="00625323">
        <w:t>Key Points</w:t>
      </w:r>
    </w:p>
    <w:p w14:paraId="5720B118" w14:textId="1C36CF98" w:rsidR="0014065A" w:rsidRPr="0014065A" w:rsidRDefault="0014065A" w:rsidP="001406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975F97" w14:textId="77777777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  <w:b/>
          <w:bCs/>
        </w:rPr>
        <w:t>Similarity</w:t>
      </w:r>
      <w:r w:rsidRPr="00625323">
        <w:rPr>
          <w:rFonts w:ascii="Roboto Mono" w:hAnsi="Roboto Mono"/>
        </w:rPr>
        <w:t xml:space="preserve"> means </w:t>
      </w:r>
      <w:r w:rsidRPr="00625323">
        <w:rPr>
          <w:rFonts w:ascii="Roboto Mono" w:hAnsi="Roboto Mono"/>
          <w:b/>
          <w:bCs/>
        </w:rPr>
        <w:t>same shape but not necessarily the same size</w:t>
      </w:r>
      <w:r w:rsidRPr="00625323">
        <w:rPr>
          <w:rFonts w:ascii="Roboto Mono" w:hAnsi="Roboto Mono"/>
        </w:rPr>
        <w:t>.</w:t>
      </w:r>
    </w:p>
    <w:p w14:paraId="333B26E8" w14:textId="7D1CE415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The symbol for similarity is:</w:t>
      </w:r>
      <w:r w:rsidRPr="006253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∼</m:t>
              </m:r>
            </m:e>
          </m:borderBox>
        </m:oMath>
      </m:oMathPara>
    </w:p>
    <w:p w14:paraId="7F506047" w14:textId="77777777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Corresponding angles of similar figures are </w:t>
      </w:r>
      <w:r w:rsidRPr="00625323">
        <w:rPr>
          <w:rFonts w:ascii="Roboto Mono" w:hAnsi="Roboto Mono"/>
          <w:b/>
          <w:bCs/>
        </w:rPr>
        <w:t>equal</w:t>
      </w:r>
      <w:r w:rsidRPr="00625323">
        <w:rPr>
          <w:rFonts w:ascii="Roboto Mono" w:hAnsi="Roboto Mono"/>
        </w:rPr>
        <w:t>.</w:t>
      </w:r>
    </w:p>
    <w:p w14:paraId="498A875E" w14:textId="77777777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Corresponding sides are </w:t>
      </w:r>
      <w:r w:rsidRPr="00625323">
        <w:rPr>
          <w:rFonts w:ascii="Roboto Mono" w:hAnsi="Roboto Mono"/>
          <w:b/>
          <w:bCs/>
        </w:rPr>
        <w:t>proportional</w:t>
      </w:r>
      <w:r w:rsidRPr="00625323">
        <w:rPr>
          <w:rFonts w:ascii="Roboto Mono" w:hAnsi="Roboto Mono"/>
        </w:rPr>
        <w:t>.</w:t>
      </w:r>
    </w:p>
    <w:p w14:paraId="6277F97D" w14:textId="77777777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The </w:t>
      </w:r>
      <w:r w:rsidRPr="00625323">
        <w:rPr>
          <w:rFonts w:ascii="Roboto Mono" w:hAnsi="Roboto Mono"/>
          <w:b/>
          <w:bCs/>
        </w:rPr>
        <w:t>scale factor</w:t>
      </w:r>
      <w:r w:rsidRPr="00625323">
        <w:rPr>
          <w:rFonts w:ascii="Roboto Mono" w:hAnsi="Roboto Mono"/>
        </w:rPr>
        <w:t xml:space="preserve"> describes the ratio between corresponding lengths.</w:t>
      </w:r>
    </w:p>
    <w:p w14:paraId="2FAB102B" w14:textId="77777777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(k&gt;1) produces an enlargement.</w:t>
      </w:r>
    </w:p>
    <w:p w14:paraId="509820B4" w14:textId="77777777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(0&lt;k&lt;1) produces a reduction.</w:t>
      </w:r>
    </w:p>
    <w:p w14:paraId="772B867C" w14:textId="77777777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The main triangle similarity criteria are:</w:t>
      </w:r>
    </w:p>
    <w:p w14:paraId="5BD32EDE" w14:textId="77777777" w:rsidR="00625323" w:rsidRPr="00625323" w:rsidRDefault="00625323" w:rsidP="00625323">
      <w:pPr>
        <w:numPr>
          <w:ilvl w:val="1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  <w:b/>
          <w:bCs/>
        </w:rPr>
        <w:t>AA</w:t>
      </w:r>
    </w:p>
    <w:p w14:paraId="4FB9E32C" w14:textId="77777777" w:rsidR="00625323" w:rsidRPr="00625323" w:rsidRDefault="00625323" w:rsidP="00625323">
      <w:pPr>
        <w:numPr>
          <w:ilvl w:val="1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  <w:b/>
          <w:bCs/>
        </w:rPr>
        <w:t>SSS</w:t>
      </w:r>
    </w:p>
    <w:p w14:paraId="294CF7BC" w14:textId="77777777" w:rsidR="00625323" w:rsidRPr="00625323" w:rsidRDefault="00625323" w:rsidP="00625323">
      <w:pPr>
        <w:numPr>
          <w:ilvl w:val="1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  <w:b/>
          <w:bCs/>
        </w:rPr>
        <w:t>SAS</w:t>
      </w:r>
    </w:p>
    <w:p w14:paraId="08C8BE98" w14:textId="77777777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>Dilation is closely associated with similarity.</w:t>
      </w:r>
    </w:p>
    <w:p w14:paraId="184471C9" w14:textId="5BB9CA2E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t xml:space="preserve">If the linear scale factor is </w:t>
      </w:r>
      <m:oMath>
        <m:r>
          <w:rPr>
            <w:rFonts w:ascii="Cambria Math" w:hAnsi="Cambria Math"/>
          </w:rPr>
          <m:t>k</m:t>
        </m:r>
      </m:oMath>
      <w:r w:rsidRPr="00625323">
        <w:rPr>
          <w:rFonts w:ascii="Roboto Mono" w:hAnsi="Roboto Mono"/>
        </w:rPr>
        <w:t>:</w:t>
      </w:r>
      <w:r w:rsidR="00FD7D6E">
        <w:rPr>
          <w:rFonts w:ascii="Roboto Mono" w:hAnsi="Roboto Mono"/>
        </w:rPr>
        <w:tab/>
      </w:r>
      <w:r w:rsidRPr="00625323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Perimeter ratio</m:t>
          </m:r>
          <m:r>
            <w:rPr>
              <w:rFonts w:ascii="Cambria Math" w:hAnsi="Cambria Math"/>
            </w:rPr>
            <m:t>=k</m:t>
          </m:r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Area ratio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Volume ratio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4CDF813" w14:textId="77777777" w:rsidR="00625323" w:rsidRPr="00625323" w:rsidRDefault="00625323" w:rsidP="00625323">
      <w:pPr>
        <w:numPr>
          <w:ilvl w:val="0"/>
          <w:numId w:val="8"/>
        </w:numPr>
        <w:rPr>
          <w:rFonts w:ascii="Roboto Mono" w:hAnsi="Roboto Mono"/>
        </w:rPr>
      </w:pPr>
      <w:r w:rsidRPr="00625323">
        <w:rPr>
          <w:rFonts w:ascii="Roboto Mono" w:hAnsi="Roboto Mono"/>
        </w:rPr>
        <w:lastRenderedPageBreak/>
        <w:t xml:space="preserve">Similarity is widely used in </w:t>
      </w:r>
      <w:r w:rsidRPr="00625323">
        <w:rPr>
          <w:rFonts w:ascii="Roboto Mono" w:hAnsi="Roboto Mono"/>
          <w:b/>
          <w:bCs/>
        </w:rPr>
        <w:t>maps, scale drawings, surveying, architecture, engineering, and design</w:t>
      </w:r>
      <w:r w:rsidRPr="00625323">
        <w:rPr>
          <w:rFonts w:ascii="Roboto Mono" w:hAnsi="Roboto Mono"/>
        </w:rPr>
        <w:t>.</w:t>
      </w:r>
    </w:p>
    <w:p w14:paraId="3CB2B264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</w:rPr>
        <w:pict w14:anchorId="33D35223">
          <v:rect id="_x0000_i1714" style="width:0;height:1.5pt" o:hralign="center" o:hrstd="t" o:hr="t" fillcolor="#a0a0a0" stroked="f"/>
        </w:pict>
      </w:r>
    </w:p>
    <w:p w14:paraId="2E7276BA" w14:textId="77777777" w:rsidR="00625323" w:rsidRDefault="00625323" w:rsidP="00116911">
      <w:pPr>
        <w:pStyle w:val="Heading2"/>
      </w:pPr>
      <w:r w:rsidRPr="00625323">
        <w:t>Conclusion</w:t>
      </w:r>
    </w:p>
    <w:p w14:paraId="37CDC40B" w14:textId="09EC126A" w:rsidR="00116911" w:rsidRPr="00116911" w:rsidRDefault="00116911" w:rsidP="001169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419396" w14:textId="77777777" w:rsidR="00625323" w:rsidRPr="00625323" w:rsidRDefault="00625323" w:rsidP="00625323">
      <w:pPr>
        <w:rPr>
          <w:rFonts w:ascii="Roboto Mono" w:hAnsi="Roboto Mono"/>
        </w:rPr>
      </w:pPr>
      <w:r w:rsidRPr="00625323">
        <w:rPr>
          <w:rFonts w:ascii="Roboto Mono" w:hAnsi="Roboto Mono"/>
          <w:b/>
          <w:bCs/>
        </w:rPr>
        <w:t>Similarity</w:t>
      </w:r>
      <w:r w:rsidRPr="00625323">
        <w:rPr>
          <w:rFonts w:ascii="Roboto Mono" w:hAnsi="Roboto Mono"/>
        </w:rPr>
        <w:t xml:space="preserve"> is a fundamental type of </w:t>
      </w:r>
      <w:r w:rsidRPr="00625323">
        <w:rPr>
          <w:rFonts w:ascii="Roboto Mono" w:hAnsi="Roboto Mono"/>
          <w:b/>
          <w:bCs/>
        </w:rPr>
        <w:t>Geometric Relationship</w:t>
      </w:r>
      <w:r w:rsidRPr="00625323">
        <w:rPr>
          <w:rFonts w:ascii="Roboto Mono" w:hAnsi="Roboto Mono"/>
        </w:rPr>
        <w:t xml:space="preserve"> in which two or more figures have the </w:t>
      </w:r>
      <w:r w:rsidRPr="00625323">
        <w:rPr>
          <w:rFonts w:ascii="Roboto Mono" w:hAnsi="Roboto Mono"/>
          <w:b/>
          <w:bCs/>
        </w:rPr>
        <w:t>same shape but may have different sizes</w:t>
      </w:r>
      <w:r w:rsidRPr="00625323">
        <w:rPr>
          <w:rFonts w:ascii="Roboto Mono" w:hAnsi="Roboto Mono"/>
        </w:rPr>
        <w:t xml:space="preserve">. Similar figures have equal corresponding angles and proportional corresponding side lengths. The concept is closely connected to </w:t>
      </w:r>
      <w:r w:rsidRPr="00625323">
        <w:rPr>
          <w:rFonts w:ascii="Roboto Mono" w:hAnsi="Roboto Mono"/>
          <w:b/>
          <w:bCs/>
        </w:rPr>
        <w:t>scale factors, dilation, proportionality, and triangle similarity criteria such as AA, SSS, and SAS</w:t>
      </w:r>
      <w:r w:rsidRPr="00625323">
        <w:rPr>
          <w:rFonts w:ascii="Roboto Mono" w:hAnsi="Roboto Mono"/>
        </w:rPr>
        <w:t xml:space="preserve">. Similarity provides powerful methods for finding unknown measurements and is widely used in </w:t>
      </w:r>
      <w:r w:rsidRPr="00625323">
        <w:rPr>
          <w:rFonts w:ascii="Roboto Mono" w:hAnsi="Roboto Mono"/>
          <w:b/>
          <w:bCs/>
        </w:rPr>
        <w:t>geometry, surveying, architecture, engineering, cartography, CAD, computer graphics, and scale modeling</w:t>
      </w:r>
      <w:r w:rsidRPr="00625323">
        <w:rPr>
          <w:rFonts w:ascii="Roboto Mono" w:hAnsi="Roboto Mono"/>
        </w:rPr>
        <w:t>.</w:t>
      </w:r>
    </w:p>
    <w:p w14:paraId="4C61DC14" w14:textId="77777777" w:rsidR="00625323" w:rsidRPr="00625323" w:rsidRDefault="00625323" w:rsidP="00625323">
      <w:pPr>
        <w:rPr>
          <w:rFonts w:ascii="Roboto Mono" w:hAnsi="Roboto Mono"/>
        </w:rPr>
      </w:pPr>
    </w:p>
    <w:sectPr w:rsidR="00625323" w:rsidRPr="00625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313"/>
    <w:multiLevelType w:val="multilevel"/>
    <w:tmpl w:val="D80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40A3"/>
    <w:multiLevelType w:val="multilevel"/>
    <w:tmpl w:val="C9D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76342"/>
    <w:multiLevelType w:val="multilevel"/>
    <w:tmpl w:val="4C2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220C3"/>
    <w:multiLevelType w:val="multilevel"/>
    <w:tmpl w:val="078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62F34"/>
    <w:multiLevelType w:val="multilevel"/>
    <w:tmpl w:val="37B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C2B10"/>
    <w:multiLevelType w:val="multilevel"/>
    <w:tmpl w:val="930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43086"/>
    <w:multiLevelType w:val="multilevel"/>
    <w:tmpl w:val="9C3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143C9"/>
    <w:multiLevelType w:val="multilevel"/>
    <w:tmpl w:val="829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292316">
    <w:abstractNumId w:val="1"/>
  </w:num>
  <w:num w:numId="2" w16cid:durableId="593560239">
    <w:abstractNumId w:val="7"/>
  </w:num>
  <w:num w:numId="3" w16cid:durableId="362101550">
    <w:abstractNumId w:val="4"/>
  </w:num>
  <w:num w:numId="4" w16cid:durableId="1697534017">
    <w:abstractNumId w:val="6"/>
  </w:num>
  <w:num w:numId="5" w16cid:durableId="14969626">
    <w:abstractNumId w:val="0"/>
  </w:num>
  <w:num w:numId="6" w16cid:durableId="992292850">
    <w:abstractNumId w:val="3"/>
  </w:num>
  <w:num w:numId="7" w16cid:durableId="542181657">
    <w:abstractNumId w:val="2"/>
  </w:num>
  <w:num w:numId="8" w16cid:durableId="609554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86"/>
    <w:rsid w:val="00116911"/>
    <w:rsid w:val="001322C2"/>
    <w:rsid w:val="0013258C"/>
    <w:rsid w:val="0014065A"/>
    <w:rsid w:val="00187FE9"/>
    <w:rsid w:val="001971D8"/>
    <w:rsid w:val="002877B2"/>
    <w:rsid w:val="00292BF9"/>
    <w:rsid w:val="002D1F4F"/>
    <w:rsid w:val="002D540C"/>
    <w:rsid w:val="003B6686"/>
    <w:rsid w:val="00461AEA"/>
    <w:rsid w:val="004E7639"/>
    <w:rsid w:val="005C618A"/>
    <w:rsid w:val="005F4702"/>
    <w:rsid w:val="00625323"/>
    <w:rsid w:val="006965B4"/>
    <w:rsid w:val="007010A0"/>
    <w:rsid w:val="00711B4D"/>
    <w:rsid w:val="00743DC8"/>
    <w:rsid w:val="008952B3"/>
    <w:rsid w:val="008B3491"/>
    <w:rsid w:val="00917513"/>
    <w:rsid w:val="009348D3"/>
    <w:rsid w:val="009414C0"/>
    <w:rsid w:val="009B069B"/>
    <w:rsid w:val="00A26584"/>
    <w:rsid w:val="00A70480"/>
    <w:rsid w:val="00B56360"/>
    <w:rsid w:val="00C1638C"/>
    <w:rsid w:val="00CE191C"/>
    <w:rsid w:val="00DB19DE"/>
    <w:rsid w:val="00DC3E5A"/>
    <w:rsid w:val="00DD1465"/>
    <w:rsid w:val="00E1019E"/>
    <w:rsid w:val="00FD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BB57"/>
  <w15:chartTrackingRefBased/>
  <w15:docId w15:val="{C6879916-3AD6-4233-8FAF-0622AEA5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fontTable" Target="fontTable.xml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pn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61" Type="http://schemas.openxmlformats.org/officeDocument/2006/relationships/image" Target="media/image57.jpeg"/><Relationship Id="rId82" Type="http://schemas.openxmlformats.org/officeDocument/2006/relationships/image" Target="media/image7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74</Pages>
  <Words>1744</Words>
  <Characters>9943</Characters>
  <Application>Microsoft Office Word</Application>
  <DocSecurity>0</DocSecurity>
  <Lines>82</Lines>
  <Paragraphs>23</Paragraphs>
  <ScaleCrop>false</ScaleCrop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2026-08-21T15:15:00Z</dcterms:created>
  <dcterms:modified xsi:type="dcterms:W3CDTF">2026-08-21T15:33:00Z</dcterms:modified>
</cp:coreProperties>
</file>