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036D" w14:textId="60AECFF1" w:rsidR="007B213A" w:rsidRDefault="007B213A" w:rsidP="007B213A">
      <w:pPr>
        <w:pStyle w:val="Heading1"/>
      </w:pPr>
      <w:r w:rsidRPr="007B213A">
        <w:t>3.4.6.4 Tessellation</w:t>
      </w:r>
    </w:p>
    <w:p w14:paraId="759C22F1" w14:textId="01F56985" w:rsidR="00582F67" w:rsidRDefault="00582F67" w:rsidP="00582F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836DB" w14:textId="387D347E" w:rsidR="00E06423" w:rsidRDefault="00E06423" w:rsidP="00582F67">
      <w:r w:rsidRPr="002F50C6">
        <w:rPr>
          <w:rFonts w:ascii="Roboto Mono" w:hAnsi="Roboto Mono"/>
        </w:rPr>
        <w:drawing>
          <wp:inline distT="0" distB="0" distL="0" distR="0" wp14:anchorId="3653A3CF" wp14:editId="386D22D1">
            <wp:extent cx="5943600" cy="5943600"/>
            <wp:effectExtent l="0" t="0" r="0" b="0"/>
            <wp:docPr id="14466303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21F0" w14:textId="3A3BA8B7" w:rsidR="006A7F5E" w:rsidRPr="00582F67" w:rsidRDefault="006A7F5E" w:rsidP="00582F67">
      <w:r w:rsidRPr="002F50C6">
        <w:rPr>
          <w:rFonts w:ascii="Roboto Mono" w:hAnsi="Roboto Mono"/>
        </w:rPr>
        <w:lastRenderedPageBreak/>
        <w:drawing>
          <wp:inline distT="0" distB="0" distL="0" distR="0" wp14:anchorId="1DC4349F" wp14:editId="0B237DD3">
            <wp:extent cx="4762500" cy="4762500"/>
            <wp:effectExtent l="0" t="0" r="0" b="0"/>
            <wp:docPr id="3557606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6458" w14:textId="77777777" w:rsidR="00582F67" w:rsidRPr="002F50C6" w:rsidRDefault="00582F67" w:rsidP="00582F67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07CDD977" wp14:editId="7F1C5251">
            <wp:extent cx="5943600" cy="4527550"/>
            <wp:effectExtent l="0" t="0" r="0" b="6350"/>
            <wp:docPr id="118699457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6B99" w14:textId="77777777" w:rsidR="00582F67" w:rsidRPr="002F50C6" w:rsidRDefault="00582F67" w:rsidP="00582F67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7C8ED995" wp14:editId="343B16F1">
            <wp:extent cx="5943600" cy="5796280"/>
            <wp:effectExtent l="0" t="0" r="0" b="0"/>
            <wp:docPr id="12436075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8813" w14:textId="77777777" w:rsidR="00582F67" w:rsidRPr="002F50C6" w:rsidRDefault="00582F67" w:rsidP="00582F67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5D09C78A" wp14:editId="5B38EE52">
            <wp:extent cx="4876800" cy="4145280"/>
            <wp:effectExtent l="0" t="0" r="0" b="7620"/>
            <wp:docPr id="50674693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2349" w14:textId="77777777" w:rsidR="00582F67" w:rsidRPr="002F50C6" w:rsidRDefault="00582F67" w:rsidP="00582F67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321B9CED" wp14:editId="68600178">
            <wp:extent cx="3810000" cy="3810000"/>
            <wp:effectExtent l="0" t="0" r="0" b="0"/>
            <wp:docPr id="135098439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6E08" w14:textId="77777777" w:rsidR="00582F67" w:rsidRPr="002F50C6" w:rsidRDefault="00582F67" w:rsidP="00582F67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46253C79" wp14:editId="1D8DCCAB">
            <wp:extent cx="4876800" cy="4876800"/>
            <wp:effectExtent l="0" t="0" r="0" b="0"/>
            <wp:docPr id="195691954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ABF9" w14:textId="77777777" w:rsidR="00582F67" w:rsidRPr="00582F67" w:rsidRDefault="00582F67" w:rsidP="00582F67"/>
    <w:p w14:paraId="019D6024" w14:textId="77777777" w:rsidR="007B213A" w:rsidRDefault="007B213A" w:rsidP="007B213A">
      <w:pPr>
        <w:pStyle w:val="Heading2"/>
      </w:pPr>
      <w:r w:rsidRPr="007B213A">
        <w:t>Definition</w:t>
      </w:r>
    </w:p>
    <w:p w14:paraId="1456EA10" w14:textId="655E137E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7DFC01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</w:t>
      </w:r>
      <w:r w:rsidRPr="007B213A">
        <w:rPr>
          <w:rFonts w:ascii="Roboto Mono" w:hAnsi="Roboto Mono"/>
          <w:b/>
          <w:bCs/>
        </w:rPr>
        <w:t>3.4.6.4 tessellation</w:t>
      </w:r>
      <w:r w:rsidRPr="007B213A">
        <w:rPr>
          <w:rFonts w:ascii="Roboto Mono" w:hAnsi="Roboto Mono"/>
        </w:rPr>
        <w:t xml:space="preserve"> is a </w:t>
      </w:r>
      <w:r w:rsidRPr="007B213A">
        <w:rPr>
          <w:rFonts w:ascii="Roboto Mono" w:hAnsi="Roboto Mono"/>
          <w:b/>
          <w:bCs/>
        </w:rPr>
        <w:t>semi-regular (Archimedean) tessellation</w:t>
      </w:r>
      <w:r w:rsidRPr="007B213A">
        <w:rPr>
          <w:rFonts w:ascii="Roboto Mono" w:hAnsi="Roboto Mono"/>
        </w:rPr>
        <w:t xml:space="preserve"> of the Euclidean plane composed of </w:t>
      </w:r>
      <w:r w:rsidRPr="007B213A">
        <w:rPr>
          <w:rFonts w:ascii="Roboto Mono" w:hAnsi="Roboto Mono"/>
          <w:b/>
          <w:bCs/>
        </w:rPr>
        <w:t>equilateral triangles, squares, and regular hexagons</w:t>
      </w:r>
      <w:r w:rsidRPr="007B213A">
        <w:rPr>
          <w:rFonts w:ascii="Roboto Mono" w:hAnsi="Roboto Mono"/>
        </w:rPr>
        <w:t>.</w:t>
      </w:r>
    </w:p>
    <w:p w14:paraId="35396B50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Its vertex configuration is:</w:t>
      </w:r>
    </w:p>
    <w:p w14:paraId="76D69CD6" w14:textId="3759B9DB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3.4.6.4</m:t>
              </m:r>
            </m:e>
          </m:borderBox>
        </m:oMath>
      </m:oMathPara>
    </w:p>
    <w:p w14:paraId="224BABDA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This means that, around every vertex, the polygons occur in the cyclic order:</w:t>
      </w:r>
    </w:p>
    <w:p w14:paraId="4C0C8DDB" w14:textId="77777777" w:rsidR="007B213A" w:rsidRDefault="007B213A" w:rsidP="007B213A">
      <w:pPr>
        <w:rPr>
          <w:rFonts w:ascii="Roboto Mono" w:hAnsi="Roboto Mono"/>
          <w:b/>
          <w:bCs/>
        </w:rPr>
      </w:pPr>
      <w:r w:rsidRPr="007B213A">
        <w:rPr>
          <w:rFonts w:ascii="Roboto Mono" w:hAnsi="Roboto Mono"/>
          <w:b/>
          <w:bCs/>
        </w:rPr>
        <w:lastRenderedPageBreak/>
        <w:t xml:space="preserve">Triangle </w:t>
      </w:r>
      <w:r w:rsidRPr="007B213A">
        <w:rPr>
          <w:rFonts w:ascii="Arial" w:hAnsi="Arial" w:cs="Arial"/>
          <w:b/>
          <w:bCs/>
        </w:rPr>
        <w:t>→</w:t>
      </w:r>
      <w:r w:rsidRPr="007B213A">
        <w:rPr>
          <w:rFonts w:ascii="Roboto Mono" w:hAnsi="Roboto Mono"/>
          <w:b/>
          <w:bCs/>
        </w:rPr>
        <w:t xml:space="preserve"> Square </w:t>
      </w:r>
      <w:r w:rsidRPr="007B213A">
        <w:rPr>
          <w:rFonts w:ascii="Arial" w:hAnsi="Arial" w:cs="Arial"/>
          <w:b/>
          <w:bCs/>
        </w:rPr>
        <w:t>→</w:t>
      </w:r>
      <w:r w:rsidRPr="007B213A">
        <w:rPr>
          <w:rFonts w:ascii="Roboto Mono" w:hAnsi="Roboto Mono"/>
          <w:b/>
          <w:bCs/>
        </w:rPr>
        <w:t xml:space="preserve"> Hexagon </w:t>
      </w:r>
      <w:r w:rsidRPr="007B213A">
        <w:rPr>
          <w:rFonts w:ascii="Arial" w:hAnsi="Arial" w:cs="Arial"/>
          <w:b/>
          <w:bCs/>
        </w:rPr>
        <w:t>→</w:t>
      </w:r>
      <w:r w:rsidRPr="007B213A">
        <w:rPr>
          <w:rFonts w:ascii="Roboto Mono" w:hAnsi="Roboto Mono"/>
          <w:b/>
          <w:bCs/>
        </w:rPr>
        <w:t xml:space="preserve"> Square</w:t>
      </w:r>
    </w:p>
    <w:p w14:paraId="4CF03D05" w14:textId="77777777" w:rsidR="00701A03" w:rsidRPr="002F50C6" w:rsidRDefault="00701A03" w:rsidP="00701A03">
      <w:pPr>
        <w:rPr>
          <w:rFonts w:ascii="Roboto Mono" w:hAnsi="Roboto Mono"/>
        </w:rPr>
      </w:pPr>
      <w:r w:rsidRPr="002F50C6">
        <w:rPr>
          <w:rFonts w:ascii="Roboto Mono" w:hAnsi="Roboto Mono"/>
        </w:rPr>
        <w:t>So every vertex has:</w:t>
      </w:r>
    </w:p>
    <w:p w14:paraId="3761BDDC" w14:textId="77777777" w:rsidR="00701A03" w:rsidRPr="002F50C6" w:rsidRDefault="00701A03" w:rsidP="00701A03">
      <w:pPr>
        <w:numPr>
          <w:ilvl w:val="0"/>
          <w:numId w:val="7"/>
        </w:numPr>
        <w:rPr>
          <w:rFonts w:ascii="Roboto Mono" w:hAnsi="Roboto Mono"/>
        </w:rPr>
      </w:pPr>
      <w:r w:rsidRPr="002F50C6">
        <w:rPr>
          <w:rFonts w:ascii="Segoe UI Emoji" w:hAnsi="Segoe UI Emoji" w:cs="Segoe UI Emoji"/>
        </w:rPr>
        <w:t>🔺</w:t>
      </w:r>
      <w:r w:rsidRPr="002F50C6">
        <w:rPr>
          <w:rFonts w:ascii="Roboto Mono" w:hAnsi="Roboto Mono"/>
        </w:rPr>
        <w:t xml:space="preserve"> </w:t>
      </w:r>
      <w:r w:rsidRPr="002F50C6">
        <w:rPr>
          <w:rFonts w:ascii="Roboto Mono" w:hAnsi="Roboto Mono"/>
          <w:b/>
          <w:bCs/>
        </w:rPr>
        <w:t>1 equilateral triangle</w:t>
      </w:r>
    </w:p>
    <w:p w14:paraId="3BBD80FB" w14:textId="77777777" w:rsidR="00701A03" w:rsidRPr="002F50C6" w:rsidRDefault="00701A03" w:rsidP="00701A03">
      <w:pPr>
        <w:numPr>
          <w:ilvl w:val="0"/>
          <w:numId w:val="7"/>
        </w:numPr>
        <w:rPr>
          <w:rFonts w:ascii="Roboto Mono" w:hAnsi="Roboto Mono"/>
        </w:rPr>
      </w:pPr>
      <w:r w:rsidRPr="002F50C6">
        <w:rPr>
          <w:rFonts w:ascii="Segoe UI Emoji" w:hAnsi="Segoe UI Emoji" w:cs="Segoe UI Emoji"/>
        </w:rPr>
        <w:t>🟦</w:t>
      </w:r>
      <w:r w:rsidRPr="002F50C6">
        <w:rPr>
          <w:rFonts w:ascii="Roboto Mono" w:hAnsi="Roboto Mono"/>
        </w:rPr>
        <w:t xml:space="preserve"> </w:t>
      </w:r>
      <w:r w:rsidRPr="002F50C6">
        <w:rPr>
          <w:rFonts w:ascii="Roboto Mono" w:hAnsi="Roboto Mono"/>
          <w:b/>
          <w:bCs/>
        </w:rPr>
        <w:t>2 squares</w:t>
      </w:r>
    </w:p>
    <w:p w14:paraId="746DD2F2" w14:textId="609F87A2" w:rsidR="00701A03" w:rsidRPr="00FC413D" w:rsidRDefault="00701A03" w:rsidP="00FC413D">
      <w:pPr>
        <w:numPr>
          <w:ilvl w:val="0"/>
          <w:numId w:val="7"/>
        </w:numPr>
        <w:rPr>
          <w:rFonts w:ascii="Roboto Mono" w:hAnsi="Roboto Mono"/>
        </w:rPr>
      </w:pPr>
      <w:r w:rsidRPr="002F50C6">
        <w:rPr>
          <w:rFonts w:ascii="Segoe UI Symbol" w:hAnsi="Segoe UI Symbol" w:cs="Segoe UI Symbol"/>
        </w:rPr>
        <w:t>⬡</w:t>
      </w:r>
      <w:r w:rsidRPr="002F50C6">
        <w:rPr>
          <w:rFonts w:ascii="Roboto Mono" w:hAnsi="Roboto Mono"/>
        </w:rPr>
        <w:t xml:space="preserve"> </w:t>
      </w:r>
      <w:r w:rsidRPr="002F50C6">
        <w:rPr>
          <w:rFonts w:ascii="Roboto Mono" w:hAnsi="Roboto Mono"/>
          <w:b/>
          <w:bCs/>
        </w:rPr>
        <w:t>1 regular hexagon</w:t>
      </w:r>
    </w:p>
    <w:p w14:paraId="18AAE539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3C0578B7">
          <v:rect id="_x0000_i1025" style="width:0;height:1.5pt" o:hralign="center" o:hrstd="t" o:hr="t" fillcolor="#a0a0a0" stroked="f"/>
        </w:pict>
      </w:r>
    </w:p>
    <w:p w14:paraId="6F288D4D" w14:textId="77777777" w:rsidR="007B213A" w:rsidRDefault="007B213A" w:rsidP="007B213A">
      <w:pPr>
        <w:pStyle w:val="Heading2"/>
      </w:pPr>
      <w:r w:rsidRPr="007B213A">
        <w:t>Classification</w:t>
      </w:r>
    </w:p>
    <w:p w14:paraId="7023E81C" w14:textId="2C8C7CA0" w:rsidR="007B213A" w:rsidRDefault="007B213A" w:rsidP="007B21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423F7" w14:textId="3E3142CF" w:rsidR="00DD613A" w:rsidRPr="007B213A" w:rsidRDefault="00DD613A" w:rsidP="007B213A">
      <w:r>
        <w:rPr>
          <w:noProof/>
        </w:rPr>
        <w:drawing>
          <wp:inline distT="0" distB="0" distL="0" distR="0" wp14:anchorId="0D93251A" wp14:editId="5CA041D8">
            <wp:extent cx="5943600" cy="1879600"/>
            <wp:effectExtent l="0" t="0" r="0" b="6350"/>
            <wp:docPr id="5968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BBC3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Tessellations</w:t>
      </w:r>
    </w:p>
    <w:p w14:paraId="004CD3D4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Classification by Tile and Vertex Structure</w:t>
      </w:r>
    </w:p>
    <w:p w14:paraId="1E671109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</w:t>
      </w: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Semi-Regular Tessellation</w:t>
      </w:r>
    </w:p>
    <w:p w14:paraId="7305466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    </w:t>
      </w: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3.4.6.4</w:t>
      </w:r>
    </w:p>
    <w:p w14:paraId="2C6AB995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        </w:t>
      </w: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Equilateral Triangle</w:t>
      </w:r>
    </w:p>
    <w:p w14:paraId="155E4CCB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        </w:t>
      </w: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Square</w:t>
      </w:r>
    </w:p>
    <w:p w14:paraId="5DB4BC0B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        </w:t>
      </w: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Regular Hexagon</w:t>
      </w:r>
    </w:p>
    <w:p w14:paraId="799EE9F4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│</w:t>
      </w:r>
    </w:p>
    <w:p w14:paraId="60822E6C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Classification by Periodicity</w:t>
      </w:r>
    </w:p>
    <w:p w14:paraId="7D3BDDF1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</w:t>
      </w: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Periodic Tessellation</w:t>
      </w:r>
    </w:p>
    <w:p w14:paraId="7CBE584A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lastRenderedPageBreak/>
        <w:t xml:space="preserve">        </w:t>
      </w: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3.4.6.4</w:t>
      </w:r>
    </w:p>
    <w:p w14:paraId="2D4E04E5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Therefore:</w:t>
      </w:r>
    </w:p>
    <w:p w14:paraId="251EA254" w14:textId="77777777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3.4.6.4 is Semi-Regular and Periodic</m:t>
              </m:r>
            </m:e>
          </m:borderBox>
        </m:oMath>
      </m:oMathPara>
    </w:p>
    <w:p w14:paraId="234641E4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38F4E1EB">
          <v:rect id="_x0000_i1026" style="width:0;height:1.5pt" o:hralign="center" o:hrstd="t" o:hr="t" fillcolor="#a0a0a0" stroked="f"/>
        </w:pict>
      </w:r>
    </w:p>
    <w:p w14:paraId="595A8558" w14:textId="77777777" w:rsidR="007B213A" w:rsidRDefault="007B213A" w:rsidP="007B213A">
      <w:pPr>
        <w:pStyle w:val="Heading2"/>
      </w:pPr>
      <w:r w:rsidRPr="007B213A">
        <w:t>Fundamental Elements</w:t>
      </w:r>
    </w:p>
    <w:p w14:paraId="6FD14FEA" w14:textId="4BF3C2B6" w:rsidR="007B213A" w:rsidRDefault="007B213A" w:rsidP="007B21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742FE" w14:textId="56B957EE" w:rsidR="00424EB8" w:rsidRPr="007B213A" w:rsidRDefault="00424EB8" w:rsidP="007B213A">
      <w:r>
        <w:rPr>
          <w:noProof/>
        </w:rPr>
        <w:drawing>
          <wp:inline distT="0" distB="0" distL="0" distR="0" wp14:anchorId="7E779425" wp14:editId="280106AB">
            <wp:extent cx="5943600" cy="1163955"/>
            <wp:effectExtent l="0" t="0" r="0" b="0"/>
            <wp:docPr id="1199284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992"/>
        <w:gridCol w:w="1924"/>
        <w:gridCol w:w="2718"/>
      </w:tblGrid>
      <w:tr w:rsidR="007B213A" w:rsidRPr="007B213A" w14:paraId="0CF1A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A5FAF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8F56078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48828F4C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53C02253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Number at Each Vertex</w:t>
            </w:r>
          </w:p>
        </w:tc>
      </w:tr>
      <w:tr w:rsidR="007B213A" w:rsidRPr="007B213A" w14:paraId="5422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F5B7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B032C91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D1B4A1" w14:textId="439B5A92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F0B6B5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</w:t>
            </w:r>
          </w:p>
        </w:tc>
      </w:tr>
      <w:tr w:rsidR="007B213A" w:rsidRPr="007B213A" w14:paraId="4A52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99C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0323687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27F7C" w14:textId="2D4BAE85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AC1727E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2</w:t>
            </w:r>
          </w:p>
        </w:tc>
      </w:tr>
      <w:tr w:rsidR="007B213A" w:rsidRPr="007B213A" w14:paraId="57ED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4616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06EF9316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EA6558" w14:textId="3CF14DF1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E3EBD34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</w:t>
            </w:r>
          </w:p>
        </w:tc>
      </w:tr>
    </w:tbl>
    <w:p w14:paraId="493E48E7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Thus, </w:t>
      </w:r>
      <w:r w:rsidRPr="007B213A">
        <w:rPr>
          <w:rFonts w:ascii="Roboto Mono" w:hAnsi="Roboto Mono"/>
          <w:b/>
          <w:bCs/>
        </w:rPr>
        <w:t>four polygons</w:t>
      </w:r>
      <w:r w:rsidRPr="007B213A">
        <w:rPr>
          <w:rFonts w:ascii="Roboto Mono" w:hAnsi="Roboto Mono"/>
        </w:rPr>
        <w:t xml:space="preserve"> meet at every vertex:</w:t>
      </w:r>
    </w:p>
    <w:p w14:paraId="757FA021" w14:textId="023AF837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triangle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squares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hexagon</m:t>
              </m:r>
            </m:e>
          </m:borderBox>
        </m:oMath>
      </m:oMathPara>
    </w:p>
    <w:p w14:paraId="3C2F0681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258BD242">
          <v:rect id="_x0000_i1027" style="width:0;height:1.5pt" o:hralign="center" o:hrstd="t" o:hr="t" fillcolor="#a0a0a0" stroked="f"/>
        </w:pict>
      </w:r>
    </w:p>
    <w:p w14:paraId="731947B8" w14:textId="77777777" w:rsidR="007B213A" w:rsidRDefault="007B213A" w:rsidP="007B213A">
      <w:pPr>
        <w:pStyle w:val="Heading2"/>
      </w:pPr>
      <w:r w:rsidRPr="007B213A">
        <w:t>Vertex Angle Verification</w:t>
      </w:r>
    </w:p>
    <w:p w14:paraId="62B49141" w14:textId="443545F3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15B4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 angles around every vertex are:</w:t>
      </w:r>
    </w:p>
    <w:p w14:paraId="7F7768F6" w14:textId="7DDDAC4D" w:rsidR="007B213A" w:rsidRPr="007B213A" w:rsidRDefault="00000000" w:rsidP="007B213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302B21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Therefore:</w:t>
      </w:r>
    </w:p>
    <w:p w14:paraId="3976AE44" w14:textId="2A34D75A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0829FE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 polygons completely fill the plane without gaps or overlaps.</w:t>
      </w:r>
    </w:p>
    <w:p w14:paraId="693FAD18" w14:textId="77777777" w:rsid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000DF84F">
          <v:rect id="_x0000_i1040" style="width:0;height:1.5pt" o:hralign="center" o:bullet="t" o:hrstd="t" o:hr="t" fillcolor="#a0a0a0" stroked="f"/>
        </w:pict>
      </w:r>
    </w:p>
    <w:p w14:paraId="039DC310" w14:textId="77777777" w:rsidR="00915E40" w:rsidRDefault="00915E40" w:rsidP="00915E40">
      <w:pPr>
        <w:pStyle w:val="Heading2"/>
      </w:pPr>
      <w:r w:rsidRPr="002F50C6">
        <w:t>Visual Structure</w:t>
      </w:r>
    </w:p>
    <w:p w14:paraId="6A90DAA9" w14:textId="52217C61" w:rsidR="00915E40" w:rsidRDefault="00915E40" w:rsidP="00915E4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DBD78A" w14:textId="3DE8B913" w:rsidR="00915E40" w:rsidRDefault="00915E40" w:rsidP="00915E40">
      <w:r w:rsidRPr="002F50C6">
        <w:rPr>
          <w:rFonts w:ascii="Roboto Mono" w:hAnsi="Roboto Mono"/>
        </w:rPr>
        <w:drawing>
          <wp:inline distT="0" distB="0" distL="0" distR="0" wp14:anchorId="2410F5FB" wp14:editId="7F8945F8">
            <wp:extent cx="5943600" cy="5796280"/>
            <wp:effectExtent l="0" t="0" r="0" b="0"/>
            <wp:docPr id="167145765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794B" w14:textId="473BF2D6" w:rsidR="00915E40" w:rsidRDefault="00915E40" w:rsidP="00915E40">
      <w:r w:rsidRPr="002F50C6">
        <w:rPr>
          <w:rFonts w:ascii="Roboto Mono" w:hAnsi="Roboto Mono"/>
        </w:rPr>
        <w:lastRenderedPageBreak/>
        <w:drawing>
          <wp:inline distT="0" distB="0" distL="0" distR="0" wp14:anchorId="61DFD3A2" wp14:editId="39DF25BB">
            <wp:extent cx="5943600" cy="2880995"/>
            <wp:effectExtent l="0" t="0" r="0" b="0"/>
            <wp:docPr id="7118165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7EF8" w14:textId="508AC7AF" w:rsidR="00915E40" w:rsidRDefault="00915E40" w:rsidP="00915E40">
      <w:r w:rsidRPr="002F50C6">
        <w:rPr>
          <w:rFonts w:ascii="Roboto Mono" w:hAnsi="Roboto Mono"/>
        </w:rPr>
        <w:drawing>
          <wp:inline distT="0" distB="0" distL="0" distR="0" wp14:anchorId="771B6B5F" wp14:editId="71F323CE">
            <wp:extent cx="4876800" cy="4145280"/>
            <wp:effectExtent l="0" t="0" r="0" b="7620"/>
            <wp:docPr id="14178966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71B3" w14:textId="2C23B1C7" w:rsidR="00915E40" w:rsidRDefault="00915E40" w:rsidP="00915E40">
      <w:r w:rsidRPr="002F50C6">
        <w:rPr>
          <w:rFonts w:ascii="Roboto Mono" w:hAnsi="Roboto Mono"/>
        </w:rPr>
        <w:lastRenderedPageBreak/>
        <w:drawing>
          <wp:inline distT="0" distB="0" distL="0" distR="0" wp14:anchorId="7067D949" wp14:editId="0F965AD9">
            <wp:extent cx="5943600" cy="5943600"/>
            <wp:effectExtent l="0" t="0" r="0" b="0"/>
            <wp:docPr id="130182691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C9E0" w14:textId="28B758FD" w:rsidR="00915E40" w:rsidRDefault="00915E40" w:rsidP="00915E40">
      <w:r w:rsidRPr="002F50C6">
        <w:rPr>
          <w:rFonts w:ascii="Roboto Mono" w:hAnsi="Roboto Mono"/>
        </w:rPr>
        <w:lastRenderedPageBreak/>
        <w:drawing>
          <wp:inline distT="0" distB="0" distL="0" distR="0" wp14:anchorId="1CDDA7BF" wp14:editId="0DEAE0AE">
            <wp:extent cx="5943600" cy="4942840"/>
            <wp:effectExtent l="0" t="0" r="0" b="0"/>
            <wp:docPr id="39708114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DFF4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>The repeating pattern can be viewed as:</w:t>
      </w:r>
    </w:p>
    <w:p w14:paraId="2C645B80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        </w:t>
      </w:r>
      <w:r w:rsidRPr="002F50C6">
        <w:rPr>
          <w:rFonts w:ascii="Segoe UI Symbol" w:hAnsi="Segoe UI Symbol" w:cs="Segoe UI Symbol"/>
        </w:rPr>
        <w:t>⬡</w:t>
      </w:r>
    </w:p>
    <w:p w14:paraId="2116F865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      /   \</w:t>
      </w:r>
    </w:p>
    <w:p w14:paraId="09440BB1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     </w:t>
      </w:r>
      <w:r w:rsidRPr="002F50C6">
        <w:rPr>
          <w:rFonts w:ascii="Arial" w:hAnsi="Arial" w:cs="Arial"/>
        </w:rPr>
        <w:t>□</w:t>
      </w:r>
      <w:r w:rsidRPr="002F50C6">
        <w:rPr>
          <w:rFonts w:ascii="Roboto Mono" w:hAnsi="Roboto Mono"/>
        </w:rPr>
        <w:t xml:space="preserve">     </w:t>
      </w:r>
      <w:r w:rsidRPr="002F50C6">
        <w:rPr>
          <w:rFonts w:ascii="Arial" w:hAnsi="Arial" w:cs="Arial"/>
        </w:rPr>
        <w:t>□</w:t>
      </w:r>
    </w:p>
    <w:p w14:paraId="12814657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      \   /</w:t>
      </w:r>
    </w:p>
    <w:p w14:paraId="04744490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        </w:t>
      </w:r>
      <w:r w:rsidRPr="002F50C6">
        <w:rPr>
          <w:rFonts w:ascii="Segoe UI Emoji" w:hAnsi="Segoe UI Emoji" w:cs="Segoe UI Emoji"/>
        </w:rPr>
        <w:t>🔺</w:t>
      </w:r>
    </w:p>
    <w:p w14:paraId="7B76EA54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>with the arrangement continuing throughout the plane.</w:t>
      </w:r>
    </w:p>
    <w:p w14:paraId="1C088431" w14:textId="77777777" w:rsidR="00915E40" w:rsidRPr="002F50C6" w:rsidRDefault="00915E40" w:rsidP="00915E40">
      <w:pPr>
        <w:rPr>
          <w:rFonts w:ascii="Roboto Mono" w:hAnsi="Roboto Mono"/>
        </w:rPr>
      </w:pPr>
      <w:r w:rsidRPr="002F50C6">
        <w:rPr>
          <w:rFonts w:ascii="Roboto Mono" w:hAnsi="Roboto Mono"/>
        </w:rPr>
        <w:t>A full mathematical tiling is shown by Wikimedia Commons as a repeating arrangement of triangles, squares, and hexagons.</w:t>
      </w:r>
    </w:p>
    <w:p w14:paraId="7ED78DC4" w14:textId="27B44F49" w:rsidR="00915E40" w:rsidRPr="007B213A" w:rsidRDefault="00915E4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676BA560">
          <v:rect id="_x0000_i1041" style="width:0;height:1.5pt" o:hralign="center" o:bullet="t" o:hrstd="t" o:hr="t" fillcolor="#a0a0a0" stroked="f"/>
        </w:pict>
      </w:r>
    </w:p>
    <w:p w14:paraId="4AE057EC" w14:textId="77777777" w:rsidR="007B213A" w:rsidRDefault="007B213A" w:rsidP="007B213A">
      <w:pPr>
        <w:pStyle w:val="Heading2"/>
      </w:pPr>
      <w:r w:rsidRPr="007B213A">
        <w:lastRenderedPageBreak/>
        <w:t>Vertex Configuration</w:t>
      </w:r>
    </w:p>
    <w:p w14:paraId="5A91217F" w14:textId="0CBEEAF8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9C949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 notation</w:t>
      </w:r>
    </w:p>
    <w:p w14:paraId="75CBB31C" w14:textId="6B63A9CD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3.4.6.4</m:t>
              </m:r>
            </m:e>
          </m:borderBox>
        </m:oMath>
      </m:oMathPara>
    </w:p>
    <w:p w14:paraId="22A31EDA" w14:textId="77777777" w:rsid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describes the number of sides of the polygons encountered cyclically around a vertex:</w:t>
      </w:r>
    </w:p>
    <w:p w14:paraId="31E737B6" w14:textId="5FED4740" w:rsidR="00C33BC5" w:rsidRPr="007B213A" w:rsidRDefault="00C33BC5" w:rsidP="007B2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CC43B" wp14:editId="0EAED25B">
            <wp:extent cx="5943600" cy="1452880"/>
            <wp:effectExtent l="0" t="0" r="0" b="0"/>
            <wp:docPr id="726181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5767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Triangle</w:t>
      </w:r>
    </w:p>
    <w:p w14:paraId="3A9CEBD3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   3</w:t>
      </w:r>
    </w:p>
    <w:p w14:paraId="310FDC9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   </w:t>
      </w:r>
      <w:r w:rsidRPr="007B213A">
        <w:rPr>
          <w:rFonts w:ascii="MS Gothic" w:eastAsia="MS Gothic" w:hAnsi="MS Gothic" w:cs="MS Gothic" w:hint="eastAsia"/>
        </w:rPr>
        <w:t>│</w:t>
      </w:r>
    </w:p>
    <w:p w14:paraId="488E45A7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Square  •  Hexagon</w:t>
      </w:r>
    </w:p>
    <w:p w14:paraId="1512E55F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4   </w:t>
      </w:r>
      <w:r w:rsidRPr="007B213A">
        <w:rPr>
          <w:rFonts w:ascii="MS Gothic" w:eastAsia="MS Gothic" w:hAnsi="MS Gothic" w:cs="MS Gothic" w:hint="eastAsia"/>
        </w:rPr>
        <w:t>│</w:t>
      </w:r>
      <w:r w:rsidRPr="007B213A">
        <w:rPr>
          <w:rFonts w:ascii="Roboto Mono" w:hAnsi="Roboto Mono"/>
        </w:rPr>
        <w:t xml:space="preserve">     6</w:t>
      </w:r>
    </w:p>
    <w:p w14:paraId="10F62EDA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   </w:t>
      </w:r>
      <w:r w:rsidRPr="007B213A">
        <w:rPr>
          <w:rFonts w:ascii="MS Gothic" w:eastAsia="MS Gothic" w:hAnsi="MS Gothic" w:cs="MS Gothic" w:hint="eastAsia"/>
        </w:rPr>
        <w:t>│</w:t>
      </w:r>
    </w:p>
    <w:p w14:paraId="4F7023A8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Square</w:t>
      </w:r>
    </w:p>
    <w:p w14:paraId="1C14C24B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              4</w:t>
      </w:r>
    </w:p>
    <w:p w14:paraId="636E7E0D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So the sequence is:</w:t>
      </w:r>
    </w:p>
    <w:p w14:paraId="20E6AB84" w14:textId="721B5614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3→4→6→4</m:t>
              </m:r>
            </m:e>
          </m:borderBox>
        </m:oMath>
      </m:oMathPara>
    </w:p>
    <w:p w14:paraId="4C4EA4EB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 two squares are separated by the triangle and hexagon in the cyclic arrangement.</w:t>
      </w:r>
    </w:p>
    <w:p w14:paraId="0019AD88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32FBA95F">
          <v:rect id="_x0000_i1029" style="width:0;height:1.5pt" o:hralign="center" o:hrstd="t" o:hr="t" fillcolor="#a0a0a0" stroked="f"/>
        </w:pict>
      </w:r>
    </w:p>
    <w:p w14:paraId="7422EBEE" w14:textId="77777777" w:rsidR="007B213A" w:rsidRDefault="007B213A" w:rsidP="007B213A">
      <w:pPr>
        <w:pStyle w:val="Heading2"/>
      </w:pPr>
      <w:r w:rsidRPr="007B213A">
        <w:lastRenderedPageBreak/>
        <w:t>Why It Is Semi-Regular</w:t>
      </w:r>
    </w:p>
    <w:p w14:paraId="354BAF83" w14:textId="33990A89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20C22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 tessellation satisfies the conditions for a semi-regular tessellation:</w:t>
      </w:r>
    </w:p>
    <w:p w14:paraId="015879F4" w14:textId="77777777" w:rsidR="007B213A" w:rsidRPr="007B213A" w:rsidRDefault="007B213A" w:rsidP="007B213A">
      <w:pPr>
        <w:numPr>
          <w:ilvl w:val="0"/>
          <w:numId w:val="1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It uses </w:t>
      </w:r>
      <w:r w:rsidRPr="007B213A">
        <w:rPr>
          <w:rFonts w:ascii="Roboto Mono" w:hAnsi="Roboto Mono"/>
          <w:b/>
          <w:bCs/>
        </w:rPr>
        <w:t>regular polygons</w:t>
      </w:r>
      <w:r w:rsidRPr="007B213A">
        <w:rPr>
          <w:rFonts w:ascii="Roboto Mono" w:hAnsi="Roboto Mono"/>
        </w:rPr>
        <w:t>.</w:t>
      </w:r>
    </w:p>
    <w:p w14:paraId="3A4B3406" w14:textId="77777777" w:rsidR="007B213A" w:rsidRPr="007B213A" w:rsidRDefault="007B213A" w:rsidP="007B213A">
      <w:pPr>
        <w:numPr>
          <w:ilvl w:val="0"/>
          <w:numId w:val="1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It uses more than one type of regular polygon.</w:t>
      </w:r>
    </w:p>
    <w:p w14:paraId="72178E5D" w14:textId="77777777" w:rsidR="007B213A" w:rsidRPr="007B213A" w:rsidRDefault="007B213A" w:rsidP="007B213A">
      <w:pPr>
        <w:numPr>
          <w:ilvl w:val="0"/>
          <w:numId w:val="1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 same vertex configuration occurs at every vertex.</w:t>
      </w:r>
    </w:p>
    <w:p w14:paraId="0CBD7655" w14:textId="77777777" w:rsidR="007B213A" w:rsidRPr="007B213A" w:rsidRDefault="007B213A" w:rsidP="007B213A">
      <w:pPr>
        <w:numPr>
          <w:ilvl w:val="0"/>
          <w:numId w:val="1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 polygons meet edge-to-edge.</w:t>
      </w:r>
    </w:p>
    <w:p w14:paraId="5B7147C2" w14:textId="77777777" w:rsidR="007B213A" w:rsidRPr="007B213A" w:rsidRDefault="007B213A" w:rsidP="007B213A">
      <w:pPr>
        <w:numPr>
          <w:ilvl w:val="0"/>
          <w:numId w:val="1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There are no gaps or overlaps.</w:t>
      </w:r>
    </w:p>
    <w:p w14:paraId="23DAD61D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Therefore:</w:t>
      </w:r>
    </w:p>
    <w:p w14:paraId="1D54DAF2" w14:textId="77777777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3.4.6.4 is a Semi-Regular Tessellation</m:t>
              </m:r>
            </m:e>
          </m:borderBox>
        </m:oMath>
      </m:oMathPara>
    </w:p>
    <w:p w14:paraId="5B604988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7B9D5D9A">
          <v:rect id="_x0000_i1030" style="width:0;height:1.5pt" o:hralign="center" o:hrstd="t" o:hr="t" fillcolor="#a0a0a0" stroked="f"/>
        </w:pict>
      </w:r>
    </w:p>
    <w:p w14:paraId="17F1DB86" w14:textId="77777777" w:rsidR="007B213A" w:rsidRDefault="007B213A" w:rsidP="007B213A">
      <w:pPr>
        <w:pStyle w:val="Heading2"/>
      </w:pPr>
      <w:r w:rsidRPr="007B213A">
        <w:t>Why It Is Not Regular</w:t>
      </w:r>
    </w:p>
    <w:p w14:paraId="0F3C840F" w14:textId="1FA2DE63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F537C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A regular tessellation uses only </w:t>
      </w:r>
      <w:r w:rsidRPr="007B213A">
        <w:rPr>
          <w:rFonts w:ascii="Roboto Mono" w:hAnsi="Roboto Mono"/>
          <w:b/>
          <w:bCs/>
        </w:rPr>
        <w:t>one type of regular polygon</w:t>
      </w:r>
      <w:r w:rsidRPr="007B213A">
        <w:rPr>
          <w:rFonts w:ascii="Roboto Mono" w:hAnsi="Roboto Mono"/>
        </w:rPr>
        <w:t>.</w:t>
      </w:r>
    </w:p>
    <w:p w14:paraId="13B2918B" w14:textId="3B254B4F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3.4.6.4</m:t>
        </m:r>
      </m:oMath>
      <w:r w:rsidRPr="007B213A">
        <w:rPr>
          <w:rFonts w:ascii="Roboto Mono" w:hAnsi="Roboto Mono"/>
        </w:rPr>
        <w:t>tessellation uses three different polygon types:</w:t>
      </w:r>
    </w:p>
    <w:p w14:paraId="44863EA3" w14:textId="30C3C71A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Hexagon</m:t>
              </m:r>
            </m:e>
          </m:borderBox>
        </m:oMath>
      </m:oMathPara>
    </w:p>
    <w:p w14:paraId="6D1DD572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Therefore, it is not a regular tessellation.</w:t>
      </w:r>
    </w:p>
    <w:p w14:paraId="2C925546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5F1CDE58">
          <v:rect id="_x0000_i1031" style="width:0;height:1.5pt" o:hralign="center" o:hrstd="t" o:hr="t" fillcolor="#a0a0a0" stroked="f"/>
        </w:pict>
      </w:r>
    </w:p>
    <w:p w14:paraId="04DE36C6" w14:textId="77777777" w:rsidR="007B213A" w:rsidRDefault="007B213A" w:rsidP="007B213A">
      <w:pPr>
        <w:pStyle w:val="Heading2"/>
      </w:pPr>
      <w:r w:rsidRPr="007B213A">
        <w:t>Periodicity</w:t>
      </w:r>
    </w:p>
    <w:p w14:paraId="045C360B" w14:textId="6091ED0E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80353" w14:textId="39F57B03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3.4.6.4</m:t>
        </m:r>
      </m:oMath>
      <w:r w:rsidRPr="007B213A">
        <w:rPr>
          <w:rFonts w:ascii="Roboto Mono" w:hAnsi="Roboto Mono"/>
        </w:rPr>
        <w:t>tessellation repeats its structure throughout the plane.</w:t>
      </w:r>
    </w:p>
    <w:p w14:paraId="6ED4663C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It therefore has </w:t>
      </w:r>
      <w:r w:rsidRPr="007B213A">
        <w:rPr>
          <w:rFonts w:ascii="Roboto Mono" w:hAnsi="Roboto Mono"/>
          <w:b/>
          <w:bCs/>
        </w:rPr>
        <w:t>translational symmetry</w:t>
      </w:r>
      <w:r w:rsidRPr="007B213A">
        <w:rPr>
          <w:rFonts w:ascii="Roboto Mono" w:hAnsi="Roboto Mono"/>
        </w:rPr>
        <w:t xml:space="preserve"> and is classified as a periodic tessellation:</w:t>
      </w:r>
    </w:p>
    <w:p w14:paraId="6562F8E4" w14:textId="672DB56C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Periodic</m:t>
              </m:r>
            </m:e>
          </m:borderBox>
        </m:oMath>
      </m:oMathPara>
    </w:p>
    <w:p w14:paraId="20F32EA7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718ACA7B">
          <v:rect id="_x0000_i1032" style="width:0;height:1.5pt" o:hralign="center" o:hrstd="t" o:hr="t" fillcolor="#a0a0a0" stroked="f"/>
        </w:pict>
      </w:r>
    </w:p>
    <w:p w14:paraId="2C517EC2" w14:textId="77777777" w:rsidR="007B213A" w:rsidRDefault="007B213A" w:rsidP="007B213A">
      <w:pPr>
        <w:pStyle w:val="Heading2"/>
      </w:pPr>
      <w:r w:rsidRPr="007B213A">
        <w:t>Mathematical Representation</w:t>
      </w:r>
    </w:p>
    <w:p w14:paraId="7F637A13" w14:textId="264F3034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7893E5" w14:textId="111FA4F2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interior angle of a regular </w:t>
      </w:r>
      <m:oMath>
        <m:r>
          <w:rPr>
            <w:rFonts w:ascii="Cambria Math" w:hAnsi="Cambria Math"/>
          </w:rPr>
          <m:t>n</m:t>
        </m:r>
      </m:oMath>
      <w:r w:rsidRPr="007B213A">
        <w:rPr>
          <w:rFonts w:ascii="Roboto Mono" w:hAnsi="Roboto Mono"/>
        </w:rPr>
        <w:t>-gon is:</w:t>
      </w:r>
    </w:p>
    <w:p w14:paraId="25CE939B" w14:textId="01FE6652" w:rsidR="007B213A" w:rsidRPr="007B213A" w:rsidRDefault="007B213A" w:rsidP="007B213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1016BDE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For the three polygons:</w:t>
      </w:r>
    </w:p>
    <w:p w14:paraId="2E93CCDC" w14:textId="77777777" w:rsidR="007B213A" w:rsidRPr="007B213A" w:rsidRDefault="007B213A" w:rsidP="007B213A">
      <w:pPr>
        <w:rPr>
          <w:rFonts w:ascii="Roboto Mono" w:hAnsi="Roboto Mono"/>
          <w:b/>
          <w:bCs/>
        </w:rPr>
      </w:pPr>
      <w:r w:rsidRPr="007B213A">
        <w:rPr>
          <w:rFonts w:ascii="Roboto Mono" w:hAnsi="Roboto Mono"/>
          <w:b/>
          <w:bCs/>
        </w:rPr>
        <w:t>Equilateral Triangle</w:t>
      </w:r>
    </w:p>
    <w:p w14:paraId="7726EA03" w14:textId="45F43A35" w:rsidR="007B213A" w:rsidRPr="007B213A" w:rsidRDefault="00000000" w:rsidP="007B213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EC757B" w14:textId="77777777" w:rsidR="007B213A" w:rsidRPr="007B213A" w:rsidRDefault="007B213A" w:rsidP="007B213A">
      <w:pPr>
        <w:rPr>
          <w:rFonts w:ascii="Roboto Mono" w:hAnsi="Roboto Mono"/>
          <w:b/>
          <w:bCs/>
        </w:rPr>
      </w:pPr>
      <w:r w:rsidRPr="007B213A">
        <w:rPr>
          <w:rFonts w:ascii="Roboto Mono" w:hAnsi="Roboto Mono"/>
          <w:b/>
          <w:bCs/>
        </w:rPr>
        <w:t>Square</w:t>
      </w:r>
    </w:p>
    <w:p w14:paraId="4C63BFA2" w14:textId="09A7D046" w:rsidR="007B213A" w:rsidRPr="007B213A" w:rsidRDefault="00000000" w:rsidP="007B213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9BB7C6D" w14:textId="77777777" w:rsidR="007B213A" w:rsidRPr="007B213A" w:rsidRDefault="007B213A" w:rsidP="007B213A">
      <w:pPr>
        <w:rPr>
          <w:rFonts w:ascii="Roboto Mono" w:hAnsi="Roboto Mono"/>
          <w:b/>
          <w:bCs/>
        </w:rPr>
      </w:pPr>
      <w:r w:rsidRPr="007B213A">
        <w:rPr>
          <w:rFonts w:ascii="Roboto Mono" w:hAnsi="Roboto Mono"/>
          <w:b/>
          <w:bCs/>
        </w:rPr>
        <w:t>Regular Hexagon</w:t>
      </w:r>
    </w:p>
    <w:p w14:paraId="18A11B85" w14:textId="59A0394F" w:rsidR="007B213A" w:rsidRPr="007B213A" w:rsidRDefault="00000000" w:rsidP="007B213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A98073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At a vertex:</w:t>
      </w:r>
    </w:p>
    <w:p w14:paraId="3CB1B264" w14:textId="1D88A875" w:rsidR="007B213A" w:rsidRPr="007B213A" w:rsidRDefault="00000000" w:rsidP="007B213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156E7D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Therefore:</w:t>
      </w:r>
    </w:p>
    <w:p w14:paraId="393C61D1" w14:textId="6F14BB5A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814F70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7486BBD4">
          <v:rect id="_x0000_i1033" style="width:0;height:1.5pt" o:hralign="center" o:hrstd="t" o:hr="t" fillcolor="#a0a0a0" stroked="f"/>
        </w:pict>
      </w:r>
    </w:p>
    <w:p w14:paraId="67D16496" w14:textId="77777777" w:rsidR="007B213A" w:rsidRDefault="007B213A" w:rsidP="007B213A">
      <w:pPr>
        <w:pStyle w:val="Heading2"/>
      </w:pPr>
      <w:r w:rsidRPr="007B213A">
        <w:t>Comparison with Other Semi-Regular Tessellations</w:t>
      </w:r>
    </w:p>
    <w:p w14:paraId="298F74BB" w14:textId="7F7DF888" w:rsidR="007B213A" w:rsidRDefault="007B213A" w:rsidP="007B21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04F833" w14:textId="204988B0" w:rsidR="0057215D" w:rsidRPr="007B213A" w:rsidRDefault="0057215D" w:rsidP="007B213A">
      <w:r>
        <w:rPr>
          <w:noProof/>
        </w:rPr>
        <w:lastRenderedPageBreak/>
        <w:drawing>
          <wp:inline distT="0" distB="0" distL="0" distR="0" wp14:anchorId="5C5B072D" wp14:editId="3BE492B3">
            <wp:extent cx="5943600" cy="2896870"/>
            <wp:effectExtent l="0" t="0" r="0" b="0"/>
            <wp:docPr id="957075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57"/>
        <w:gridCol w:w="1372"/>
      </w:tblGrid>
      <w:tr w:rsidR="007B213A" w:rsidRPr="007B213A" w14:paraId="6C4D8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CB3B8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D5782E4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Tiles at Vertex</w:t>
            </w:r>
          </w:p>
        </w:tc>
        <w:tc>
          <w:tcPr>
            <w:tcW w:w="0" w:type="auto"/>
            <w:vAlign w:val="center"/>
            <w:hideMark/>
          </w:tcPr>
          <w:p w14:paraId="514557FE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Angle Sum</w:t>
            </w:r>
          </w:p>
        </w:tc>
      </w:tr>
      <w:tr w:rsidR="007B213A" w:rsidRPr="007B213A" w14:paraId="155E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AF0C" w14:textId="6AE5B250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765B5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4 triangles + 1 hexagon</w:t>
            </w:r>
          </w:p>
        </w:tc>
        <w:tc>
          <w:tcPr>
            <w:tcW w:w="0" w:type="auto"/>
            <w:vAlign w:val="center"/>
            <w:hideMark/>
          </w:tcPr>
          <w:p w14:paraId="4C9BF04D" w14:textId="4E3C4745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7E546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57D1" w14:textId="4A3E67AB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CEE0B1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3 triangles + 2 squares</w:t>
            </w:r>
          </w:p>
        </w:tc>
        <w:tc>
          <w:tcPr>
            <w:tcW w:w="0" w:type="auto"/>
            <w:vAlign w:val="center"/>
            <w:hideMark/>
          </w:tcPr>
          <w:p w14:paraId="758EB220" w14:textId="32EA5DF4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52F6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A3AA" w14:textId="35DC82F6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036655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3 triangles + 2 squares</w:t>
            </w:r>
          </w:p>
        </w:tc>
        <w:tc>
          <w:tcPr>
            <w:tcW w:w="0" w:type="auto"/>
            <w:vAlign w:val="center"/>
            <w:hideMark/>
          </w:tcPr>
          <w:p w14:paraId="16799FDA" w14:textId="41EFD4C5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4C09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D673" w14:textId="4491BCC6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84D603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  <w:b/>
                <w:bCs/>
              </w:rPr>
              <w:t>1 triangle + 2 squares + 1 hexagon</w:t>
            </w:r>
          </w:p>
        </w:tc>
        <w:tc>
          <w:tcPr>
            <w:tcW w:w="0" w:type="auto"/>
            <w:vAlign w:val="center"/>
            <w:hideMark/>
          </w:tcPr>
          <w:p w14:paraId="6F1321EE" w14:textId="0033C213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5FB6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D440" w14:textId="5A5B34F0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C7705F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2 triangles + 2 hexagons</w:t>
            </w:r>
          </w:p>
        </w:tc>
        <w:tc>
          <w:tcPr>
            <w:tcW w:w="0" w:type="auto"/>
            <w:vAlign w:val="center"/>
            <w:hideMark/>
          </w:tcPr>
          <w:p w14:paraId="7E2EAD2C" w14:textId="698CD14E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2935D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CBD0" w14:textId="61924EC0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CCD350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 triangle + 2 dodecagons</w:t>
            </w:r>
          </w:p>
        </w:tc>
        <w:tc>
          <w:tcPr>
            <w:tcW w:w="0" w:type="auto"/>
            <w:vAlign w:val="center"/>
            <w:hideMark/>
          </w:tcPr>
          <w:p w14:paraId="01D37B82" w14:textId="67D92024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4A47C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B5C0" w14:textId="5CD0E706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8639A0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 square + 1 hexagon + 1 dodecagon</w:t>
            </w:r>
          </w:p>
        </w:tc>
        <w:tc>
          <w:tcPr>
            <w:tcW w:w="0" w:type="auto"/>
            <w:vAlign w:val="center"/>
            <w:hideMark/>
          </w:tcPr>
          <w:p w14:paraId="3D5D95C7" w14:textId="79271CD6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08B9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2D1C" w14:textId="0AF946CF" w:rsidR="007B213A" w:rsidRPr="007B213A" w:rsidRDefault="007B213A" w:rsidP="007B213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907319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 square + 2 octagons</w:t>
            </w:r>
          </w:p>
        </w:tc>
        <w:tc>
          <w:tcPr>
            <w:tcW w:w="0" w:type="auto"/>
            <w:vAlign w:val="center"/>
            <w:hideMark/>
          </w:tcPr>
          <w:p w14:paraId="0B9C5D74" w14:textId="7A620E57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C6D72C7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6FE0AAA0">
          <v:rect id="_x0000_i1034" style="width:0;height:1.5pt" o:hralign="center" o:hrstd="t" o:hr="t" fillcolor="#a0a0a0" stroked="f"/>
        </w:pict>
      </w:r>
    </w:p>
    <w:p w14:paraId="6DD92484" w14:textId="77777777" w:rsidR="007B213A" w:rsidRDefault="007B213A" w:rsidP="007B213A">
      <w:pPr>
        <w:pStyle w:val="Heading2"/>
      </w:pPr>
      <w:r w:rsidRPr="007B213A">
        <w:t>Important Distinction</w:t>
      </w:r>
    </w:p>
    <w:p w14:paraId="0A1C2EA0" w14:textId="76356B3E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ACF31" w14:textId="3DC0202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3.4.6.4</m:t>
        </m:r>
      </m:oMath>
      <w:r w:rsidRPr="007B213A">
        <w:rPr>
          <w:rFonts w:ascii="Roboto Mono" w:hAnsi="Roboto Mono"/>
        </w:rPr>
        <w:t xml:space="preserve">configuration contains </w:t>
      </w:r>
      <w:r w:rsidRPr="007B213A">
        <w:rPr>
          <w:rFonts w:ascii="Roboto Mono" w:hAnsi="Roboto Mono"/>
          <w:b/>
          <w:bCs/>
        </w:rPr>
        <w:t>four polygons around each vertex</w:t>
      </w:r>
      <w:r w:rsidRPr="007B213A">
        <w:rPr>
          <w:rFonts w:ascii="Roboto Mono" w:hAnsi="Roboto Mono"/>
        </w:rPr>
        <w:t>, not five.</w:t>
      </w:r>
    </w:p>
    <w:p w14:paraId="3CCB72BA" w14:textId="6C9CF2CC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3+4+6+4</m:t>
              </m:r>
              <m:r>
                <m:rPr>
                  <m:nor/>
                </m:rPr>
                <w:rPr>
                  <w:rFonts w:ascii="Roboto Mono" w:hAnsi="Roboto Mono"/>
                </w:rPr>
                <m:t> represents four polygons</m:t>
              </m:r>
            </m:e>
          </m:borderBox>
        </m:oMath>
      </m:oMathPara>
    </w:p>
    <w:p w14:paraId="63FD20EF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numbers represent the </w:t>
      </w:r>
      <w:r w:rsidRPr="007B213A">
        <w:rPr>
          <w:rFonts w:ascii="Roboto Mono" w:hAnsi="Roboto Mono"/>
          <w:b/>
          <w:bCs/>
        </w:rPr>
        <w:t>number of sides of each polygon</w:t>
      </w:r>
      <w:r w:rsidRPr="007B213A">
        <w:rPr>
          <w:rFonts w:ascii="Roboto Mono" w:hAnsi="Roboto Mono"/>
        </w:rPr>
        <w:t>, not the number of polygons.</w:t>
      </w:r>
    </w:p>
    <w:p w14:paraId="00E56917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Thus:</w:t>
      </w:r>
    </w:p>
    <w:p w14:paraId="7BFD38EC" w14:textId="25C4B781" w:rsidR="007B213A" w:rsidRPr="007B213A" w:rsidRDefault="007B213A" w:rsidP="007B213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7B213A">
        <w:rPr>
          <w:rFonts w:ascii="Arial" w:hAnsi="Arial" w:cs="Arial"/>
        </w:rPr>
        <w:t>→</w:t>
      </w:r>
      <w:r w:rsidRPr="007B213A">
        <w:rPr>
          <w:rFonts w:ascii="Roboto Mono" w:hAnsi="Roboto Mono"/>
        </w:rPr>
        <w:t xml:space="preserve"> one triangle</w:t>
      </w:r>
    </w:p>
    <w:p w14:paraId="3C7D9DF6" w14:textId="2438FE3C" w:rsidR="007B213A" w:rsidRPr="007B213A" w:rsidRDefault="007B213A" w:rsidP="007B213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</m:t>
        </m:r>
      </m:oMath>
      <w:r w:rsidRPr="007B213A">
        <w:rPr>
          <w:rFonts w:ascii="Arial" w:hAnsi="Arial" w:cs="Arial"/>
        </w:rPr>
        <w:t>→</w:t>
      </w:r>
      <w:r w:rsidRPr="007B213A">
        <w:rPr>
          <w:rFonts w:ascii="Roboto Mono" w:hAnsi="Roboto Mono"/>
        </w:rPr>
        <w:t xml:space="preserve"> one square</w:t>
      </w:r>
    </w:p>
    <w:p w14:paraId="3A21BEDC" w14:textId="327553BB" w:rsidR="007B213A" w:rsidRPr="007B213A" w:rsidRDefault="007B213A" w:rsidP="007B213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6</m:t>
        </m:r>
      </m:oMath>
      <w:r w:rsidRPr="007B213A">
        <w:rPr>
          <w:rFonts w:ascii="Arial" w:hAnsi="Arial" w:cs="Arial"/>
        </w:rPr>
        <w:t>→</w:t>
      </w:r>
      <w:r w:rsidRPr="007B213A">
        <w:rPr>
          <w:rFonts w:ascii="Roboto Mono" w:hAnsi="Roboto Mono"/>
        </w:rPr>
        <w:t xml:space="preserve"> one hexagon</w:t>
      </w:r>
    </w:p>
    <w:p w14:paraId="3BA3C541" w14:textId="3015F30C" w:rsidR="007B213A" w:rsidRPr="007B213A" w:rsidRDefault="007B213A" w:rsidP="007B213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</m:t>
        </m:r>
      </m:oMath>
      <w:r w:rsidRPr="007B213A">
        <w:rPr>
          <w:rFonts w:ascii="Arial" w:hAnsi="Arial" w:cs="Arial"/>
        </w:rPr>
        <w:t>→</w:t>
      </w:r>
      <w:r w:rsidRPr="007B213A">
        <w:rPr>
          <w:rFonts w:ascii="Roboto Mono" w:hAnsi="Roboto Mono"/>
        </w:rPr>
        <w:t xml:space="preserve"> another square</w:t>
      </w:r>
    </w:p>
    <w:p w14:paraId="14D32575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18FEAAA6">
          <v:rect id="_x0000_i1035" style="width:0;height:1.5pt" o:hralign="center" o:hrstd="t" o:hr="t" fillcolor="#a0a0a0" stroked="f"/>
        </w:pict>
      </w:r>
    </w:p>
    <w:p w14:paraId="0350C0FD" w14:textId="77777777" w:rsidR="007B213A" w:rsidRDefault="007B213A" w:rsidP="007B213A">
      <w:pPr>
        <w:pStyle w:val="Heading2"/>
      </w:pPr>
      <w:r w:rsidRPr="007B213A">
        <w:t>Key Properties</w:t>
      </w:r>
    </w:p>
    <w:p w14:paraId="0332973F" w14:textId="46E0EE5B" w:rsidR="007B213A" w:rsidRDefault="007B213A" w:rsidP="007B21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00BD9" w14:textId="0CE4C8DC" w:rsidR="0003701C" w:rsidRPr="007B213A" w:rsidRDefault="0003701C" w:rsidP="007B213A">
      <w:r>
        <w:rPr>
          <w:noProof/>
        </w:rPr>
        <w:lastRenderedPageBreak/>
        <w:drawing>
          <wp:inline distT="0" distB="0" distL="0" distR="0" wp14:anchorId="5834E21D" wp14:editId="583FD661">
            <wp:extent cx="5943600" cy="5378450"/>
            <wp:effectExtent l="0" t="0" r="0" b="0"/>
            <wp:docPr id="870608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7B213A" w:rsidRPr="007B213A" w14:paraId="355D7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86853" w14:textId="77777777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w:r w:rsidRPr="007B213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9971DC1" w14:textId="5D407F9F" w:rsidR="007B213A" w:rsidRPr="007B213A" w:rsidRDefault="007B213A" w:rsidP="007B213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</w:tr>
      <w:tr w:rsidR="007B213A" w:rsidRPr="007B213A" w14:paraId="1D5C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9C95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CCF192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Semi-Regular Tessellation</w:t>
            </w:r>
          </w:p>
        </w:tc>
      </w:tr>
      <w:tr w:rsidR="007B213A" w:rsidRPr="007B213A" w14:paraId="522E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1426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66C5ED50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Yes</w:t>
            </w:r>
          </w:p>
        </w:tc>
      </w:tr>
      <w:tr w:rsidR="007B213A" w:rsidRPr="007B213A" w14:paraId="2197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12FF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4B94AC02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Yes</w:t>
            </w:r>
          </w:p>
        </w:tc>
      </w:tr>
      <w:tr w:rsidR="007B213A" w:rsidRPr="007B213A" w14:paraId="2A12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B314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7712DF6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3</w:t>
            </w:r>
          </w:p>
        </w:tc>
      </w:tr>
      <w:tr w:rsidR="007B213A" w:rsidRPr="007B213A" w14:paraId="3A66F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B822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4535C22C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Equilateral</w:t>
            </w:r>
          </w:p>
        </w:tc>
      </w:tr>
      <w:tr w:rsidR="007B213A" w:rsidRPr="007B213A" w14:paraId="76FE1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380C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47ADF0DC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Square</w:t>
            </w:r>
          </w:p>
        </w:tc>
      </w:tr>
      <w:tr w:rsidR="007B213A" w:rsidRPr="007B213A" w14:paraId="32B4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2962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lastRenderedPageBreak/>
              <w:t>Hexagon</w:t>
            </w:r>
          </w:p>
        </w:tc>
        <w:tc>
          <w:tcPr>
            <w:tcW w:w="0" w:type="auto"/>
            <w:vAlign w:val="center"/>
            <w:hideMark/>
          </w:tcPr>
          <w:p w14:paraId="48244694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Regular</w:t>
            </w:r>
          </w:p>
        </w:tc>
      </w:tr>
      <w:tr w:rsidR="007B213A" w:rsidRPr="007B213A" w14:paraId="06E25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A2C3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2DB7FFF0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4</w:t>
            </w:r>
          </w:p>
        </w:tc>
      </w:tr>
      <w:tr w:rsidR="007B213A" w:rsidRPr="007B213A" w14:paraId="57EEC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2564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Triangles at each vertex</w:t>
            </w:r>
          </w:p>
        </w:tc>
        <w:tc>
          <w:tcPr>
            <w:tcW w:w="0" w:type="auto"/>
            <w:vAlign w:val="center"/>
            <w:hideMark/>
          </w:tcPr>
          <w:p w14:paraId="76B34F1B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</w:t>
            </w:r>
          </w:p>
        </w:tc>
      </w:tr>
      <w:tr w:rsidR="007B213A" w:rsidRPr="007B213A" w14:paraId="6BCCE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050B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Squares at each vertex</w:t>
            </w:r>
          </w:p>
        </w:tc>
        <w:tc>
          <w:tcPr>
            <w:tcW w:w="0" w:type="auto"/>
            <w:vAlign w:val="center"/>
            <w:hideMark/>
          </w:tcPr>
          <w:p w14:paraId="41516CEF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2</w:t>
            </w:r>
          </w:p>
        </w:tc>
      </w:tr>
      <w:tr w:rsidR="007B213A" w:rsidRPr="007B213A" w14:paraId="7D37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DFA4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Hexagons at each vertex</w:t>
            </w:r>
          </w:p>
        </w:tc>
        <w:tc>
          <w:tcPr>
            <w:tcW w:w="0" w:type="auto"/>
            <w:vAlign w:val="center"/>
            <w:hideMark/>
          </w:tcPr>
          <w:p w14:paraId="7DA34FBF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1</w:t>
            </w:r>
          </w:p>
        </w:tc>
      </w:tr>
      <w:tr w:rsidR="007B213A" w:rsidRPr="007B213A" w14:paraId="527F0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77B5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08702D1B" w14:textId="717CD01A" w:rsidR="007B213A" w:rsidRPr="007B213A" w:rsidRDefault="00000000" w:rsidP="007B21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B213A" w:rsidRPr="007B213A" w14:paraId="3144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326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58EDAE4B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None</w:t>
            </w:r>
          </w:p>
        </w:tc>
      </w:tr>
      <w:tr w:rsidR="007B213A" w:rsidRPr="007B213A" w14:paraId="7D3F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2315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08609BA6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None</w:t>
            </w:r>
          </w:p>
        </w:tc>
      </w:tr>
      <w:tr w:rsidR="007B213A" w:rsidRPr="007B213A" w14:paraId="66C9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543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76CE636D" w14:textId="77777777" w:rsidR="007B213A" w:rsidRPr="007B213A" w:rsidRDefault="007B213A" w:rsidP="007B213A">
            <w:pPr>
              <w:rPr>
                <w:rFonts w:ascii="Roboto Mono" w:hAnsi="Roboto Mono"/>
              </w:rPr>
            </w:pPr>
            <w:r w:rsidRPr="007B213A">
              <w:rPr>
                <w:rFonts w:ascii="Roboto Mono" w:hAnsi="Roboto Mono"/>
              </w:rPr>
              <w:t>Yes</w:t>
            </w:r>
          </w:p>
        </w:tc>
      </w:tr>
    </w:tbl>
    <w:p w14:paraId="51B9DBA2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7CE552C8">
          <v:rect id="_x0000_i1036" style="width:0;height:1.5pt" o:hralign="center" o:hrstd="t" o:hr="t" fillcolor="#a0a0a0" stroked="f"/>
        </w:pict>
      </w:r>
    </w:p>
    <w:p w14:paraId="622BB29C" w14:textId="77777777" w:rsidR="007B213A" w:rsidRDefault="007B213A" w:rsidP="007B213A">
      <w:pPr>
        <w:pStyle w:val="Heading2"/>
      </w:pPr>
      <w:r w:rsidRPr="007B213A">
        <w:t>Relationship to the Eight Semi-Regular Tessellations</w:t>
      </w:r>
    </w:p>
    <w:p w14:paraId="0228468B" w14:textId="5E26FFA3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7005EE" w14:textId="606F0EBA" w:rsid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3.4.6.4</m:t>
        </m:r>
      </m:oMath>
      <w:r w:rsidRPr="007B213A">
        <w:rPr>
          <w:rFonts w:ascii="Roboto Mono" w:hAnsi="Roboto Mono"/>
        </w:rPr>
        <w:t>tessellation is one of the eight Archimedean tessellations:</w:t>
      </w:r>
    </w:p>
    <w:p w14:paraId="777AE843" w14:textId="6797CFA7" w:rsidR="00C02BC1" w:rsidRPr="007B213A" w:rsidRDefault="00C02BC1" w:rsidP="007B2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C212F2" wp14:editId="7930A1EE">
            <wp:extent cx="5943600" cy="1575435"/>
            <wp:effectExtent l="0" t="0" r="0" b="5715"/>
            <wp:docPr id="248029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4D9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>Semi-Regular Tessellations</w:t>
      </w:r>
    </w:p>
    <w:p w14:paraId="7DCD29F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3.3.3.3.6</w:t>
      </w:r>
    </w:p>
    <w:p w14:paraId="42CFC498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3.3.3.4.4</w:t>
      </w:r>
    </w:p>
    <w:p w14:paraId="37B5D4C2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lastRenderedPageBreak/>
        <w:t>├──</w:t>
      </w:r>
      <w:r w:rsidRPr="007B213A">
        <w:rPr>
          <w:rFonts w:ascii="Roboto Mono" w:hAnsi="Roboto Mono"/>
        </w:rPr>
        <w:t xml:space="preserve"> 3.3.4.3.4</w:t>
      </w:r>
    </w:p>
    <w:p w14:paraId="55AFF2A3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3.4.6.4</w:t>
      </w:r>
    </w:p>
    <w:p w14:paraId="59FC4116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3.6.3.6</w:t>
      </w:r>
    </w:p>
    <w:p w14:paraId="3D59DC15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3.12.12</w:t>
      </w:r>
    </w:p>
    <w:p w14:paraId="3B5CEB78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├──</w:t>
      </w:r>
      <w:r w:rsidRPr="007B213A">
        <w:rPr>
          <w:rFonts w:ascii="Roboto Mono" w:hAnsi="Roboto Mono"/>
        </w:rPr>
        <w:t xml:space="preserve"> 4.6.12</w:t>
      </w:r>
    </w:p>
    <w:p w14:paraId="76C22C43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MS Gothic" w:eastAsia="MS Gothic" w:hAnsi="MS Gothic" w:cs="MS Gothic" w:hint="eastAsia"/>
        </w:rPr>
        <w:t>└──</w:t>
      </w:r>
      <w:r w:rsidRPr="007B213A">
        <w:rPr>
          <w:rFonts w:ascii="Roboto Mono" w:hAnsi="Roboto Mono"/>
        </w:rPr>
        <w:t xml:space="preserve"> 4.8.8</w:t>
      </w:r>
    </w:p>
    <w:p w14:paraId="12290619" w14:textId="77777777" w:rsidR="007B213A" w:rsidRPr="007B213A" w:rsidRDefault="00000000" w:rsidP="007B213A">
      <w:pPr>
        <w:rPr>
          <w:rFonts w:ascii="Roboto Mono" w:hAnsi="Roboto Mono"/>
        </w:rPr>
      </w:pPr>
      <w:r>
        <w:rPr>
          <w:rFonts w:ascii="Roboto Mono" w:hAnsi="Roboto Mono"/>
        </w:rPr>
        <w:pict w14:anchorId="04A5B081">
          <v:rect id="_x0000_i1037" style="width:0;height:1.5pt" o:hralign="center" o:hrstd="t" o:hr="t" fillcolor="#a0a0a0" stroked="f"/>
        </w:pict>
      </w:r>
    </w:p>
    <w:p w14:paraId="4ADB9505" w14:textId="77777777" w:rsidR="007B213A" w:rsidRDefault="007B213A" w:rsidP="007B213A">
      <w:pPr>
        <w:pStyle w:val="Heading2"/>
      </w:pPr>
      <w:r w:rsidRPr="007B213A">
        <w:t>Key Points</w:t>
      </w:r>
    </w:p>
    <w:p w14:paraId="641DA56D" w14:textId="606039B0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0B389" w14:textId="77777777" w:rsidR="007B213A" w:rsidRPr="007B213A" w:rsidRDefault="007B213A" w:rsidP="007B213A">
      <w:pPr>
        <w:numPr>
          <w:ilvl w:val="0"/>
          <w:numId w:val="3"/>
        </w:numPr>
        <w:rPr>
          <w:rFonts w:ascii="Roboto Mono" w:hAnsi="Roboto Mono"/>
        </w:rPr>
      </w:pPr>
      <w:r w:rsidRPr="007B213A">
        <w:rPr>
          <w:rFonts w:ascii="Roboto Mono" w:hAnsi="Roboto Mono"/>
          <w:b/>
          <w:bCs/>
        </w:rPr>
        <w:t>3.4.6.4</w:t>
      </w:r>
      <w:r w:rsidRPr="007B213A">
        <w:rPr>
          <w:rFonts w:ascii="Roboto Mono" w:hAnsi="Roboto Mono"/>
        </w:rPr>
        <w:t xml:space="preserve"> is a </w:t>
      </w:r>
      <w:r w:rsidRPr="007B213A">
        <w:rPr>
          <w:rFonts w:ascii="Roboto Mono" w:hAnsi="Roboto Mono"/>
          <w:b/>
          <w:bCs/>
        </w:rPr>
        <w:t>semi-regular (Archimedean) tessellation</w:t>
      </w:r>
      <w:r w:rsidRPr="007B213A">
        <w:rPr>
          <w:rFonts w:ascii="Roboto Mono" w:hAnsi="Roboto Mono"/>
        </w:rPr>
        <w:t>.</w:t>
      </w:r>
    </w:p>
    <w:p w14:paraId="01247CFE" w14:textId="77777777" w:rsidR="007B213A" w:rsidRPr="007B213A" w:rsidRDefault="007B213A" w:rsidP="007B213A">
      <w:pPr>
        <w:numPr>
          <w:ilvl w:val="0"/>
          <w:numId w:val="3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It contains </w:t>
      </w:r>
      <w:r w:rsidRPr="007B213A">
        <w:rPr>
          <w:rFonts w:ascii="Roboto Mono" w:hAnsi="Roboto Mono"/>
          <w:b/>
          <w:bCs/>
        </w:rPr>
        <w:t>equilateral triangles, squares, and regular hexagons</w:t>
      </w:r>
      <w:r w:rsidRPr="007B213A">
        <w:rPr>
          <w:rFonts w:ascii="Roboto Mono" w:hAnsi="Roboto Mono"/>
        </w:rPr>
        <w:t>.</w:t>
      </w:r>
    </w:p>
    <w:p w14:paraId="6FDBD72A" w14:textId="77777777" w:rsidR="007B213A" w:rsidRPr="007B213A" w:rsidRDefault="007B213A" w:rsidP="007B213A">
      <w:pPr>
        <w:numPr>
          <w:ilvl w:val="0"/>
          <w:numId w:val="3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Exactly </w:t>
      </w:r>
      <w:r w:rsidRPr="007B213A">
        <w:rPr>
          <w:rFonts w:ascii="Roboto Mono" w:hAnsi="Roboto Mono"/>
          <w:b/>
          <w:bCs/>
        </w:rPr>
        <w:t>four polygons</w:t>
      </w:r>
      <w:r w:rsidRPr="007B213A">
        <w:rPr>
          <w:rFonts w:ascii="Roboto Mono" w:hAnsi="Roboto Mono"/>
        </w:rPr>
        <w:t xml:space="preserve"> meet at each vertex.</w:t>
      </w:r>
    </w:p>
    <w:p w14:paraId="5FDA5D9E" w14:textId="77777777" w:rsidR="007B213A" w:rsidRPr="007B213A" w:rsidRDefault="007B213A" w:rsidP="007B213A">
      <w:pPr>
        <w:numPr>
          <w:ilvl w:val="0"/>
          <w:numId w:val="3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 cyclic order is:</w:t>
      </w:r>
    </w:p>
    <w:p w14:paraId="5746696A" w14:textId="2BCE9658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3→4→6→4</m:t>
              </m:r>
            </m:e>
          </m:borderBox>
        </m:oMath>
      </m:oMathPara>
    </w:p>
    <w:p w14:paraId="4346DA61" w14:textId="77777777" w:rsidR="007B213A" w:rsidRPr="007B213A" w:rsidRDefault="007B213A" w:rsidP="007B213A">
      <w:pPr>
        <w:numPr>
          <w:ilvl w:val="0"/>
          <w:numId w:val="4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 angles are:</w:t>
      </w:r>
    </w:p>
    <w:p w14:paraId="10349109" w14:textId="15A80593" w:rsidR="007B213A" w:rsidRPr="007B213A" w:rsidRDefault="00000000" w:rsidP="007B213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BACB8EC" w14:textId="77777777" w:rsidR="007B213A" w:rsidRPr="007B213A" w:rsidRDefault="007B213A" w:rsidP="007B213A">
      <w:pPr>
        <w:numPr>
          <w:ilvl w:val="0"/>
          <w:numId w:val="5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Their sum is:</w:t>
      </w:r>
    </w:p>
    <w:p w14:paraId="3C3F077B" w14:textId="716C95B8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90EDA0A" w14:textId="77777777" w:rsidR="007B213A" w:rsidRPr="007B213A" w:rsidRDefault="007B213A" w:rsidP="007B213A">
      <w:pPr>
        <w:numPr>
          <w:ilvl w:val="0"/>
          <w:numId w:val="6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It is also </w:t>
      </w:r>
      <w:r w:rsidRPr="007B213A">
        <w:rPr>
          <w:rFonts w:ascii="Roboto Mono" w:hAnsi="Roboto Mono"/>
          <w:b/>
          <w:bCs/>
        </w:rPr>
        <w:t>periodic</w:t>
      </w:r>
      <w:r w:rsidRPr="007B213A">
        <w:rPr>
          <w:rFonts w:ascii="Roboto Mono" w:hAnsi="Roboto Mono"/>
        </w:rPr>
        <w:t>.</w:t>
      </w:r>
    </w:p>
    <w:p w14:paraId="29CFA21A" w14:textId="77777777" w:rsidR="007B213A" w:rsidRPr="007B213A" w:rsidRDefault="007B213A" w:rsidP="007B213A">
      <w:pPr>
        <w:numPr>
          <w:ilvl w:val="0"/>
          <w:numId w:val="6"/>
        </w:numPr>
        <w:rPr>
          <w:rFonts w:ascii="Roboto Mono" w:hAnsi="Roboto Mono"/>
        </w:rPr>
      </w:pPr>
      <w:r w:rsidRPr="007B213A">
        <w:rPr>
          <w:rFonts w:ascii="Roboto Mono" w:hAnsi="Roboto Mono"/>
        </w:rPr>
        <w:t>The two squares are distinct positions in the cyclic vertex configuration.</w:t>
      </w:r>
    </w:p>
    <w:p w14:paraId="1D8A8B93" w14:textId="77777777" w:rsidR="007B213A" w:rsidRDefault="007B213A" w:rsidP="007B213A">
      <w:pPr>
        <w:pStyle w:val="Heading2"/>
      </w:pPr>
      <w:r w:rsidRPr="007B213A">
        <w:t>Conclusion</w:t>
      </w:r>
    </w:p>
    <w:p w14:paraId="73DC5ECB" w14:textId="682D85A8" w:rsidR="007B213A" w:rsidRPr="007B213A" w:rsidRDefault="007B213A" w:rsidP="007B2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94EDB" w14:textId="77777777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lastRenderedPageBreak/>
        <w:t xml:space="preserve">The </w:t>
      </w:r>
      <w:r w:rsidRPr="007B213A">
        <w:rPr>
          <w:rFonts w:ascii="Roboto Mono" w:hAnsi="Roboto Mono"/>
          <w:b/>
          <w:bCs/>
        </w:rPr>
        <w:t>3.4.6.4 tessellation</w:t>
      </w:r>
      <w:r w:rsidRPr="007B213A">
        <w:rPr>
          <w:rFonts w:ascii="Roboto Mono" w:hAnsi="Roboto Mono"/>
        </w:rPr>
        <w:t xml:space="preserve"> is a semi-regular, periodic tessellation in which </w:t>
      </w:r>
      <w:r w:rsidRPr="007B213A">
        <w:rPr>
          <w:rFonts w:ascii="Roboto Mono" w:hAnsi="Roboto Mono"/>
          <w:b/>
          <w:bCs/>
        </w:rPr>
        <w:t>one equilateral triangle, two squares, and one regular hexagon</w:t>
      </w:r>
      <w:r w:rsidRPr="007B213A">
        <w:rPr>
          <w:rFonts w:ascii="Roboto Mono" w:hAnsi="Roboto Mono"/>
        </w:rPr>
        <w:t xml:space="preserve"> meet at every vertex in the cyclic order</w:t>
      </w:r>
    </w:p>
    <w:p w14:paraId="50F31A33" w14:textId="62729B95" w:rsidR="007B213A" w:rsidRPr="007B213A" w:rsidRDefault="00000000" w:rsidP="007B213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3.4.6.4</m:t>
              </m:r>
            </m:e>
          </m:borderBox>
        </m:oMath>
      </m:oMathPara>
    </w:p>
    <w:p w14:paraId="66D39712" w14:textId="34C4CDF2" w:rsidR="007B213A" w:rsidRPr="007B213A" w:rsidRDefault="007B213A" w:rsidP="007B213A">
      <w:pPr>
        <w:rPr>
          <w:rFonts w:ascii="Roboto Mono" w:hAnsi="Roboto Mono"/>
        </w:rPr>
      </w:pPr>
      <w:r w:rsidRPr="007B213A">
        <w:rPr>
          <w:rFonts w:ascii="Roboto Mono" w:hAnsi="Roboto Mono"/>
        </w:rPr>
        <w:t xml:space="preserve">Their interior angles sum exactly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B213A">
        <w:rPr>
          <w:rFonts w:ascii="Roboto Mono" w:hAnsi="Roboto Mono"/>
        </w:rPr>
        <w:t>, allowing the polygons to cover the Euclidean plane completely without gaps or overlaps.</w:t>
      </w:r>
    </w:p>
    <w:sectPr w:rsidR="007B213A" w:rsidRPr="007B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18621F"/>
    <w:multiLevelType w:val="multilevel"/>
    <w:tmpl w:val="23C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B0CE3"/>
    <w:multiLevelType w:val="multilevel"/>
    <w:tmpl w:val="0E6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73582"/>
    <w:multiLevelType w:val="multilevel"/>
    <w:tmpl w:val="16A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E33A5"/>
    <w:multiLevelType w:val="multilevel"/>
    <w:tmpl w:val="EA9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9726C"/>
    <w:multiLevelType w:val="multilevel"/>
    <w:tmpl w:val="D95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C605F8"/>
    <w:multiLevelType w:val="multilevel"/>
    <w:tmpl w:val="697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002E4"/>
    <w:multiLevelType w:val="multilevel"/>
    <w:tmpl w:val="44A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15828">
    <w:abstractNumId w:val="4"/>
  </w:num>
  <w:num w:numId="2" w16cid:durableId="265311153">
    <w:abstractNumId w:val="0"/>
  </w:num>
  <w:num w:numId="3" w16cid:durableId="87897703">
    <w:abstractNumId w:val="1"/>
  </w:num>
  <w:num w:numId="4" w16cid:durableId="2047411327">
    <w:abstractNumId w:val="2"/>
  </w:num>
  <w:num w:numId="5" w16cid:durableId="1328826770">
    <w:abstractNumId w:val="5"/>
  </w:num>
  <w:num w:numId="6" w16cid:durableId="453792892">
    <w:abstractNumId w:val="6"/>
  </w:num>
  <w:num w:numId="7" w16cid:durableId="154871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FA"/>
    <w:rsid w:val="0003701C"/>
    <w:rsid w:val="002D1F4F"/>
    <w:rsid w:val="003572B4"/>
    <w:rsid w:val="00424EB8"/>
    <w:rsid w:val="004C1636"/>
    <w:rsid w:val="0057215D"/>
    <w:rsid w:val="00582F67"/>
    <w:rsid w:val="006A7F5E"/>
    <w:rsid w:val="00701A03"/>
    <w:rsid w:val="00711B4D"/>
    <w:rsid w:val="007B213A"/>
    <w:rsid w:val="008952B3"/>
    <w:rsid w:val="00915E40"/>
    <w:rsid w:val="00A632A7"/>
    <w:rsid w:val="00A70480"/>
    <w:rsid w:val="00B459FA"/>
    <w:rsid w:val="00C02BC1"/>
    <w:rsid w:val="00C33BC5"/>
    <w:rsid w:val="00DD613A"/>
    <w:rsid w:val="00E06423"/>
    <w:rsid w:val="00FC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BE53"/>
  <w15:chartTrackingRefBased/>
  <w15:docId w15:val="{024A729D-FC3F-488D-87B6-400B96EC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2026-09-17T22:58:00Z</dcterms:created>
  <dcterms:modified xsi:type="dcterms:W3CDTF">2026-09-18T00:23:00Z</dcterms:modified>
</cp:coreProperties>
</file>